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E98AEC">
      <w:pPr>
        <w:snapToGrid w:val="0"/>
        <w:spacing w:line="600" w:lineRule="exact"/>
        <w:ind w:right="160"/>
        <w:jc w:val="right"/>
        <w:rPr>
          <w:rFonts w:ascii="黑体" w:eastAsia="黑体"/>
          <w:b/>
          <w:szCs w:val="32"/>
        </w:rPr>
      </w:pPr>
      <w:bookmarkStart w:id="18" w:name="_GoBack"/>
      <w:bookmarkEnd w:id="18"/>
    </w:p>
    <w:p w14:paraId="275A4763">
      <w:pPr>
        <w:snapToGrid w:val="0"/>
        <w:spacing w:line="600" w:lineRule="exact"/>
        <w:ind w:right="160"/>
        <w:jc w:val="right"/>
        <w:rPr>
          <w:rFonts w:ascii="黑体" w:eastAsia="黑体"/>
          <w:b/>
          <w:szCs w:val="32"/>
          <w:lang w:val="en"/>
        </w:rPr>
      </w:pPr>
    </w:p>
    <w:p w14:paraId="0D156260">
      <w:pPr>
        <w:snapToGrid w:val="0"/>
        <w:spacing w:line="600" w:lineRule="exact"/>
        <w:ind w:right="160"/>
        <w:jc w:val="right"/>
        <w:rPr>
          <w:rFonts w:ascii="黑体" w:eastAsia="黑体"/>
          <w:b/>
          <w:szCs w:val="32"/>
        </w:rPr>
      </w:pPr>
      <w:r>
        <w:rPr>
          <w:rFonts w:hint="eastAsia" w:ascii="黑体" w:eastAsia="黑体"/>
          <w:b/>
          <w:szCs w:val="32"/>
        </w:rPr>
        <w:t xml:space="preserve">                                             </w:t>
      </w:r>
    </w:p>
    <w:p w14:paraId="34322B2C">
      <w:pPr>
        <w:snapToGrid w:val="0"/>
        <w:spacing w:line="600" w:lineRule="exact"/>
        <w:ind w:right="1440"/>
        <w:rPr>
          <w:rFonts w:ascii="黑体" w:eastAsia="黑体"/>
          <w:b/>
          <w:szCs w:val="32"/>
        </w:rPr>
      </w:pPr>
      <w:bookmarkStart w:id="0" w:name="RedHead"/>
      <w:r>
        <w:rPr>
          <w:rFonts w:ascii="黑体" w:eastAsia="黑体"/>
          <w:b/>
          <w:szCs w:val="32"/>
        </w:rPr>
        <w:pict>
          <v:shape id="_x0000_s2133" o:spid="_x0000_s2133" o:spt="136" type="#_x0000_t136" style="position:absolute;left:0pt;margin-left:-4.3pt;margin-top:20.25pt;height:63.7pt;width:441.9pt;mso-wrap-distance-bottom:0pt;mso-wrap-distance-left:9pt;mso-wrap-distance-right:9pt;mso-wrap-distance-top:0pt;z-index:251664384;mso-width-relative:page;mso-height-relative:page;" fillcolor="#FF0000" filled="t" stroked="f" coordsize="21600,21600">
            <v:path/>
            <v:fill on="t" focussize="0,0"/>
            <v:stroke on="f"/>
            <v:imagedata o:title=""/>
            <o:lock v:ext="edit"/>
            <v:textpath on="t" fitshape="t" fitpath="t" trim="t" xscale="f" string="福建省科学技术厅文件" style="font-family:方正小标宋简体;font-size:63pt;v-text-align:center;"/>
            <v:shadow on="t" color="#B2B2B2" opacity="52428f" offset="0.000236220472440945pt,0pt"/>
            <w10:wrap type="square"/>
          </v:shape>
        </w:pict>
      </w:r>
      <w:bookmarkEnd w:id="0"/>
      <w:r>
        <w:rPr>
          <w:rFonts w:hint="eastAsia" w:ascii="黑体" w:eastAsia="黑体"/>
          <w:b/>
          <w:szCs w:val="32"/>
        </w:rPr>
        <w:t xml:space="preserve">        </w:t>
      </w:r>
    </w:p>
    <w:p w14:paraId="085278A1">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1701800</wp:posOffset>
                </wp:positionH>
                <wp:positionV relativeFrom="paragraph">
                  <wp:posOffset>74930</wp:posOffset>
                </wp:positionV>
                <wp:extent cx="2584450" cy="382270"/>
                <wp:effectExtent l="0" t="0" r="0" b="0"/>
                <wp:wrapNone/>
                <wp:docPr id="6" name="文本框 77"/>
                <wp:cNvGraphicFramePr/>
                <a:graphic xmlns:a="http://schemas.openxmlformats.org/drawingml/2006/main">
                  <a:graphicData uri="http://schemas.microsoft.com/office/word/2010/wordprocessingShape">
                    <wps:wsp>
                      <wps:cNvSpPr txBox="1"/>
                      <wps:spPr>
                        <a:xfrm>
                          <a:off x="0" y="0"/>
                          <a:ext cx="2584450" cy="382270"/>
                        </a:xfrm>
                        <a:prstGeom prst="rect">
                          <a:avLst/>
                        </a:prstGeom>
                        <a:noFill/>
                        <a:ln>
                          <a:noFill/>
                        </a:ln>
                      </wps:spPr>
                      <wps:txbx>
                        <w:txbxContent>
                          <w:p w14:paraId="1882BDB2">
                            <w:pPr>
                              <w:widowControl/>
                              <w:jc w:val="left"/>
                              <w:rPr>
                                <w:rFonts w:ascii="仿宋" w:hAnsi="仿宋" w:eastAsia="仿宋" w:cs="仿宋"/>
                                <w:color w:val="000000"/>
                                <w:kern w:val="0"/>
                                <w:szCs w:val="32"/>
                                <w:lang w:bidi="ar"/>
                              </w:rPr>
                            </w:pPr>
                            <w:bookmarkStart w:id="16" w:name="dispatchnumber"/>
                            <w:r>
                              <w:rPr>
                                <w:rFonts w:hint="eastAsia" w:ascii="仿宋" w:hAnsi="仿宋" w:eastAsia="仿宋" w:cs="仿宋"/>
                                <w:color w:val="000000"/>
                                <w:kern w:val="0"/>
                                <w:szCs w:val="32"/>
                                <w:lang w:bidi="ar"/>
                              </w:rPr>
                              <w:t xml:space="preserve"> </w:t>
                            </w:r>
                            <w:r>
                              <w:rPr>
                                <w:rFonts w:ascii="仿宋_GB2312" w:hAnsi="宋体"/>
                                <w:bCs/>
                              </w:rPr>
                              <w:t>闽科</w:t>
                            </w:r>
                            <w:r>
                              <w:rPr>
                                <w:rFonts w:hint="eastAsia" w:ascii="仿宋_GB2312" w:hAnsi="宋体"/>
                                <w:bCs/>
                                <w:lang w:eastAsia="zh-CN"/>
                              </w:rPr>
                              <w:t>社</w:t>
                            </w:r>
                            <w:r>
                              <w:rPr>
                                <w:rFonts w:ascii="仿宋_GB2312" w:hAnsi="宋体"/>
                                <w:bCs/>
                              </w:rPr>
                              <w:t>〔</w:t>
                            </w:r>
                            <w:r>
                              <w:rPr>
                                <w:rFonts w:hint="eastAsia" w:ascii="仿宋_GB2312" w:hAnsi="宋体"/>
                                <w:bCs/>
                                <w:lang w:eastAsia="zh-CN"/>
                              </w:rPr>
                              <w:t>2026</w:t>
                            </w:r>
                            <w:r>
                              <w:rPr>
                                <w:rFonts w:ascii="仿宋_GB2312" w:hAnsi="宋体"/>
                                <w:bCs/>
                              </w:rPr>
                              <w:t>〕</w:t>
                            </w:r>
                            <w:r>
                              <w:rPr>
                                <w:rFonts w:hint="eastAsia" w:ascii="仿宋_GB2312" w:hAnsi="宋体"/>
                                <w:bCs/>
                                <w:lang w:val="en-US" w:eastAsia="zh-CN"/>
                              </w:rPr>
                              <w:t>3</w:t>
                            </w:r>
                            <w:r>
                              <w:rPr>
                                <w:rFonts w:ascii="仿宋_GB2312" w:hAnsi="宋体"/>
                                <w:bCs/>
                              </w:rPr>
                              <w:t>号</w:t>
                            </w:r>
                          </w:p>
                          <w:p w14:paraId="3BE76268">
                            <w:pPr>
                              <w:widowControl/>
                              <w:ind w:firstLine="480" w:firstLineChars="150"/>
                              <w:jc w:val="left"/>
                              <w:rPr>
                                <w:rFonts w:ascii="仿宋" w:hAnsi="仿宋" w:eastAsia="仿宋" w:cs="仿宋"/>
                                <w:color w:val="000000"/>
                                <w:kern w:val="0"/>
                                <w:szCs w:val="32"/>
                                <w:lang w:bidi="ar"/>
                              </w:rPr>
                            </w:pPr>
                          </w:p>
                          <w:p w14:paraId="4B7252BB">
                            <w:pPr>
                              <w:widowControl/>
                              <w:ind w:firstLine="480" w:firstLineChars="150"/>
                              <w:jc w:val="left"/>
                              <w:rPr>
                                <w:rFonts w:ascii="仿宋" w:hAnsi="仿宋" w:eastAsia="仿宋" w:cs="仿宋"/>
                                <w:color w:val="000000"/>
                                <w:kern w:val="0"/>
                                <w:szCs w:val="32"/>
                                <w:lang w:bidi="ar"/>
                              </w:rPr>
                            </w:pPr>
                          </w:p>
                          <w:bookmarkEnd w:id="16"/>
                          <w:p w14:paraId="63A46E9A">
                            <w:pPr>
                              <w:jc w:val="center"/>
                            </w:pPr>
                          </w:p>
                        </w:txbxContent>
                      </wps:txbx>
                      <wps:bodyPr vert="horz" wrap="square" lIns="0" tIns="45720" rIns="0" bIns="45720" anchor="t" anchorCtr="0" upright="1"/>
                    </wps:wsp>
                  </a:graphicData>
                </a:graphic>
              </wp:anchor>
            </w:drawing>
          </mc:Choice>
          <mc:Fallback>
            <w:pict>
              <v:shape id="文本框 77" o:spid="_x0000_s1026" o:spt="202" type="#_x0000_t202" style="position:absolute;left:0pt;margin-left:134pt;margin-top:5.9pt;height:30.1pt;width:203.5pt;z-index:251662336;mso-width-relative:page;mso-height-relative:page;" filled="f" stroked="f" coordsize="21600,21600" o:gfxdata="UEsDBAoAAAAAAIdO4kAAAAAAAAAAAAAAAAAEAAAAZHJzL1BLAwQUAAAACACHTuJAuCyqd9gAAAAJ&#10;AQAADwAAAGRycy9kb3ducmV2LnhtbE2PQUvDQBCF74L/YRnBm90kYFpiNkVCPAgiJK3gcZsdk9Ds&#10;bMhu2vjvHU96nPceb96X71c7igvOfnCkIN5EIJBaZwbqFBwPLw87ED5oMnp0hAq+0cO+uL3JdWbc&#10;lWq8NKETXEI+0wr6EKZMSt/2aLXfuAmJvS83Wx34nDtpZn3lcjvKJIpSafVA/KHXE5Y9tudmsQo+&#10;k6qr1vf6+YNe3+r1XJWHcmmUur+LoycQAdfwF4bf+TwdCt50cgsZL0YFSbpjlsBGzAgcSLePLJwU&#10;bJMIZJHL/wTFD1BLAwQUAAAACACHTuJAVaO3NuABAACuAwAADgAAAGRycy9lMm9Eb2MueG1srVPN&#10;jtMwEL4j8Q6W7zTd0G6rqulKUC1CQoC08ACu4zSW/MeM26Q8ALwBJy7cea4+B2On7S7LZQ9cnPHM&#10;5Jv5vhkvb3pr2F4Bau8qfjUac6ac9LV224p//nT7Ys4ZRuFqYbxTFT8o5Der58+WXVio0rfe1AoY&#10;gThcdKHibYxhURQoW2UFjnxQjoKNBysiXWFb1CA6QremKMfj66LzUAfwUiGSdz0E+QkRngLom0ZL&#10;tfZyZ5WLAyooIyJRwlYH5KvcbdMoGT80DarITMWJacwnFSF7k85itRSLLYjQanlqQTylhUecrNCO&#10;il6g1iIKtgP9D5TVEjz6Jo6kt8VAJCtCLK7Gj7S5a0VQmQtJjeEiOv4/WPl+/xGYrit+zZkTlgZ+&#10;/PH9+PP38dc3NpslfbqAC0q7C5QY+1e+p605+5GciXbfgE1fIsQoTuoeLuqqPjJJznI6n0ymFJIU&#10;ezkvy1mWv7j/OwDGN8pbloyKA00viyr27zBSJ5R6TknFnL/VxuQJGveXgxKTp0itDy0mK/ab/sRn&#10;4+sD0aFnQHVaD18562gJKo5fdgIUZ+atI5XTxmRjMp2VdIGzd/PQK5wkiIpHzgbzdRw2bBdAb1uq&#10;kPXK3dAYM4/TyqU9eXjPPd8/s9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uCyqd9gAAAAJAQAA&#10;DwAAAAAAAAABACAAAAAiAAAAZHJzL2Rvd25yZXYueG1sUEsBAhQAFAAAAAgAh07iQFWjtzbgAQAA&#10;rgMAAA4AAAAAAAAAAQAgAAAAJwEAAGRycy9lMm9Eb2MueG1sUEsFBgAAAAAGAAYAWQEAAHkFAAAA&#10;AA==&#10;">
                <v:fill on="f" focussize="0,0"/>
                <v:stroke on="f"/>
                <v:imagedata o:title=""/>
                <o:lock v:ext="edit" aspectratio="f"/>
                <v:textbox inset="0mm,1.27mm,0mm,1.27mm">
                  <w:txbxContent>
                    <w:p w14:paraId="1882BDB2">
                      <w:pPr>
                        <w:widowControl/>
                        <w:jc w:val="left"/>
                        <w:rPr>
                          <w:rFonts w:ascii="仿宋" w:hAnsi="仿宋" w:eastAsia="仿宋" w:cs="仿宋"/>
                          <w:color w:val="000000"/>
                          <w:kern w:val="0"/>
                          <w:szCs w:val="32"/>
                          <w:lang w:bidi="ar"/>
                        </w:rPr>
                      </w:pPr>
                      <w:bookmarkStart w:id="16" w:name="dispatchnumber"/>
                      <w:r>
                        <w:rPr>
                          <w:rFonts w:hint="eastAsia" w:ascii="仿宋" w:hAnsi="仿宋" w:eastAsia="仿宋" w:cs="仿宋"/>
                          <w:color w:val="000000"/>
                          <w:kern w:val="0"/>
                          <w:szCs w:val="32"/>
                          <w:lang w:bidi="ar"/>
                        </w:rPr>
                        <w:t xml:space="preserve"> </w:t>
                      </w:r>
                      <w:r>
                        <w:rPr>
                          <w:rFonts w:ascii="仿宋_GB2312" w:hAnsi="宋体"/>
                          <w:bCs/>
                        </w:rPr>
                        <w:t>闽科</w:t>
                      </w:r>
                      <w:r>
                        <w:rPr>
                          <w:rFonts w:hint="eastAsia" w:ascii="仿宋_GB2312" w:hAnsi="宋体"/>
                          <w:bCs/>
                          <w:lang w:eastAsia="zh-CN"/>
                        </w:rPr>
                        <w:t>社</w:t>
                      </w:r>
                      <w:r>
                        <w:rPr>
                          <w:rFonts w:ascii="仿宋_GB2312" w:hAnsi="宋体"/>
                          <w:bCs/>
                        </w:rPr>
                        <w:t>〔</w:t>
                      </w:r>
                      <w:r>
                        <w:rPr>
                          <w:rFonts w:hint="eastAsia" w:ascii="仿宋_GB2312" w:hAnsi="宋体"/>
                          <w:bCs/>
                          <w:lang w:eastAsia="zh-CN"/>
                        </w:rPr>
                        <w:t>2026</w:t>
                      </w:r>
                      <w:r>
                        <w:rPr>
                          <w:rFonts w:ascii="仿宋_GB2312" w:hAnsi="宋体"/>
                          <w:bCs/>
                        </w:rPr>
                        <w:t>〕</w:t>
                      </w:r>
                      <w:r>
                        <w:rPr>
                          <w:rFonts w:hint="eastAsia" w:ascii="仿宋_GB2312" w:hAnsi="宋体"/>
                          <w:bCs/>
                          <w:lang w:val="en-US" w:eastAsia="zh-CN"/>
                        </w:rPr>
                        <w:t>3</w:t>
                      </w:r>
                      <w:r>
                        <w:rPr>
                          <w:rFonts w:ascii="仿宋_GB2312" w:hAnsi="宋体"/>
                          <w:bCs/>
                        </w:rPr>
                        <w:t>号</w:t>
                      </w:r>
                    </w:p>
                    <w:p w14:paraId="3BE76268">
                      <w:pPr>
                        <w:widowControl/>
                        <w:ind w:firstLine="480" w:firstLineChars="150"/>
                        <w:jc w:val="left"/>
                        <w:rPr>
                          <w:rFonts w:ascii="仿宋" w:hAnsi="仿宋" w:eastAsia="仿宋" w:cs="仿宋"/>
                          <w:color w:val="000000"/>
                          <w:kern w:val="0"/>
                          <w:szCs w:val="32"/>
                          <w:lang w:bidi="ar"/>
                        </w:rPr>
                      </w:pPr>
                    </w:p>
                    <w:p w14:paraId="4B7252BB">
                      <w:pPr>
                        <w:widowControl/>
                        <w:ind w:firstLine="480" w:firstLineChars="150"/>
                        <w:jc w:val="left"/>
                        <w:rPr>
                          <w:rFonts w:ascii="仿宋" w:hAnsi="仿宋" w:eastAsia="仿宋" w:cs="仿宋"/>
                          <w:color w:val="000000"/>
                          <w:kern w:val="0"/>
                          <w:szCs w:val="32"/>
                          <w:lang w:bidi="ar"/>
                        </w:rPr>
                      </w:pPr>
                    </w:p>
                    <w:bookmarkEnd w:id="16"/>
                    <w:p w14:paraId="63A46E9A">
                      <w:pPr>
                        <w:jc w:val="center"/>
                      </w:pPr>
                    </w:p>
                  </w:txbxContent>
                </v:textbox>
              </v:shape>
            </w:pict>
          </mc:Fallback>
        </mc:AlternateContent>
      </w:r>
      <w:r>
        <w:rPr>
          <w:rFonts w:hint="eastAsia" w:ascii="黑体" w:eastAsia="黑体"/>
          <w:b/>
          <w:szCs w:val="32"/>
        </w:rPr>
        <w:t xml:space="preserve">                                                     </w:t>
      </w:r>
    </w:p>
    <w:p w14:paraId="5E72FFEE">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1">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DBAoAAAAAAIdO4kAAAAAAAAAAAAAAAAAEAAAAZHJzL1BLAwQUAAAACACHTuJA5WxeZ9sAAAAJ&#10;AQAADwAAAGRycy9kb3ducmV2LnhtbE2PTU/DMAyG70j8h8hI3LakFLpSmu6AxscE0sQAiWPWmLZa&#10;41RN9gG/HnOCk2X70evH5fzoerHHMXSeNCRTBQKp9rajRsPb690kBxGiIWt6T6jhCwPMq9OT0hTW&#10;H+gF9+vYCA6hUBgNbYxDIWWoW3QmTP2AxLtPPzoTuR0baUdz4HDXywulMulMR3yhNQPetlhv1zun&#10;YfH4/rR4+G6s32bPK3d1/5EvZ17r87NE3YCIeIx/MPzqszpU7LTxO7JB9BomSX7NqIY05cpAnl2m&#10;IDY8yBTIqpT/P6h+AFBLAwQUAAAACACHTuJAJhNfCu0BAADfAwAADgAAAGRycy9lMm9Eb2MueG1s&#10;rVNLjhMxEN0jcQfLe9KdRJlErXRmMSFsEESCYe/4k7bkn1yedHIWrsGKDceZa1B2NwGGTRb0olWu&#10;en6u91xe35+tIScZQXvX0umkpkQ67oV2x5Y+ft69WVECiTnBjHeypRcJ9H7z+tW6D42c+c4bISNB&#10;EgdNH1rapRSaqgLeSctg4oN0WFQ+WpZwGY+ViKxHdmuqWV3fVb2PIkTPJQBmt0ORjozxFkKvlOZy&#10;6/mTlS4NrFEallASdDoA3ZRulZI8fVQKZCKmpag0lT8egvEh/6vNmjXHyEKn+dgCu6WFF5os0w4P&#10;vVJtWWLkKep/qKzm0YNXacK9rQYhxRFUMa1fePOpY0EWLWg1hKvp8P9o+YfTPhItWrqkxDGLF/78&#10;9dvz9x9kucrm9AEaxDy4fRxXEPYxKz2raIkyOnzBKSraUQ05F2svV2vlORGOycVdvZrP0HWOtel8&#10;Pl9k9mqgyXQhQnonvSU5aKnRLitnDTu9hzRAf0Fy2jjSt3S2WiwXyMlwDhXeP4Y2oBZwx7IZvNFi&#10;p43JWyAeDw8mkhPDWdjtavzGHv6C5VO2DLoBV0oZxppOMvHWCZIuAV1y+Dho7sFKQYmR+JZyVJCJ&#10;aXMLEuUbhy5kkwdbc3Tw4lLcLnm89+LTOKN5sP5cl92/3+XmJ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VsXmfbAAAACQEAAA8AAAAAAAAAAQAgAAAAIgAAAGRycy9kb3ducmV2LnhtbFBLAQIUABQA&#10;AAAIAIdO4kAmE18K7QEAAN8DAAAOAAAAAAAAAAEAIAAAACoBAABkcnMvZTJvRG9jLnhtbFBLBQYA&#10;AAAABgAGAFkBAACJBQ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14:paraId="4F178A07">
      <w:pPr>
        <w:snapToGrid w:val="0"/>
        <w:spacing w:line="400" w:lineRule="exact"/>
        <w:ind w:right="1440"/>
        <w:rPr>
          <w:rFonts w:ascii="黑体" w:eastAsia="黑体"/>
          <w:b/>
          <w:szCs w:val="32"/>
        </w:rPr>
      </w:pPr>
      <w:r>
        <w:rPr>
          <w:rFonts w:hint="eastAsia" w:ascii="黑体" w:eastAsia="黑体"/>
          <w:b/>
          <w:szCs w:val="32"/>
        </w:rPr>
        <w:t xml:space="preserve">    </w:t>
      </w:r>
    </w:p>
    <w:p w14:paraId="7ECFABA0">
      <w:pPr>
        <w:snapToGrid w:val="0"/>
        <w:spacing w:line="400" w:lineRule="exact"/>
        <w:ind w:right="1440"/>
        <w:rPr>
          <w:rFonts w:ascii="黑体" w:eastAsia="黑体"/>
          <w:b/>
          <w:szCs w:val="32"/>
        </w:rPr>
      </w:pPr>
    </w:p>
    <w:p w14:paraId="7E769431">
      <w:pPr>
        <w:keepNext w:val="0"/>
        <w:keepLines w:val="0"/>
        <w:pageBreakBefore w:val="0"/>
        <w:widowControl w:val="0"/>
        <w:kinsoku/>
        <w:wordWrap/>
        <w:overflowPunct/>
        <w:topLinePunct w:val="0"/>
        <w:bidi w:val="0"/>
        <w:adjustRightInd/>
        <w:snapToGrid w:val="0"/>
        <w:spacing w:line="600" w:lineRule="exact"/>
        <w:jc w:val="center"/>
        <w:textAlignment w:val="auto"/>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福建省科学技术厅关于组织申报202</w:t>
      </w:r>
      <w:r>
        <w:rPr>
          <w:rFonts w:hint="eastAsia" w:ascii="方正小标宋简体" w:hAnsi="方正小标宋简体" w:eastAsia="方正小标宋简体" w:cs="方正小标宋简体"/>
          <w:bCs/>
          <w:sz w:val="44"/>
          <w:szCs w:val="44"/>
          <w:lang w:val="en-US" w:eastAsia="zh-CN"/>
        </w:rPr>
        <w:t>6</w:t>
      </w:r>
      <w:r>
        <w:rPr>
          <w:rFonts w:hint="eastAsia" w:ascii="方正小标宋简体" w:hAnsi="方正小标宋简体" w:eastAsia="方正小标宋简体" w:cs="方正小标宋简体"/>
          <w:bCs/>
          <w:sz w:val="44"/>
          <w:szCs w:val="44"/>
          <w:lang w:eastAsia="zh-CN"/>
        </w:rPr>
        <w:t>年度</w:t>
      </w:r>
    </w:p>
    <w:p w14:paraId="79835413">
      <w:pPr>
        <w:keepNext w:val="0"/>
        <w:keepLines w:val="0"/>
        <w:pageBreakBefore w:val="0"/>
        <w:widowControl w:val="0"/>
        <w:kinsoku/>
        <w:wordWrap/>
        <w:overflowPunct/>
        <w:topLinePunct w:val="0"/>
        <w:bidi w:val="0"/>
        <w:adjustRightInd/>
        <w:snapToGrid w:val="0"/>
        <w:spacing w:line="600" w:lineRule="exact"/>
        <w:jc w:val="center"/>
        <w:textAlignment w:val="auto"/>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福建省</w:t>
      </w:r>
      <w:r>
        <w:rPr>
          <w:rFonts w:hint="eastAsia" w:ascii="方正小标宋简体" w:hAnsi="方正小标宋简体" w:eastAsia="方正小标宋简体" w:cs="方正小标宋简体"/>
          <w:bCs/>
          <w:sz w:val="44"/>
          <w:szCs w:val="44"/>
        </w:rPr>
        <w:t>医疗卫生领域</w:t>
      </w:r>
      <w:r>
        <w:rPr>
          <w:rFonts w:hint="eastAsia" w:ascii="方正小标宋简体" w:hAnsi="方正小标宋简体" w:eastAsia="方正小标宋简体" w:cs="方正小标宋简体"/>
          <w:bCs/>
          <w:sz w:val="44"/>
          <w:szCs w:val="44"/>
          <w:lang w:eastAsia="zh-CN"/>
        </w:rPr>
        <w:t>科技创新联合</w:t>
      </w:r>
    </w:p>
    <w:p w14:paraId="27C3F106">
      <w:pPr>
        <w:snapToGrid w:val="0"/>
        <w:spacing w:line="580" w:lineRule="exact"/>
        <w:jc w:val="center"/>
        <w:rPr>
          <w:rFonts w:hint="eastAsia" w:ascii="方正小标宋_GBK" w:hAnsi="方正小标宋_GBK" w:eastAsia="方正小标宋_GBK" w:cs="方正小标宋_GBK"/>
          <w:bCs/>
          <w:sz w:val="44"/>
          <w:szCs w:val="44"/>
        </w:rPr>
      </w:pPr>
      <w:r>
        <w:rPr>
          <w:rFonts w:hint="eastAsia" w:ascii="方正小标宋简体" w:hAnsi="方正小标宋简体" w:eastAsia="方正小标宋简体" w:cs="方正小标宋简体"/>
          <w:bCs/>
          <w:sz w:val="44"/>
          <w:szCs w:val="44"/>
          <w:lang w:eastAsia="zh-CN"/>
        </w:rPr>
        <w:t>资金项目的通知</w:t>
      </w:r>
      <w:r>
        <w:rPr>
          <w:rFonts w:hint="eastAsia" w:ascii="方正小标宋_GBK" w:hAnsi="方正小标宋_GBK" w:eastAsia="方正小标宋_GBK" w:cs="方正小标宋_GBK"/>
          <w:bCs/>
          <w:sz w:val="44"/>
          <w:szCs w:val="44"/>
        </w:rPr>
        <w:t xml:space="preserve">  </w:t>
      </w:r>
    </w:p>
    <w:p w14:paraId="3BCA6031">
      <w:pPr>
        <w:snapToGrid w:val="0"/>
        <w:spacing w:line="580" w:lineRule="exact"/>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                                  </w:t>
      </w:r>
    </w:p>
    <w:p w14:paraId="47AFCF41">
      <w:pPr>
        <w:keepNext w:val="0"/>
        <w:keepLines w:val="0"/>
        <w:pageBreakBefore w:val="0"/>
        <w:widowControl w:val="0"/>
        <w:kinsoku/>
        <w:wordWrap/>
        <w:overflowPunct/>
        <w:topLinePunct w:val="0"/>
        <w:bidi w:val="0"/>
        <w:adjustRightInd/>
        <w:snapToGrid/>
        <w:spacing w:line="540" w:lineRule="exact"/>
        <w:textAlignment w:val="auto"/>
        <w:rPr>
          <w:rFonts w:ascii="仿宋_GB2312" w:hAnsi="Dotum"/>
          <w:sz w:val="18"/>
          <w:szCs w:val="18"/>
        </w:rPr>
      </w:pPr>
      <w:r>
        <w:rPr>
          <w:rFonts w:hint="eastAsia" w:ascii="仿宋_GB2312" w:hAnsi="Dotum"/>
          <w:bCs/>
        </w:rPr>
        <w:t>有关单位：</w:t>
      </w:r>
    </w:p>
    <w:p w14:paraId="78E97D6E">
      <w:pPr>
        <w:pStyle w:val="23"/>
        <w:keepNext w:val="0"/>
        <w:keepLines w:val="0"/>
        <w:pageBreakBefore w:val="0"/>
        <w:widowControl w:val="0"/>
        <w:kinsoku/>
        <w:wordWrap/>
        <w:overflowPunct/>
        <w:topLinePunct w:val="0"/>
        <w:bidi w:val="0"/>
        <w:adjustRightInd/>
        <w:snapToGrid/>
        <w:spacing w:line="540" w:lineRule="exact"/>
        <w:ind w:firstLine="674" w:firstLineChars="200"/>
        <w:jc w:val="both"/>
        <w:textAlignment w:val="auto"/>
        <w:rPr>
          <w:rFonts w:hAnsi="Times New Roman"/>
        </w:rPr>
      </w:pPr>
      <w:r>
        <w:rPr>
          <w:rFonts w:hint="eastAsia" w:hAnsi="Times New Roman"/>
          <w:sz w:val="32"/>
          <w:szCs w:val="32"/>
        </w:rPr>
        <w:t>按照《福建省医疗卫生领域科技创新联合资金项目实施细则（暂行）》（闽科规〔2023〕2号），决定组织福建医科大学</w:t>
      </w:r>
      <w:r>
        <w:rPr>
          <w:rFonts w:hint="eastAsia" w:hAnsi="Times New Roman"/>
          <w:sz w:val="32"/>
          <w:szCs w:val="32"/>
          <w:lang w:eastAsia="zh-CN"/>
        </w:rPr>
        <w:t>、</w:t>
      </w:r>
      <w:r>
        <w:rPr>
          <w:rFonts w:hint="eastAsia" w:hAnsi="Times New Roman"/>
          <w:sz w:val="32"/>
          <w:szCs w:val="32"/>
        </w:rPr>
        <w:t>福建省妇幼保健院</w:t>
      </w:r>
      <w:r>
        <w:rPr>
          <w:rFonts w:hint="eastAsia" w:hAnsi="Times New Roman"/>
          <w:sz w:val="32"/>
          <w:szCs w:val="32"/>
          <w:lang w:val="en-US" w:eastAsia="zh-CN"/>
        </w:rPr>
        <w:t>、福建省肿瘤医院、医大附属第二医院、福建中医药大学、中国人民解放军联勤保障部队第九〇〇医院、华侨大学、厦门医学院</w:t>
      </w:r>
      <w:r>
        <w:rPr>
          <w:rFonts w:hAnsi="Times New Roman"/>
          <w:sz w:val="32"/>
          <w:szCs w:val="32"/>
        </w:rPr>
        <w:t>20</w:t>
      </w:r>
      <w:r>
        <w:rPr>
          <w:rFonts w:hint="eastAsia" w:hAnsi="Times New Roman"/>
          <w:sz w:val="32"/>
          <w:szCs w:val="32"/>
        </w:rPr>
        <w:t>2</w:t>
      </w:r>
      <w:r>
        <w:rPr>
          <w:rFonts w:hint="eastAsia" w:hAnsi="Times New Roman"/>
          <w:sz w:val="32"/>
          <w:szCs w:val="32"/>
          <w:lang w:val="en-US" w:eastAsia="zh-CN"/>
        </w:rPr>
        <w:t>6</w:t>
      </w:r>
      <w:r>
        <w:rPr>
          <w:rFonts w:hint="eastAsia" w:hAnsi="Times New Roman"/>
          <w:sz w:val="32"/>
          <w:szCs w:val="32"/>
        </w:rPr>
        <w:t>年度福建省科技创新联合资金项目</w:t>
      </w:r>
      <w:r>
        <w:rPr>
          <w:rFonts w:hint="eastAsia" w:hAnsi="Times New Roman"/>
          <w:sz w:val="32"/>
          <w:szCs w:val="32"/>
          <w:lang w:eastAsia="zh-CN"/>
        </w:rPr>
        <w:t>以及</w:t>
      </w:r>
      <w:r>
        <w:rPr>
          <w:rFonts w:hint="eastAsia" w:hAnsi="Times New Roman"/>
          <w:sz w:val="32"/>
          <w:szCs w:val="32"/>
          <w:lang w:val="en-US" w:eastAsia="zh-CN"/>
        </w:rPr>
        <w:t>医大</w:t>
      </w:r>
      <w:r>
        <w:rPr>
          <w:rFonts w:hint="eastAsia" w:hAnsi="Times New Roman"/>
          <w:sz w:val="32"/>
          <w:szCs w:val="32"/>
        </w:rPr>
        <w:t>附属协和医院</w:t>
      </w:r>
      <w:r>
        <w:rPr>
          <w:rFonts w:hint="eastAsia" w:hAnsi="Times New Roman"/>
          <w:sz w:val="32"/>
          <w:szCs w:val="32"/>
          <w:lang w:eastAsia="zh-CN"/>
        </w:rPr>
        <w:t>、医大</w:t>
      </w:r>
      <w:r>
        <w:rPr>
          <w:rFonts w:hint="eastAsia" w:hAnsi="Times New Roman"/>
          <w:sz w:val="32"/>
          <w:szCs w:val="32"/>
        </w:rPr>
        <w:t>附属第一医院</w:t>
      </w:r>
      <w:r>
        <w:rPr>
          <w:rFonts w:hint="eastAsia" w:hAnsi="Times New Roman"/>
          <w:sz w:val="32"/>
          <w:szCs w:val="32"/>
          <w:lang w:eastAsia="zh-CN"/>
        </w:rPr>
        <w:t>、</w:t>
      </w:r>
      <w:r>
        <w:rPr>
          <w:rFonts w:hint="eastAsia" w:hAnsi="Times New Roman"/>
          <w:sz w:val="32"/>
          <w:szCs w:val="32"/>
          <w:lang w:val="en-US" w:eastAsia="zh-CN"/>
        </w:rPr>
        <w:t>福州大学附属</w:t>
      </w:r>
      <w:r>
        <w:rPr>
          <w:rFonts w:hint="eastAsia" w:hAnsi="Times New Roman"/>
          <w:sz w:val="32"/>
          <w:szCs w:val="32"/>
          <w:lang w:eastAsia="zh-CN"/>
        </w:rPr>
        <w:t>省立医院</w:t>
      </w:r>
      <w:r>
        <w:rPr>
          <w:rFonts w:hAnsi="Times New Roman"/>
          <w:sz w:val="32"/>
          <w:szCs w:val="32"/>
        </w:rPr>
        <w:t>20</w:t>
      </w:r>
      <w:r>
        <w:rPr>
          <w:rFonts w:hint="eastAsia" w:hAnsi="Times New Roman"/>
          <w:sz w:val="32"/>
          <w:szCs w:val="32"/>
        </w:rPr>
        <w:t>2</w:t>
      </w:r>
      <w:r>
        <w:rPr>
          <w:rFonts w:hint="eastAsia" w:hAnsi="Times New Roman"/>
          <w:sz w:val="32"/>
          <w:szCs w:val="32"/>
          <w:lang w:val="en-US" w:eastAsia="zh-CN"/>
        </w:rPr>
        <w:t>6</w:t>
      </w:r>
      <w:r>
        <w:rPr>
          <w:rFonts w:hint="eastAsia" w:hAnsi="Times New Roman"/>
          <w:sz w:val="32"/>
          <w:szCs w:val="32"/>
        </w:rPr>
        <w:t>年度福建省科技创新联合资金“创双高”项目申报。现予发布</w:t>
      </w:r>
      <w:r>
        <w:rPr>
          <w:rFonts w:hint="eastAsia" w:hAnsi="Times New Roman"/>
          <w:sz w:val="32"/>
          <w:szCs w:val="32"/>
          <w:lang w:eastAsia="zh-CN"/>
        </w:rPr>
        <w:t>申报</w:t>
      </w:r>
      <w:r>
        <w:rPr>
          <w:rFonts w:hint="eastAsia" w:hAnsi="Times New Roman"/>
          <w:sz w:val="32"/>
          <w:szCs w:val="32"/>
        </w:rPr>
        <w:t>指南，请按要求做好项目申报和推荐工作。</w:t>
      </w:r>
    </w:p>
    <w:p w14:paraId="3FEDA383">
      <w:pPr>
        <w:pStyle w:val="23"/>
        <w:spacing w:line="200" w:lineRule="atLeast"/>
        <w:jc w:val="center"/>
        <w:rPr>
          <w:rFonts w:hAnsi="Times New Roman"/>
          <w:b/>
          <w:sz w:val="30"/>
          <w:szCs w:val="30"/>
        </w:rPr>
      </w:pPr>
      <w:r>
        <w:rPr>
          <w:rFonts w:hint="eastAsia"/>
          <w:b/>
          <w:sz w:val="30"/>
          <w:szCs w:val="30"/>
        </w:rPr>
        <w:t>申报、推荐时间安排表</w:t>
      </w:r>
    </w:p>
    <w:tbl>
      <w:tblPr>
        <w:tblStyle w:val="1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459"/>
        <w:gridCol w:w="777"/>
        <w:gridCol w:w="2277"/>
        <w:gridCol w:w="2516"/>
        <w:gridCol w:w="1142"/>
        <w:gridCol w:w="1265"/>
        <w:gridCol w:w="735"/>
      </w:tblGrid>
      <w:tr w14:paraId="38400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2" w:hRule="atLeast"/>
          <w:jc w:val="center"/>
        </w:trPr>
        <w:tc>
          <w:tcPr>
            <w:tcW w:w="459" w:type="dxa"/>
            <w:tcBorders>
              <w:tl2br w:val="nil"/>
              <w:tr2bl w:val="nil"/>
            </w:tcBorders>
            <w:noWrap w:val="0"/>
            <w:tcMar>
              <w:left w:w="108" w:type="dxa"/>
              <w:right w:w="108" w:type="dxa"/>
            </w:tcMar>
            <w:vAlign w:val="center"/>
          </w:tcPr>
          <w:p w14:paraId="20AD51E2">
            <w:pPr>
              <w:spacing w:line="240" w:lineRule="atLeast"/>
              <w:jc w:val="center"/>
              <w:rPr>
                <w:sz w:val="21"/>
                <w:szCs w:val="21"/>
              </w:rPr>
            </w:pPr>
            <w:r>
              <w:rPr>
                <w:rFonts w:hint="eastAsia" w:ascii="仿宋_GB2312" w:cs="仿宋_GB2312"/>
                <w:kern w:val="0"/>
                <w:sz w:val="21"/>
                <w:szCs w:val="21"/>
              </w:rPr>
              <w:t>序号</w:t>
            </w:r>
          </w:p>
        </w:tc>
        <w:tc>
          <w:tcPr>
            <w:tcW w:w="777" w:type="dxa"/>
            <w:tcBorders>
              <w:tl2br w:val="nil"/>
              <w:tr2bl w:val="nil"/>
            </w:tcBorders>
            <w:noWrap w:val="0"/>
            <w:tcMar>
              <w:left w:w="108" w:type="dxa"/>
              <w:right w:w="108" w:type="dxa"/>
            </w:tcMar>
            <w:vAlign w:val="center"/>
          </w:tcPr>
          <w:p w14:paraId="48EC1A69">
            <w:pPr>
              <w:spacing w:line="240" w:lineRule="atLeast"/>
              <w:jc w:val="center"/>
              <w:rPr>
                <w:sz w:val="21"/>
                <w:szCs w:val="21"/>
              </w:rPr>
            </w:pPr>
            <w:r>
              <w:rPr>
                <w:rFonts w:hint="eastAsia" w:ascii="仿宋_GB2312" w:cs="仿宋_GB2312"/>
                <w:color w:val="000000"/>
                <w:kern w:val="0"/>
                <w:sz w:val="21"/>
                <w:szCs w:val="21"/>
              </w:rPr>
              <w:t>计划名称</w:t>
            </w:r>
          </w:p>
        </w:tc>
        <w:tc>
          <w:tcPr>
            <w:tcW w:w="2277" w:type="dxa"/>
            <w:tcBorders>
              <w:tl2br w:val="nil"/>
              <w:tr2bl w:val="nil"/>
            </w:tcBorders>
            <w:noWrap w:val="0"/>
            <w:tcMar>
              <w:left w:w="108" w:type="dxa"/>
              <w:right w:w="108" w:type="dxa"/>
            </w:tcMar>
            <w:vAlign w:val="center"/>
          </w:tcPr>
          <w:p w14:paraId="1FC8CF3E">
            <w:pPr>
              <w:spacing w:line="240" w:lineRule="atLeast"/>
              <w:jc w:val="center"/>
              <w:rPr>
                <w:sz w:val="21"/>
                <w:szCs w:val="21"/>
              </w:rPr>
            </w:pPr>
            <w:r>
              <w:rPr>
                <w:rFonts w:hint="eastAsia" w:ascii="仿宋_GB2312" w:cs="仿宋_GB2312"/>
                <w:color w:val="000000"/>
                <w:kern w:val="0"/>
                <w:sz w:val="21"/>
                <w:szCs w:val="21"/>
              </w:rPr>
              <w:t>项目</w:t>
            </w:r>
          </w:p>
        </w:tc>
        <w:tc>
          <w:tcPr>
            <w:tcW w:w="2516" w:type="dxa"/>
            <w:tcBorders>
              <w:tl2br w:val="nil"/>
              <w:tr2bl w:val="nil"/>
            </w:tcBorders>
            <w:noWrap w:val="0"/>
            <w:tcMar>
              <w:left w:w="108" w:type="dxa"/>
              <w:right w:w="108" w:type="dxa"/>
            </w:tcMar>
            <w:vAlign w:val="center"/>
          </w:tcPr>
          <w:p w14:paraId="2EB6AE49">
            <w:pPr>
              <w:spacing w:line="240" w:lineRule="atLeast"/>
              <w:jc w:val="center"/>
              <w:rPr>
                <w:sz w:val="21"/>
                <w:szCs w:val="21"/>
              </w:rPr>
            </w:pPr>
            <w:r>
              <w:rPr>
                <w:rFonts w:hint="eastAsia" w:ascii="仿宋_GB2312" w:cs="仿宋_GB2312"/>
                <w:color w:val="000000"/>
                <w:kern w:val="0"/>
                <w:sz w:val="21"/>
                <w:szCs w:val="21"/>
              </w:rPr>
              <w:t>涉及部门</w:t>
            </w:r>
          </w:p>
        </w:tc>
        <w:tc>
          <w:tcPr>
            <w:tcW w:w="1142" w:type="dxa"/>
            <w:tcBorders>
              <w:tl2br w:val="nil"/>
              <w:tr2bl w:val="nil"/>
            </w:tcBorders>
            <w:noWrap w:val="0"/>
            <w:tcMar>
              <w:left w:w="108" w:type="dxa"/>
              <w:right w:w="108" w:type="dxa"/>
            </w:tcMar>
            <w:vAlign w:val="center"/>
          </w:tcPr>
          <w:p w14:paraId="537A4D79">
            <w:pPr>
              <w:spacing w:line="240" w:lineRule="atLeast"/>
              <w:jc w:val="center"/>
              <w:rPr>
                <w:sz w:val="21"/>
                <w:szCs w:val="21"/>
              </w:rPr>
            </w:pPr>
            <w:r>
              <w:rPr>
                <w:rFonts w:hint="eastAsia" w:ascii="仿宋_GB2312" w:cs="仿宋_GB2312"/>
                <w:color w:val="000000"/>
                <w:kern w:val="0"/>
                <w:sz w:val="21"/>
                <w:szCs w:val="21"/>
              </w:rPr>
              <w:t>申报截止时间</w:t>
            </w:r>
          </w:p>
        </w:tc>
        <w:tc>
          <w:tcPr>
            <w:tcW w:w="1265" w:type="dxa"/>
            <w:tcBorders>
              <w:tl2br w:val="nil"/>
              <w:tr2bl w:val="nil"/>
            </w:tcBorders>
            <w:noWrap w:val="0"/>
            <w:tcMar>
              <w:left w:w="108" w:type="dxa"/>
              <w:right w:w="108" w:type="dxa"/>
            </w:tcMar>
            <w:vAlign w:val="center"/>
          </w:tcPr>
          <w:p w14:paraId="59FFCE44">
            <w:pPr>
              <w:spacing w:line="240" w:lineRule="atLeast"/>
              <w:jc w:val="center"/>
              <w:rPr>
                <w:sz w:val="21"/>
                <w:szCs w:val="21"/>
              </w:rPr>
            </w:pPr>
            <w:r>
              <w:rPr>
                <w:rFonts w:hint="eastAsia" w:ascii="仿宋_GB2312" w:cs="仿宋_GB2312"/>
                <w:color w:val="000000"/>
                <w:kern w:val="0"/>
                <w:sz w:val="21"/>
                <w:szCs w:val="21"/>
              </w:rPr>
              <w:t>推荐截止时间</w:t>
            </w:r>
          </w:p>
        </w:tc>
        <w:tc>
          <w:tcPr>
            <w:tcW w:w="735" w:type="dxa"/>
            <w:tcBorders>
              <w:tl2br w:val="nil"/>
              <w:tr2bl w:val="nil"/>
            </w:tcBorders>
            <w:noWrap w:val="0"/>
            <w:tcMar>
              <w:left w:w="108" w:type="dxa"/>
              <w:right w:w="108" w:type="dxa"/>
            </w:tcMar>
            <w:vAlign w:val="center"/>
          </w:tcPr>
          <w:p w14:paraId="42E9C828">
            <w:pPr>
              <w:spacing w:line="240" w:lineRule="atLeast"/>
              <w:jc w:val="center"/>
              <w:rPr>
                <w:sz w:val="21"/>
                <w:szCs w:val="21"/>
              </w:rPr>
            </w:pPr>
            <w:r>
              <w:rPr>
                <w:rFonts w:hint="eastAsia" w:ascii="仿宋_GB2312" w:cs="仿宋_GB2312"/>
                <w:color w:val="000000"/>
                <w:kern w:val="0"/>
                <w:sz w:val="21"/>
                <w:szCs w:val="21"/>
              </w:rPr>
              <w:t>受理处室</w:t>
            </w:r>
          </w:p>
        </w:tc>
      </w:tr>
      <w:tr w14:paraId="42107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3FE04789">
            <w:pPr>
              <w:spacing w:line="240" w:lineRule="atLeast"/>
              <w:jc w:val="center"/>
              <w:rPr>
                <w:sz w:val="21"/>
                <w:szCs w:val="21"/>
              </w:rPr>
            </w:pPr>
            <w:r>
              <w:rPr>
                <w:rFonts w:ascii="仿宋_GB2312" w:cs="仿宋_GB2312"/>
                <w:kern w:val="0"/>
                <w:sz w:val="21"/>
                <w:szCs w:val="21"/>
              </w:rPr>
              <w:t>1</w:t>
            </w:r>
          </w:p>
        </w:tc>
        <w:tc>
          <w:tcPr>
            <w:tcW w:w="777" w:type="dxa"/>
            <w:vMerge w:val="restart"/>
            <w:tcBorders>
              <w:tl2br w:val="nil"/>
              <w:tr2bl w:val="nil"/>
            </w:tcBorders>
            <w:noWrap w:val="0"/>
            <w:tcMar>
              <w:left w:w="108" w:type="dxa"/>
              <w:right w:w="108" w:type="dxa"/>
            </w:tcMar>
            <w:vAlign w:val="center"/>
          </w:tcPr>
          <w:p w14:paraId="1863568C">
            <w:pPr>
              <w:spacing w:line="240" w:lineRule="atLeast"/>
              <w:jc w:val="center"/>
              <w:rPr>
                <w:sz w:val="21"/>
                <w:szCs w:val="21"/>
              </w:rPr>
            </w:pPr>
            <w:r>
              <w:rPr>
                <w:rFonts w:hint="eastAsia" w:ascii="仿宋_GB2312" w:cs="仿宋_GB2312"/>
                <w:color w:val="000000"/>
                <w:kern w:val="0"/>
                <w:sz w:val="21"/>
                <w:szCs w:val="21"/>
              </w:rPr>
              <w:t>基础研究与高校产学合作计划</w:t>
            </w:r>
            <w:r>
              <w:rPr>
                <w:rFonts w:ascii="仿宋_GB2312" w:cs="仿宋_GB2312"/>
                <w:color w:val="000000"/>
                <w:kern w:val="0"/>
                <w:sz w:val="21"/>
                <w:szCs w:val="21"/>
              </w:rPr>
              <w:t>—</w:t>
            </w:r>
            <w:r>
              <w:rPr>
                <w:rFonts w:hint="eastAsia" w:ascii="仿宋_GB2312" w:cs="仿宋_GB2312"/>
                <w:color w:val="000000"/>
                <w:kern w:val="0"/>
                <w:sz w:val="21"/>
                <w:szCs w:val="21"/>
              </w:rPr>
              <w:t>科技创新联合资金</w:t>
            </w:r>
          </w:p>
        </w:tc>
        <w:tc>
          <w:tcPr>
            <w:tcW w:w="2277" w:type="dxa"/>
            <w:tcBorders>
              <w:tl2br w:val="nil"/>
              <w:tr2bl w:val="nil"/>
            </w:tcBorders>
            <w:noWrap w:val="0"/>
            <w:tcMar>
              <w:left w:w="108" w:type="dxa"/>
              <w:right w:w="108" w:type="dxa"/>
            </w:tcMar>
            <w:vAlign w:val="center"/>
          </w:tcPr>
          <w:p w14:paraId="772D3D4E">
            <w:pPr>
              <w:spacing w:line="240" w:lineRule="atLeast"/>
              <w:rPr>
                <w:sz w:val="21"/>
                <w:szCs w:val="21"/>
              </w:rPr>
            </w:pPr>
            <w:r>
              <w:rPr>
                <w:rFonts w:hint="eastAsia" w:ascii="仿宋_GB2312" w:cs="仿宋_GB2312"/>
                <w:color w:val="000000"/>
                <w:kern w:val="0"/>
                <w:sz w:val="21"/>
                <w:szCs w:val="21"/>
              </w:rPr>
              <w:t>福建省科技创新联合资金（福建医科大学）项目</w:t>
            </w:r>
          </w:p>
        </w:tc>
        <w:tc>
          <w:tcPr>
            <w:tcW w:w="2516" w:type="dxa"/>
            <w:tcBorders>
              <w:tl2br w:val="nil"/>
              <w:tr2bl w:val="nil"/>
            </w:tcBorders>
            <w:noWrap w:val="0"/>
            <w:tcMar>
              <w:left w:w="108" w:type="dxa"/>
              <w:right w:w="108" w:type="dxa"/>
            </w:tcMar>
            <w:vAlign w:val="center"/>
          </w:tcPr>
          <w:p w14:paraId="7A105F05">
            <w:pPr>
              <w:spacing w:line="240" w:lineRule="atLeast"/>
              <w:rPr>
                <w:sz w:val="21"/>
                <w:szCs w:val="21"/>
              </w:rPr>
            </w:pPr>
            <w:r>
              <w:rPr>
                <w:rFonts w:hint="eastAsia" w:ascii="仿宋_GB2312" w:cs="仿宋_GB2312"/>
                <w:color w:val="000000"/>
                <w:kern w:val="0"/>
                <w:sz w:val="21"/>
                <w:szCs w:val="21"/>
              </w:rPr>
              <w:t>福建医科大学校本部及直属附属医院、福建医科大学临床教学医院、非直属附属医院</w:t>
            </w:r>
          </w:p>
        </w:tc>
        <w:tc>
          <w:tcPr>
            <w:tcW w:w="1142" w:type="dxa"/>
            <w:tcBorders>
              <w:tl2br w:val="nil"/>
              <w:tr2bl w:val="nil"/>
            </w:tcBorders>
            <w:noWrap w:val="0"/>
            <w:tcMar>
              <w:left w:w="108" w:type="dxa"/>
              <w:right w:w="108" w:type="dxa"/>
            </w:tcMar>
            <w:vAlign w:val="center"/>
          </w:tcPr>
          <w:p w14:paraId="4F8460DF">
            <w:pPr>
              <w:spacing w:line="240" w:lineRule="atLeast"/>
              <w:jc w:val="left"/>
              <w:rPr>
                <w:rFonts w:hint="default" w:ascii="仿宋_GB2312" w:cs="仿宋_GB2312"/>
                <w:color w:val="000000"/>
                <w:kern w:val="0"/>
                <w:sz w:val="21"/>
                <w:szCs w:val="21"/>
                <w:lang w:val="en-US" w:eastAsia="zh-CN"/>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010FC310">
            <w:pPr>
              <w:spacing w:line="240" w:lineRule="atLeast"/>
              <w:jc w:val="left"/>
              <w:rPr>
                <w:rFonts w:hint="default" w:ascii="仿宋_GB2312" w:cs="仿宋_GB2312"/>
                <w:color w:val="000000"/>
                <w:kern w:val="0"/>
                <w:sz w:val="21"/>
                <w:szCs w:val="21"/>
                <w:lang w:val="en-US" w:eastAsia="zh-CN"/>
              </w:rPr>
            </w:pPr>
            <w:r>
              <w:rPr>
                <w:rFonts w:hint="eastAsia" w:ascii="仿宋_GB2312" w:cs="仿宋_GB2312"/>
                <w:color w:val="000000"/>
                <w:kern w:val="0"/>
                <w:sz w:val="21"/>
                <w:szCs w:val="21"/>
                <w:lang w:val="en-US" w:eastAsia="zh-CN"/>
              </w:rPr>
              <w:t>2026年 7月24日</w:t>
            </w:r>
          </w:p>
        </w:tc>
        <w:tc>
          <w:tcPr>
            <w:tcW w:w="735" w:type="dxa"/>
            <w:vMerge w:val="restart"/>
            <w:tcBorders>
              <w:tl2br w:val="nil"/>
              <w:tr2bl w:val="nil"/>
            </w:tcBorders>
            <w:noWrap w:val="0"/>
            <w:tcMar>
              <w:left w:w="108" w:type="dxa"/>
              <w:right w:w="108" w:type="dxa"/>
            </w:tcMar>
            <w:vAlign w:val="center"/>
          </w:tcPr>
          <w:p w14:paraId="045C9D28">
            <w:pPr>
              <w:spacing w:line="240" w:lineRule="atLeast"/>
              <w:jc w:val="center"/>
              <w:rPr>
                <w:sz w:val="21"/>
                <w:szCs w:val="21"/>
              </w:rPr>
            </w:pPr>
            <w:r>
              <w:rPr>
                <w:rFonts w:hint="eastAsia" w:ascii="仿宋_GB2312" w:cs="仿宋_GB2312"/>
                <w:kern w:val="0"/>
                <w:sz w:val="21"/>
                <w:szCs w:val="21"/>
              </w:rPr>
              <w:t>社发处</w:t>
            </w:r>
          </w:p>
        </w:tc>
      </w:tr>
      <w:tr w14:paraId="04E82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6D5B6636">
            <w:pPr>
              <w:spacing w:line="240" w:lineRule="atLeast"/>
              <w:jc w:val="center"/>
              <w:rPr>
                <w:sz w:val="21"/>
                <w:szCs w:val="21"/>
              </w:rPr>
            </w:pPr>
            <w:r>
              <w:rPr>
                <w:rFonts w:ascii="仿宋_GB2312" w:cs="仿宋_GB2312"/>
                <w:kern w:val="0"/>
                <w:sz w:val="21"/>
                <w:szCs w:val="21"/>
              </w:rPr>
              <w:t>2</w:t>
            </w:r>
          </w:p>
        </w:tc>
        <w:tc>
          <w:tcPr>
            <w:tcW w:w="777" w:type="dxa"/>
            <w:vMerge w:val="continue"/>
            <w:tcBorders>
              <w:tl2br w:val="nil"/>
              <w:tr2bl w:val="nil"/>
            </w:tcBorders>
            <w:noWrap w:val="0"/>
            <w:tcMar>
              <w:left w:w="108" w:type="dxa"/>
              <w:right w:w="108" w:type="dxa"/>
            </w:tcMar>
            <w:vAlign w:val="center"/>
          </w:tcPr>
          <w:p w14:paraId="053901DF">
            <w:pPr>
              <w:rPr>
                <w:rFonts w:ascii="宋体"/>
                <w:sz w:val="21"/>
                <w:szCs w:val="21"/>
              </w:rPr>
            </w:pPr>
          </w:p>
        </w:tc>
        <w:tc>
          <w:tcPr>
            <w:tcW w:w="2277" w:type="dxa"/>
            <w:tcBorders>
              <w:tl2br w:val="nil"/>
              <w:tr2bl w:val="nil"/>
            </w:tcBorders>
            <w:noWrap w:val="0"/>
            <w:tcMar>
              <w:left w:w="108" w:type="dxa"/>
              <w:right w:w="108" w:type="dxa"/>
            </w:tcMar>
            <w:vAlign w:val="center"/>
          </w:tcPr>
          <w:p w14:paraId="5AF41EFE">
            <w:pPr>
              <w:spacing w:line="240" w:lineRule="atLeast"/>
              <w:rPr>
                <w:sz w:val="21"/>
                <w:szCs w:val="21"/>
              </w:rPr>
            </w:pPr>
            <w:r>
              <w:rPr>
                <w:rFonts w:hint="eastAsia" w:ascii="仿宋_GB2312" w:cs="仿宋_GB2312"/>
                <w:color w:val="000000"/>
                <w:kern w:val="0"/>
                <w:sz w:val="21"/>
                <w:szCs w:val="21"/>
              </w:rPr>
              <w:t>福建省科技创新联合资金“创双高”项目</w:t>
            </w:r>
          </w:p>
        </w:tc>
        <w:tc>
          <w:tcPr>
            <w:tcW w:w="2516" w:type="dxa"/>
            <w:tcBorders>
              <w:tl2br w:val="nil"/>
              <w:tr2bl w:val="nil"/>
            </w:tcBorders>
            <w:noWrap w:val="0"/>
            <w:tcMar>
              <w:left w:w="108" w:type="dxa"/>
              <w:right w:w="108" w:type="dxa"/>
            </w:tcMar>
            <w:vAlign w:val="center"/>
          </w:tcPr>
          <w:p w14:paraId="73D9E28F">
            <w:pPr>
              <w:spacing w:line="240" w:lineRule="atLeast"/>
              <w:rPr>
                <w:sz w:val="21"/>
                <w:szCs w:val="21"/>
              </w:rPr>
            </w:pPr>
            <w:r>
              <w:rPr>
                <w:rFonts w:hint="eastAsia" w:ascii="仿宋_GB2312" w:cs="仿宋_GB2312"/>
                <w:color w:val="000000"/>
                <w:kern w:val="0"/>
                <w:sz w:val="21"/>
                <w:szCs w:val="21"/>
              </w:rPr>
              <w:t>福建医科大学附属协和医院</w:t>
            </w:r>
          </w:p>
        </w:tc>
        <w:tc>
          <w:tcPr>
            <w:tcW w:w="1142" w:type="dxa"/>
            <w:tcBorders>
              <w:tl2br w:val="nil"/>
              <w:tr2bl w:val="nil"/>
            </w:tcBorders>
            <w:noWrap w:val="0"/>
            <w:tcMar>
              <w:left w:w="108" w:type="dxa"/>
              <w:right w:w="108" w:type="dxa"/>
            </w:tcMar>
            <w:vAlign w:val="center"/>
          </w:tcPr>
          <w:p w14:paraId="693E2CD4">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260E9CAD">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7月24日</w:t>
            </w:r>
          </w:p>
        </w:tc>
        <w:tc>
          <w:tcPr>
            <w:tcW w:w="735" w:type="dxa"/>
            <w:vMerge w:val="continue"/>
            <w:tcBorders>
              <w:tl2br w:val="nil"/>
              <w:tr2bl w:val="nil"/>
            </w:tcBorders>
            <w:noWrap w:val="0"/>
            <w:tcMar>
              <w:left w:w="108" w:type="dxa"/>
              <w:right w:w="108" w:type="dxa"/>
            </w:tcMar>
            <w:vAlign w:val="center"/>
          </w:tcPr>
          <w:p w14:paraId="0E7A1CAE">
            <w:pPr>
              <w:rPr>
                <w:rFonts w:ascii="宋体"/>
                <w:sz w:val="21"/>
                <w:szCs w:val="21"/>
              </w:rPr>
            </w:pPr>
          </w:p>
        </w:tc>
      </w:tr>
      <w:tr w14:paraId="29703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0BB9E695">
            <w:pPr>
              <w:spacing w:line="240" w:lineRule="atLeast"/>
              <w:jc w:val="center"/>
              <w:rPr>
                <w:rFonts w:ascii="仿宋_GB2312" w:cs="仿宋_GB2312"/>
                <w:kern w:val="0"/>
                <w:sz w:val="21"/>
                <w:szCs w:val="21"/>
              </w:rPr>
            </w:pPr>
            <w:r>
              <w:rPr>
                <w:rFonts w:ascii="仿宋_GB2312" w:cs="仿宋_GB2312"/>
                <w:kern w:val="0"/>
                <w:sz w:val="21"/>
                <w:szCs w:val="21"/>
              </w:rPr>
              <w:t>3</w:t>
            </w:r>
          </w:p>
        </w:tc>
        <w:tc>
          <w:tcPr>
            <w:tcW w:w="777" w:type="dxa"/>
            <w:vMerge w:val="continue"/>
            <w:tcBorders>
              <w:tl2br w:val="nil"/>
              <w:tr2bl w:val="nil"/>
            </w:tcBorders>
            <w:noWrap w:val="0"/>
            <w:tcMar>
              <w:left w:w="108" w:type="dxa"/>
              <w:right w:w="108" w:type="dxa"/>
            </w:tcMar>
            <w:vAlign w:val="center"/>
          </w:tcPr>
          <w:p w14:paraId="2ECD496A">
            <w:pPr>
              <w:rPr>
                <w:rFonts w:ascii="宋体"/>
                <w:sz w:val="21"/>
                <w:szCs w:val="21"/>
              </w:rPr>
            </w:pPr>
          </w:p>
        </w:tc>
        <w:tc>
          <w:tcPr>
            <w:tcW w:w="2277" w:type="dxa"/>
            <w:tcBorders>
              <w:tl2br w:val="nil"/>
              <w:tr2bl w:val="nil"/>
            </w:tcBorders>
            <w:noWrap w:val="0"/>
            <w:tcMar>
              <w:left w:w="108" w:type="dxa"/>
              <w:right w:w="108" w:type="dxa"/>
            </w:tcMar>
            <w:vAlign w:val="center"/>
          </w:tcPr>
          <w:p w14:paraId="7FB0ADBE">
            <w:pPr>
              <w:spacing w:line="240" w:lineRule="atLeast"/>
              <w:rPr>
                <w:rFonts w:ascii="仿宋_GB2312" w:cs="仿宋_GB2312"/>
                <w:color w:val="000000"/>
                <w:kern w:val="0"/>
                <w:sz w:val="21"/>
                <w:szCs w:val="21"/>
              </w:rPr>
            </w:pPr>
            <w:r>
              <w:rPr>
                <w:rFonts w:hint="eastAsia" w:ascii="仿宋_GB2312" w:cs="仿宋_GB2312"/>
                <w:color w:val="000000"/>
                <w:kern w:val="0"/>
                <w:sz w:val="21"/>
                <w:szCs w:val="21"/>
              </w:rPr>
              <w:t>福建省科技创新联合资金“创双高”项目</w:t>
            </w:r>
          </w:p>
        </w:tc>
        <w:tc>
          <w:tcPr>
            <w:tcW w:w="2516" w:type="dxa"/>
            <w:tcBorders>
              <w:tl2br w:val="nil"/>
              <w:tr2bl w:val="nil"/>
            </w:tcBorders>
            <w:noWrap w:val="0"/>
            <w:tcMar>
              <w:left w:w="108" w:type="dxa"/>
              <w:right w:w="108" w:type="dxa"/>
            </w:tcMar>
            <w:vAlign w:val="center"/>
          </w:tcPr>
          <w:p w14:paraId="05D78BFA">
            <w:pPr>
              <w:spacing w:line="240" w:lineRule="atLeast"/>
              <w:rPr>
                <w:rFonts w:ascii="仿宋_GB2312" w:cs="仿宋_GB2312"/>
                <w:color w:val="000000"/>
                <w:kern w:val="0"/>
                <w:sz w:val="21"/>
                <w:szCs w:val="21"/>
              </w:rPr>
            </w:pPr>
            <w:r>
              <w:rPr>
                <w:rFonts w:hint="eastAsia" w:ascii="仿宋_GB2312" w:cs="仿宋_GB2312"/>
                <w:color w:val="000000"/>
                <w:kern w:val="0"/>
                <w:sz w:val="21"/>
                <w:szCs w:val="21"/>
              </w:rPr>
              <w:t>福建医科大学附属第一医院</w:t>
            </w:r>
          </w:p>
        </w:tc>
        <w:tc>
          <w:tcPr>
            <w:tcW w:w="1142" w:type="dxa"/>
            <w:tcBorders>
              <w:tl2br w:val="nil"/>
              <w:tr2bl w:val="nil"/>
            </w:tcBorders>
            <w:noWrap w:val="0"/>
            <w:tcMar>
              <w:left w:w="108" w:type="dxa"/>
              <w:right w:w="108" w:type="dxa"/>
            </w:tcMar>
            <w:vAlign w:val="center"/>
          </w:tcPr>
          <w:p w14:paraId="65FEE557">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3EDC92DD">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7月24日</w:t>
            </w:r>
          </w:p>
        </w:tc>
        <w:tc>
          <w:tcPr>
            <w:tcW w:w="735" w:type="dxa"/>
            <w:vMerge w:val="continue"/>
            <w:tcBorders>
              <w:tl2br w:val="nil"/>
              <w:tr2bl w:val="nil"/>
            </w:tcBorders>
            <w:noWrap w:val="0"/>
            <w:tcMar>
              <w:left w:w="108" w:type="dxa"/>
              <w:right w:w="108" w:type="dxa"/>
            </w:tcMar>
            <w:vAlign w:val="center"/>
          </w:tcPr>
          <w:p w14:paraId="79D7F4DF">
            <w:pPr>
              <w:rPr>
                <w:rFonts w:ascii="宋体"/>
                <w:sz w:val="21"/>
                <w:szCs w:val="21"/>
              </w:rPr>
            </w:pPr>
          </w:p>
        </w:tc>
      </w:tr>
      <w:tr w14:paraId="3034D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1612DA93">
            <w:pPr>
              <w:spacing w:line="240" w:lineRule="atLeast"/>
              <w:jc w:val="center"/>
              <w:rPr>
                <w:rFonts w:hint="eastAsia" w:ascii="仿宋_GB2312" w:eastAsia="仿宋_GB2312" w:cs="仿宋_GB2312"/>
                <w:kern w:val="0"/>
                <w:sz w:val="21"/>
                <w:szCs w:val="21"/>
                <w:lang w:val="en-US" w:eastAsia="zh-CN"/>
              </w:rPr>
            </w:pPr>
            <w:r>
              <w:rPr>
                <w:rFonts w:hint="eastAsia" w:ascii="仿宋_GB2312" w:cs="仿宋_GB2312"/>
                <w:kern w:val="0"/>
                <w:sz w:val="21"/>
                <w:szCs w:val="21"/>
                <w:lang w:val="en-US" w:eastAsia="zh-CN"/>
              </w:rPr>
              <w:t>4</w:t>
            </w:r>
          </w:p>
        </w:tc>
        <w:tc>
          <w:tcPr>
            <w:tcW w:w="777" w:type="dxa"/>
            <w:vMerge w:val="continue"/>
            <w:tcBorders>
              <w:tl2br w:val="nil"/>
              <w:tr2bl w:val="nil"/>
            </w:tcBorders>
            <w:noWrap w:val="0"/>
            <w:tcMar>
              <w:left w:w="108" w:type="dxa"/>
              <w:right w:w="108" w:type="dxa"/>
            </w:tcMar>
            <w:vAlign w:val="center"/>
          </w:tcPr>
          <w:p w14:paraId="1A6B9A36">
            <w:pPr>
              <w:rPr>
                <w:rFonts w:ascii="宋体"/>
                <w:sz w:val="21"/>
                <w:szCs w:val="21"/>
              </w:rPr>
            </w:pPr>
          </w:p>
        </w:tc>
        <w:tc>
          <w:tcPr>
            <w:tcW w:w="2277" w:type="dxa"/>
            <w:tcBorders>
              <w:tl2br w:val="nil"/>
              <w:tr2bl w:val="nil"/>
            </w:tcBorders>
            <w:noWrap w:val="0"/>
            <w:tcMar>
              <w:left w:w="108" w:type="dxa"/>
              <w:right w:w="108" w:type="dxa"/>
            </w:tcMar>
            <w:vAlign w:val="center"/>
          </w:tcPr>
          <w:p w14:paraId="2DF2AF5F">
            <w:pPr>
              <w:spacing w:line="240" w:lineRule="atLeast"/>
              <w:rPr>
                <w:rFonts w:hint="eastAsia" w:ascii="仿宋_GB2312" w:cs="仿宋_GB2312"/>
                <w:color w:val="000000"/>
                <w:kern w:val="0"/>
                <w:sz w:val="21"/>
                <w:szCs w:val="21"/>
              </w:rPr>
            </w:pPr>
            <w:r>
              <w:rPr>
                <w:rFonts w:hint="eastAsia" w:ascii="仿宋_GB2312" w:cs="仿宋_GB2312"/>
                <w:color w:val="000000"/>
                <w:kern w:val="0"/>
                <w:sz w:val="21"/>
                <w:szCs w:val="21"/>
              </w:rPr>
              <w:t>福建省科技创新联合资金“创双高”项目</w:t>
            </w:r>
          </w:p>
        </w:tc>
        <w:tc>
          <w:tcPr>
            <w:tcW w:w="2516" w:type="dxa"/>
            <w:tcBorders>
              <w:tl2br w:val="nil"/>
              <w:tr2bl w:val="nil"/>
            </w:tcBorders>
            <w:noWrap w:val="0"/>
            <w:tcMar>
              <w:left w:w="108" w:type="dxa"/>
              <w:right w:w="108" w:type="dxa"/>
            </w:tcMar>
            <w:vAlign w:val="center"/>
          </w:tcPr>
          <w:p w14:paraId="6605FFE3">
            <w:pPr>
              <w:spacing w:line="240" w:lineRule="atLeast"/>
              <w:rPr>
                <w:rFonts w:hint="eastAsia" w:ascii="仿宋_GB2312" w:eastAsia="仿宋_GB2312" w:cs="仿宋_GB2312"/>
                <w:color w:val="000000"/>
                <w:kern w:val="0"/>
                <w:sz w:val="21"/>
                <w:szCs w:val="21"/>
                <w:lang w:eastAsia="zh-CN"/>
              </w:rPr>
            </w:pPr>
            <w:r>
              <w:rPr>
                <w:rFonts w:hint="eastAsia" w:ascii="仿宋_GB2312" w:eastAsia="仿宋_GB2312" w:cs="仿宋_GB2312"/>
                <w:color w:val="000000"/>
                <w:kern w:val="0"/>
                <w:sz w:val="21"/>
                <w:szCs w:val="21"/>
                <w:lang w:eastAsia="zh-CN"/>
              </w:rPr>
              <w:t>福州大学附属省立医院</w:t>
            </w:r>
          </w:p>
        </w:tc>
        <w:tc>
          <w:tcPr>
            <w:tcW w:w="1142" w:type="dxa"/>
            <w:tcBorders>
              <w:tl2br w:val="nil"/>
              <w:tr2bl w:val="nil"/>
            </w:tcBorders>
            <w:noWrap w:val="0"/>
            <w:tcMar>
              <w:left w:w="108" w:type="dxa"/>
              <w:right w:w="108" w:type="dxa"/>
            </w:tcMar>
            <w:vAlign w:val="center"/>
          </w:tcPr>
          <w:p w14:paraId="4C0B7048">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4B679192">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7月24日</w:t>
            </w:r>
          </w:p>
        </w:tc>
        <w:tc>
          <w:tcPr>
            <w:tcW w:w="735" w:type="dxa"/>
            <w:vMerge w:val="continue"/>
            <w:tcBorders>
              <w:tl2br w:val="nil"/>
              <w:tr2bl w:val="nil"/>
            </w:tcBorders>
            <w:noWrap w:val="0"/>
            <w:tcMar>
              <w:left w:w="108" w:type="dxa"/>
              <w:right w:w="108" w:type="dxa"/>
            </w:tcMar>
            <w:vAlign w:val="center"/>
          </w:tcPr>
          <w:p w14:paraId="243E1D00">
            <w:pPr>
              <w:rPr>
                <w:rFonts w:ascii="宋体"/>
                <w:sz w:val="21"/>
                <w:szCs w:val="21"/>
              </w:rPr>
            </w:pPr>
          </w:p>
        </w:tc>
      </w:tr>
      <w:tr w14:paraId="40BAA5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000CEF7A">
            <w:pPr>
              <w:spacing w:line="240" w:lineRule="atLeast"/>
              <w:jc w:val="center"/>
              <w:rPr>
                <w:rFonts w:hint="eastAsia" w:ascii="仿宋_GB2312" w:eastAsia="仿宋_GB2312" w:cs="仿宋_GB2312"/>
                <w:kern w:val="0"/>
                <w:sz w:val="21"/>
                <w:szCs w:val="21"/>
                <w:lang w:eastAsia="zh-CN"/>
              </w:rPr>
            </w:pPr>
            <w:r>
              <w:rPr>
                <w:rFonts w:hint="eastAsia" w:ascii="仿宋_GB2312" w:cs="仿宋_GB2312"/>
                <w:kern w:val="0"/>
                <w:sz w:val="21"/>
                <w:szCs w:val="21"/>
                <w:lang w:val="en-US" w:eastAsia="zh-CN"/>
              </w:rPr>
              <w:t>5</w:t>
            </w:r>
          </w:p>
        </w:tc>
        <w:tc>
          <w:tcPr>
            <w:tcW w:w="777" w:type="dxa"/>
            <w:vMerge w:val="continue"/>
            <w:tcBorders>
              <w:tl2br w:val="nil"/>
              <w:tr2bl w:val="nil"/>
            </w:tcBorders>
            <w:noWrap w:val="0"/>
            <w:tcMar>
              <w:left w:w="108" w:type="dxa"/>
              <w:right w:w="108" w:type="dxa"/>
            </w:tcMar>
            <w:vAlign w:val="center"/>
          </w:tcPr>
          <w:p w14:paraId="6162111E">
            <w:pPr>
              <w:rPr>
                <w:rFonts w:ascii="宋体"/>
                <w:sz w:val="21"/>
                <w:szCs w:val="21"/>
              </w:rPr>
            </w:pPr>
          </w:p>
        </w:tc>
        <w:tc>
          <w:tcPr>
            <w:tcW w:w="2277" w:type="dxa"/>
            <w:tcBorders>
              <w:tl2br w:val="nil"/>
              <w:tr2bl w:val="nil"/>
            </w:tcBorders>
            <w:noWrap w:val="0"/>
            <w:tcMar>
              <w:left w:w="108" w:type="dxa"/>
              <w:right w:w="108" w:type="dxa"/>
            </w:tcMar>
            <w:vAlign w:val="center"/>
          </w:tcPr>
          <w:p w14:paraId="352EBA8E">
            <w:pPr>
              <w:spacing w:line="240" w:lineRule="atLeast"/>
              <w:rPr>
                <w:rFonts w:ascii="仿宋_GB2312" w:cs="仿宋_GB2312"/>
                <w:color w:val="000000"/>
                <w:kern w:val="0"/>
                <w:sz w:val="21"/>
                <w:szCs w:val="21"/>
              </w:rPr>
            </w:pPr>
            <w:r>
              <w:rPr>
                <w:rFonts w:hint="eastAsia" w:ascii="仿宋_GB2312" w:cs="仿宋_GB2312"/>
                <w:color w:val="000000"/>
                <w:kern w:val="0"/>
                <w:sz w:val="21"/>
                <w:szCs w:val="21"/>
              </w:rPr>
              <w:t>福建省科技创新联合资金项目</w:t>
            </w:r>
          </w:p>
        </w:tc>
        <w:tc>
          <w:tcPr>
            <w:tcW w:w="2516" w:type="dxa"/>
            <w:tcBorders>
              <w:tl2br w:val="nil"/>
              <w:tr2bl w:val="nil"/>
            </w:tcBorders>
            <w:noWrap w:val="0"/>
            <w:tcMar>
              <w:left w:w="108" w:type="dxa"/>
              <w:right w:w="108" w:type="dxa"/>
            </w:tcMar>
            <w:vAlign w:val="center"/>
          </w:tcPr>
          <w:p w14:paraId="1781228F">
            <w:pPr>
              <w:spacing w:line="240" w:lineRule="atLeast"/>
              <w:rPr>
                <w:rFonts w:ascii="仿宋_GB2312" w:cs="仿宋_GB2312"/>
                <w:color w:val="000000"/>
                <w:kern w:val="0"/>
                <w:sz w:val="21"/>
                <w:szCs w:val="21"/>
              </w:rPr>
            </w:pPr>
            <w:r>
              <w:rPr>
                <w:rFonts w:hint="eastAsia" w:ascii="仿宋_GB2312" w:cs="仿宋_GB2312"/>
                <w:color w:val="000000"/>
                <w:kern w:val="0"/>
                <w:sz w:val="21"/>
                <w:szCs w:val="21"/>
              </w:rPr>
              <w:t>福建省妇幼保健院</w:t>
            </w:r>
          </w:p>
        </w:tc>
        <w:tc>
          <w:tcPr>
            <w:tcW w:w="1142" w:type="dxa"/>
            <w:tcBorders>
              <w:tl2br w:val="nil"/>
              <w:tr2bl w:val="nil"/>
            </w:tcBorders>
            <w:noWrap w:val="0"/>
            <w:tcMar>
              <w:left w:w="108" w:type="dxa"/>
              <w:right w:w="108" w:type="dxa"/>
            </w:tcMar>
            <w:vAlign w:val="center"/>
          </w:tcPr>
          <w:p w14:paraId="3C44F27C">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240F599A">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7月24日</w:t>
            </w:r>
          </w:p>
        </w:tc>
        <w:tc>
          <w:tcPr>
            <w:tcW w:w="735" w:type="dxa"/>
            <w:vMerge w:val="continue"/>
            <w:tcBorders>
              <w:tl2br w:val="nil"/>
              <w:tr2bl w:val="nil"/>
            </w:tcBorders>
            <w:noWrap w:val="0"/>
            <w:tcMar>
              <w:left w:w="108" w:type="dxa"/>
              <w:right w:w="108" w:type="dxa"/>
            </w:tcMar>
            <w:vAlign w:val="center"/>
          </w:tcPr>
          <w:p w14:paraId="513371C7">
            <w:pPr>
              <w:rPr>
                <w:rFonts w:ascii="宋体"/>
                <w:sz w:val="21"/>
                <w:szCs w:val="21"/>
              </w:rPr>
            </w:pPr>
          </w:p>
        </w:tc>
      </w:tr>
      <w:tr w14:paraId="2510A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00B27EA5">
            <w:pPr>
              <w:spacing w:line="240" w:lineRule="atLeast"/>
              <w:jc w:val="center"/>
              <w:rPr>
                <w:rFonts w:hint="eastAsia" w:ascii="仿宋_GB2312" w:eastAsia="仿宋_GB2312" w:cs="仿宋_GB2312"/>
                <w:kern w:val="0"/>
                <w:sz w:val="21"/>
                <w:szCs w:val="21"/>
                <w:lang w:val="en-US" w:eastAsia="zh-CN"/>
              </w:rPr>
            </w:pPr>
            <w:r>
              <w:rPr>
                <w:rFonts w:hint="eastAsia" w:ascii="仿宋_GB2312" w:cs="仿宋_GB2312"/>
                <w:kern w:val="0"/>
                <w:sz w:val="21"/>
                <w:szCs w:val="21"/>
                <w:lang w:val="en-US" w:eastAsia="zh-CN"/>
              </w:rPr>
              <w:t>6</w:t>
            </w:r>
          </w:p>
        </w:tc>
        <w:tc>
          <w:tcPr>
            <w:tcW w:w="777" w:type="dxa"/>
            <w:vMerge w:val="continue"/>
            <w:tcBorders>
              <w:tl2br w:val="nil"/>
              <w:tr2bl w:val="nil"/>
            </w:tcBorders>
            <w:noWrap w:val="0"/>
            <w:tcMar>
              <w:left w:w="108" w:type="dxa"/>
              <w:right w:w="108" w:type="dxa"/>
            </w:tcMar>
            <w:vAlign w:val="center"/>
          </w:tcPr>
          <w:p w14:paraId="0864C237">
            <w:pPr>
              <w:rPr>
                <w:rFonts w:ascii="宋体"/>
                <w:sz w:val="21"/>
                <w:szCs w:val="21"/>
              </w:rPr>
            </w:pPr>
          </w:p>
        </w:tc>
        <w:tc>
          <w:tcPr>
            <w:tcW w:w="2277" w:type="dxa"/>
            <w:tcBorders>
              <w:tl2br w:val="nil"/>
              <w:tr2bl w:val="nil"/>
            </w:tcBorders>
            <w:noWrap w:val="0"/>
            <w:tcMar>
              <w:left w:w="108" w:type="dxa"/>
              <w:right w:w="108" w:type="dxa"/>
            </w:tcMar>
            <w:vAlign w:val="center"/>
          </w:tcPr>
          <w:p w14:paraId="4702175C">
            <w:pPr>
              <w:spacing w:line="240" w:lineRule="atLeast"/>
              <w:rPr>
                <w:rFonts w:hint="eastAsia" w:ascii="仿宋_GB2312" w:cs="仿宋_GB2312"/>
                <w:color w:val="000000"/>
                <w:kern w:val="0"/>
                <w:sz w:val="21"/>
                <w:szCs w:val="21"/>
              </w:rPr>
            </w:pPr>
            <w:r>
              <w:rPr>
                <w:rFonts w:hint="eastAsia" w:ascii="仿宋_GB2312" w:cs="仿宋_GB2312"/>
                <w:color w:val="000000"/>
                <w:kern w:val="0"/>
                <w:sz w:val="21"/>
                <w:szCs w:val="21"/>
              </w:rPr>
              <w:t>福建省科技创新联合资金项目</w:t>
            </w:r>
          </w:p>
        </w:tc>
        <w:tc>
          <w:tcPr>
            <w:tcW w:w="2516" w:type="dxa"/>
            <w:tcBorders>
              <w:tl2br w:val="nil"/>
              <w:tr2bl w:val="nil"/>
            </w:tcBorders>
            <w:noWrap w:val="0"/>
            <w:tcMar>
              <w:left w:w="108" w:type="dxa"/>
              <w:right w:w="108" w:type="dxa"/>
            </w:tcMar>
            <w:vAlign w:val="center"/>
          </w:tcPr>
          <w:p w14:paraId="70E1C042">
            <w:pPr>
              <w:spacing w:line="240" w:lineRule="atLeast"/>
              <w:rPr>
                <w:rFonts w:hint="eastAsia" w:ascii="仿宋_GB2312" w:eastAsia="仿宋_GB2312" w:cs="仿宋_GB2312"/>
                <w:color w:val="000000"/>
                <w:kern w:val="0"/>
                <w:sz w:val="21"/>
                <w:szCs w:val="21"/>
                <w:lang w:eastAsia="zh-CN"/>
              </w:rPr>
            </w:pPr>
            <w:r>
              <w:rPr>
                <w:rFonts w:hint="eastAsia" w:ascii="仿宋_GB2312" w:cs="仿宋_GB2312"/>
                <w:color w:val="000000"/>
                <w:kern w:val="0"/>
                <w:sz w:val="21"/>
                <w:szCs w:val="21"/>
                <w:lang w:eastAsia="zh-CN"/>
              </w:rPr>
              <w:t>福建省肿瘤医院</w:t>
            </w:r>
          </w:p>
        </w:tc>
        <w:tc>
          <w:tcPr>
            <w:tcW w:w="1142" w:type="dxa"/>
            <w:tcBorders>
              <w:tl2br w:val="nil"/>
              <w:tr2bl w:val="nil"/>
            </w:tcBorders>
            <w:noWrap w:val="0"/>
            <w:tcMar>
              <w:left w:w="108" w:type="dxa"/>
              <w:right w:w="108" w:type="dxa"/>
            </w:tcMar>
            <w:vAlign w:val="center"/>
          </w:tcPr>
          <w:p w14:paraId="3886A69E">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145B304F">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7月24日</w:t>
            </w:r>
          </w:p>
        </w:tc>
        <w:tc>
          <w:tcPr>
            <w:tcW w:w="735" w:type="dxa"/>
            <w:vMerge w:val="continue"/>
            <w:tcBorders>
              <w:tl2br w:val="nil"/>
              <w:tr2bl w:val="nil"/>
            </w:tcBorders>
            <w:noWrap w:val="0"/>
            <w:tcMar>
              <w:left w:w="108" w:type="dxa"/>
              <w:right w:w="108" w:type="dxa"/>
            </w:tcMar>
            <w:vAlign w:val="center"/>
          </w:tcPr>
          <w:p w14:paraId="58A5429D">
            <w:pPr>
              <w:rPr>
                <w:rFonts w:ascii="宋体"/>
                <w:sz w:val="21"/>
                <w:szCs w:val="21"/>
              </w:rPr>
            </w:pPr>
          </w:p>
        </w:tc>
      </w:tr>
      <w:tr w14:paraId="7B51B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750A3E01">
            <w:pPr>
              <w:spacing w:line="240" w:lineRule="atLeast"/>
              <w:jc w:val="center"/>
              <w:rPr>
                <w:rFonts w:hint="default" w:ascii="仿宋_GB2312" w:cs="仿宋_GB2312"/>
                <w:kern w:val="0"/>
                <w:sz w:val="21"/>
                <w:szCs w:val="21"/>
                <w:lang w:val="en-US" w:eastAsia="zh-CN"/>
              </w:rPr>
            </w:pPr>
            <w:r>
              <w:rPr>
                <w:rFonts w:hint="eastAsia" w:ascii="仿宋_GB2312" w:cs="仿宋_GB2312"/>
                <w:kern w:val="0"/>
                <w:sz w:val="21"/>
                <w:szCs w:val="21"/>
                <w:lang w:val="en-US" w:eastAsia="zh-CN"/>
              </w:rPr>
              <w:t>7</w:t>
            </w:r>
          </w:p>
        </w:tc>
        <w:tc>
          <w:tcPr>
            <w:tcW w:w="777" w:type="dxa"/>
            <w:vMerge w:val="continue"/>
            <w:tcBorders>
              <w:tl2br w:val="nil"/>
              <w:tr2bl w:val="nil"/>
            </w:tcBorders>
            <w:noWrap w:val="0"/>
            <w:tcMar>
              <w:left w:w="108" w:type="dxa"/>
              <w:right w:w="108" w:type="dxa"/>
            </w:tcMar>
            <w:vAlign w:val="center"/>
          </w:tcPr>
          <w:p w14:paraId="0A36B79F">
            <w:pPr>
              <w:rPr>
                <w:rFonts w:ascii="宋体"/>
                <w:sz w:val="21"/>
                <w:szCs w:val="21"/>
              </w:rPr>
            </w:pPr>
          </w:p>
        </w:tc>
        <w:tc>
          <w:tcPr>
            <w:tcW w:w="2277" w:type="dxa"/>
            <w:tcBorders>
              <w:tl2br w:val="nil"/>
              <w:tr2bl w:val="nil"/>
            </w:tcBorders>
            <w:noWrap w:val="0"/>
            <w:tcMar>
              <w:left w:w="108" w:type="dxa"/>
              <w:right w:w="108" w:type="dxa"/>
            </w:tcMar>
            <w:vAlign w:val="center"/>
          </w:tcPr>
          <w:p w14:paraId="47EA9434">
            <w:pPr>
              <w:spacing w:line="240" w:lineRule="atLeast"/>
              <w:rPr>
                <w:rFonts w:hint="eastAsia" w:ascii="仿宋_GB2312" w:cs="仿宋_GB2312"/>
                <w:color w:val="000000"/>
                <w:kern w:val="0"/>
                <w:sz w:val="21"/>
                <w:szCs w:val="21"/>
              </w:rPr>
            </w:pPr>
            <w:r>
              <w:rPr>
                <w:rFonts w:hint="eastAsia" w:ascii="仿宋_GB2312" w:cs="仿宋_GB2312"/>
                <w:color w:val="000000"/>
                <w:kern w:val="0"/>
                <w:sz w:val="21"/>
                <w:szCs w:val="21"/>
              </w:rPr>
              <w:t>福建省科技创新联合资金项目</w:t>
            </w:r>
          </w:p>
        </w:tc>
        <w:tc>
          <w:tcPr>
            <w:tcW w:w="2516" w:type="dxa"/>
            <w:tcBorders>
              <w:tl2br w:val="nil"/>
              <w:tr2bl w:val="nil"/>
            </w:tcBorders>
            <w:noWrap w:val="0"/>
            <w:tcMar>
              <w:left w:w="108" w:type="dxa"/>
              <w:right w:w="108" w:type="dxa"/>
            </w:tcMar>
            <w:vAlign w:val="center"/>
          </w:tcPr>
          <w:p w14:paraId="34F18C6E">
            <w:pPr>
              <w:spacing w:line="240" w:lineRule="atLeast"/>
              <w:rPr>
                <w:rFonts w:hint="eastAsia" w:ascii="仿宋_GB2312" w:cs="仿宋_GB2312"/>
                <w:color w:val="000000"/>
                <w:kern w:val="0"/>
                <w:sz w:val="21"/>
                <w:szCs w:val="21"/>
                <w:lang w:eastAsia="zh-CN"/>
              </w:rPr>
            </w:pPr>
            <w:r>
              <w:rPr>
                <w:rFonts w:hint="eastAsia" w:ascii="仿宋_GB2312" w:cs="仿宋_GB2312"/>
                <w:color w:val="000000"/>
                <w:kern w:val="0"/>
                <w:sz w:val="21"/>
                <w:szCs w:val="21"/>
              </w:rPr>
              <w:t>福建医科大学附属第</w:t>
            </w:r>
            <w:r>
              <w:rPr>
                <w:rFonts w:hint="eastAsia" w:ascii="仿宋_GB2312" w:cs="仿宋_GB2312"/>
                <w:color w:val="000000"/>
                <w:kern w:val="0"/>
                <w:sz w:val="21"/>
                <w:szCs w:val="21"/>
                <w:lang w:eastAsia="zh-CN"/>
              </w:rPr>
              <w:t>二</w:t>
            </w:r>
            <w:r>
              <w:rPr>
                <w:rFonts w:hint="eastAsia" w:ascii="仿宋_GB2312" w:cs="仿宋_GB2312"/>
                <w:color w:val="000000"/>
                <w:kern w:val="0"/>
                <w:sz w:val="21"/>
                <w:szCs w:val="21"/>
              </w:rPr>
              <w:t>医院</w:t>
            </w:r>
          </w:p>
        </w:tc>
        <w:tc>
          <w:tcPr>
            <w:tcW w:w="1142" w:type="dxa"/>
            <w:tcBorders>
              <w:tl2br w:val="nil"/>
              <w:tr2bl w:val="nil"/>
            </w:tcBorders>
            <w:noWrap w:val="0"/>
            <w:tcMar>
              <w:left w:w="108" w:type="dxa"/>
              <w:right w:w="108" w:type="dxa"/>
            </w:tcMar>
            <w:vAlign w:val="center"/>
          </w:tcPr>
          <w:p w14:paraId="2472193D">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57D171FD">
            <w:pPr>
              <w:spacing w:line="240" w:lineRule="atLeast"/>
              <w:jc w:val="left"/>
              <w:rPr>
                <w:rFonts w:hint="eastAsia" w:ascii="仿宋_GB2312" w:cs="仿宋_GB2312"/>
                <w:color w:val="000000"/>
                <w:kern w:val="0"/>
                <w:sz w:val="21"/>
                <w:szCs w:val="21"/>
              </w:rPr>
            </w:pPr>
            <w:r>
              <w:rPr>
                <w:rFonts w:hint="eastAsia" w:ascii="仿宋_GB2312" w:cs="仿宋_GB2312"/>
                <w:color w:val="000000"/>
                <w:kern w:val="0"/>
                <w:sz w:val="21"/>
                <w:szCs w:val="21"/>
                <w:lang w:val="en-US" w:eastAsia="zh-CN"/>
              </w:rPr>
              <w:t>2026年 7月24日</w:t>
            </w:r>
          </w:p>
        </w:tc>
        <w:tc>
          <w:tcPr>
            <w:tcW w:w="735" w:type="dxa"/>
            <w:vMerge w:val="continue"/>
            <w:tcBorders>
              <w:tl2br w:val="nil"/>
              <w:tr2bl w:val="nil"/>
            </w:tcBorders>
            <w:noWrap w:val="0"/>
            <w:tcMar>
              <w:left w:w="108" w:type="dxa"/>
              <w:right w:w="108" w:type="dxa"/>
            </w:tcMar>
            <w:vAlign w:val="center"/>
          </w:tcPr>
          <w:p w14:paraId="3ECE9EBA">
            <w:pPr>
              <w:rPr>
                <w:rFonts w:ascii="宋体"/>
                <w:sz w:val="21"/>
                <w:szCs w:val="21"/>
              </w:rPr>
            </w:pPr>
          </w:p>
        </w:tc>
      </w:tr>
      <w:tr w14:paraId="2E11C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07CB42E6">
            <w:pPr>
              <w:spacing w:line="240" w:lineRule="atLeast"/>
              <w:jc w:val="center"/>
              <w:rPr>
                <w:rFonts w:hint="default" w:ascii="仿宋_GB2312" w:cs="仿宋_GB2312"/>
                <w:kern w:val="0"/>
                <w:sz w:val="21"/>
                <w:szCs w:val="21"/>
                <w:lang w:val="en-US" w:eastAsia="zh-CN"/>
              </w:rPr>
            </w:pPr>
            <w:r>
              <w:rPr>
                <w:rFonts w:hint="eastAsia" w:ascii="仿宋_GB2312" w:cs="仿宋_GB2312"/>
                <w:kern w:val="0"/>
                <w:sz w:val="21"/>
                <w:szCs w:val="21"/>
                <w:lang w:val="en-US" w:eastAsia="zh-CN"/>
              </w:rPr>
              <w:t>8</w:t>
            </w:r>
          </w:p>
        </w:tc>
        <w:tc>
          <w:tcPr>
            <w:tcW w:w="777" w:type="dxa"/>
            <w:vMerge w:val="continue"/>
            <w:tcBorders>
              <w:tl2br w:val="nil"/>
              <w:tr2bl w:val="nil"/>
            </w:tcBorders>
            <w:noWrap w:val="0"/>
            <w:tcMar>
              <w:left w:w="108" w:type="dxa"/>
              <w:right w:w="108" w:type="dxa"/>
            </w:tcMar>
            <w:vAlign w:val="center"/>
          </w:tcPr>
          <w:p w14:paraId="6E1D6FA9">
            <w:pPr>
              <w:rPr>
                <w:rFonts w:ascii="宋体"/>
                <w:sz w:val="21"/>
                <w:szCs w:val="21"/>
              </w:rPr>
            </w:pPr>
          </w:p>
        </w:tc>
        <w:tc>
          <w:tcPr>
            <w:tcW w:w="2277" w:type="dxa"/>
            <w:tcBorders>
              <w:tl2br w:val="nil"/>
              <w:tr2bl w:val="nil"/>
            </w:tcBorders>
            <w:noWrap w:val="0"/>
            <w:tcMar>
              <w:left w:w="108" w:type="dxa"/>
              <w:right w:w="108" w:type="dxa"/>
            </w:tcMar>
            <w:vAlign w:val="center"/>
          </w:tcPr>
          <w:p w14:paraId="2E02036E">
            <w:pPr>
              <w:spacing w:line="240" w:lineRule="atLeast"/>
              <w:rPr>
                <w:rFonts w:hint="eastAsia" w:ascii="仿宋_GB2312" w:cs="仿宋_GB2312"/>
                <w:color w:val="000000"/>
                <w:kern w:val="0"/>
                <w:sz w:val="21"/>
                <w:szCs w:val="21"/>
              </w:rPr>
            </w:pPr>
            <w:r>
              <w:rPr>
                <w:rFonts w:hint="eastAsia" w:ascii="仿宋_GB2312" w:cs="仿宋_GB2312"/>
                <w:color w:val="000000"/>
                <w:kern w:val="0"/>
                <w:sz w:val="21"/>
                <w:szCs w:val="21"/>
              </w:rPr>
              <w:t>福建省科技创新联合资金项目</w:t>
            </w:r>
          </w:p>
        </w:tc>
        <w:tc>
          <w:tcPr>
            <w:tcW w:w="2516" w:type="dxa"/>
            <w:tcBorders>
              <w:tl2br w:val="nil"/>
              <w:tr2bl w:val="nil"/>
            </w:tcBorders>
            <w:noWrap w:val="0"/>
            <w:tcMar>
              <w:left w:w="108" w:type="dxa"/>
              <w:right w:w="108" w:type="dxa"/>
            </w:tcMar>
            <w:vAlign w:val="center"/>
          </w:tcPr>
          <w:p w14:paraId="2AC810C3">
            <w:pPr>
              <w:spacing w:line="240" w:lineRule="atLeast"/>
              <w:rPr>
                <w:rFonts w:hint="eastAsia" w:ascii="仿宋_GB2312" w:eastAsia="仿宋_GB2312" w:cs="仿宋_GB2312"/>
                <w:color w:val="000000"/>
                <w:kern w:val="0"/>
                <w:sz w:val="21"/>
                <w:szCs w:val="21"/>
                <w:lang w:eastAsia="zh-CN"/>
              </w:rPr>
            </w:pPr>
            <w:r>
              <w:rPr>
                <w:rFonts w:hint="eastAsia" w:ascii="仿宋_GB2312" w:cs="仿宋_GB2312"/>
                <w:color w:val="000000"/>
                <w:kern w:val="0"/>
                <w:sz w:val="21"/>
                <w:szCs w:val="21"/>
                <w:lang w:eastAsia="zh-CN"/>
              </w:rPr>
              <w:t>福建中医药大学校本部及附属医院、教学实习医院</w:t>
            </w:r>
          </w:p>
        </w:tc>
        <w:tc>
          <w:tcPr>
            <w:tcW w:w="1142" w:type="dxa"/>
            <w:tcBorders>
              <w:tl2br w:val="nil"/>
              <w:tr2bl w:val="nil"/>
            </w:tcBorders>
            <w:noWrap w:val="0"/>
            <w:tcMar>
              <w:left w:w="108" w:type="dxa"/>
              <w:right w:w="108" w:type="dxa"/>
            </w:tcMar>
            <w:vAlign w:val="center"/>
          </w:tcPr>
          <w:p w14:paraId="0DBD82E9">
            <w:pPr>
              <w:spacing w:line="240" w:lineRule="atLeast"/>
              <w:jc w:val="left"/>
              <w:rPr>
                <w:rFonts w:hint="eastAsia" w:ascii="仿宋_GB2312" w:cs="仿宋_GB2312"/>
                <w:color w:val="000000"/>
                <w:kern w:val="0"/>
                <w:sz w:val="21"/>
                <w:szCs w:val="21"/>
                <w:lang w:val="en-US" w:eastAsia="zh-CN"/>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69D4CB40">
            <w:pPr>
              <w:spacing w:line="240" w:lineRule="atLeast"/>
              <w:jc w:val="left"/>
              <w:rPr>
                <w:rFonts w:hint="eastAsia" w:ascii="仿宋_GB2312" w:cs="仿宋_GB2312"/>
                <w:color w:val="000000"/>
                <w:kern w:val="0"/>
                <w:sz w:val="21"/>
                <w:szCs w:val="21"/>
                <w:lang w:val="en-US" w:eastAsia="zh-CN"/>
              </w:rPr>
            </w:pPr>
            <w:r>
              <w:rPr>
                <w:rFonts w:hint="eastAsia" w:ascii="仿宋_GB2312" w:cs="仿宋_GB2312"/>
                <w:color w:val="000000"/>
                <w:kern w:val="0"/>
                <w:sz w:val="21"/>
                <w:szCs w:val="21"/>
                <w:lang w:val="en-US" w:eastAsia="zh-CN"/>
              </w:rPr>
              <w:t>2026年 7月24日</w:t>
            </w:r>
          </w:p>
        </w:tc>
        <w:tc>
          <w:tcPr>
            <w:tcW w:w="735" w:type="dxa"/>
            <w:vMerge w:val="continue"/>
            <w:tcBorders>
              <w:tl2br w:val="nil"/>
              <w:tr2bl w:val="nil"/>
            </w:tcBorders>
            <w:noWrap w:val="0"/>
            <w:tcMar>
              <w:left w:w="108" w:type="dxa"/>
              <w:right w:w="108" w:type="dxa"/>
            </w:tcMar>
            <w:vAlign w:val="center"/>
          </w:tcPr>
          <w:p w14:paraId="58264394">
            <w:pPr>
              <w:rPr>
                <w:rFonts w:ascii="宋体"/>
                <w:sz w:val="21"/>
                <w:szCs w:val="21"/>
              </w:rPr>
            </w:pPr>
          </w:p>
        </w:tc>
      </w:tr>
      <w:tr w14:paraId="09DFD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4DD42B83">
            <w:pPr>
              <w:spacing w:line="240" w:lineRule="atLeast"/>
              <w:jc w:val="center"/>
              <w:rPr>
                <w:rFonts w:hint="default" w:ascii="仿宋_GB2312" w:cs="仿宋_GB2312"/>
                <w:kern w:val="0"/>
                <w:sz w:val="21"/>
                <w:szCs w:val="21"/>
                <w:lang w:val="en-US" w:eastAsia="zh-CN"/>
              </w:rPr>
            </w:pPr>
            <w:r>
              <w:rPr>
                <w:rFonts w:hint="eastAsia" w:ascii="仿宋_GB2312" w:cs="仿宋_GB2312"/>
                <w:kern w:val="0"/>
                <w:sz w:val="21"/>
                <w:szCs w:val="21"/>
                <w:lang w:val="en-US" w:eastAsia="zh-CN"/>
              </w:rPr>
              <w:t>9</w:t>
            </w:r>
          </w:p>
        </w:tc>
        <w:tc>
          <w:tcPr>
            <w:tcW w:w="777" w:type="dxa"/>
            <w:vMerge w:val="continue"/>
            <w:tcBorders>
              <w:tl2br w:val="nil"/>
              <w:tr2bl w:val="nil"/>
            </w:tcBorders>
            <w:noWrap w:val="0"/>
            <w:tcMar>
              <w:left w:w="108" w:type="dxa"/>
              <w:right w:w="108" w:type="dxa"/>
            </w:tcMar>
            <w:vAlign w:val="center"/>
          </w:tcPr>
          <w:p w14:paraId="5E033CAB">
            <w:pPr>
              <w:rPr>
                <w:rFonts w:ascii="宋体"/>
                <w:sz w:val="21"/>
                <w:szCs w:val="21"/>
              </w:rPr>
            </w:pPr>
          </w:p>
        </w:tc>
        <w:tc>
          <w:tcPr>
            <w:tcW w:w="2277" w:type="dxa"/>
            <w:tcBorders>
              <w:tl2br w:val="nil"/>
              <w:tr2bl w:val="nil"/>
            </w:tcBorders>
            <w:noWrap w:val="0"/>
            <w:tcMar>
              <w:left w:w="108" w:type="dxa"/>
              <w:right w:w="108" w:type="dxa"/>
            </w:tcMar>
            <w:vAlign w:val="center"/>
          </w:tcPr>
          <w:p w14:paraId="60665DC5">
            <w:pPr>
              <w:spacing w:line="240" w:lineRule="atLeast"/>
              <w:rPr>
                <w:rFonts w:hint="eastAsia" w:ascii="仿宋_GB2312" w:cs="仿宋_GB2312"/>
                <w:color w:val="000000"/>
                <w:kern w:val="0"/>
                <w:sz w:val="21"/>
                <w:szCs w:val="21"/>
              </w:rPr>
            </w:pPr>
            <w:r>
              <w:rPr>
                <w:rFonts w:hint="eastAsia" w:ascii="仿宋_GB2312" w:cs="仿宋_GB2312"/>
                <w:color w:val="000000"/>
                <w:kern w:val="0"/>
                <w:sz w:val="21"/>
                <w:szCs w:val="21"/>
              </w:rPr>
              <w:t>福建省科技创新联合资金项目</w:t>
            </w:r>
          </w:p>
        </w:tc>
        <w:tc>
          <w:tcPr>
            <w:tcW w:w="2516" w:type="dxa"/>
            <w:tcBorders>
              <w:tl2br w:val="nil"/>
              <w:tr2bl w:val="nil"/>
            </w:tcBorders>
            <w:noWrap w:val="0"/>
            <w:tcMar>
              <w:left w:w="108" w:type="dxa"/>
              <w:right w:w="108" w:type="dxa"/>
            </w:tcMar>
            <w:vAlign w:val="center"/>
          </w:tcPr>
          <w:p w14:paraId="3E3AA0AB">
            <w:pPr>
              <w:spacing w:line="240" w:lineRule="atLeast"/>
              <w:rPr>
                <w:rFonts w:hint="eastAsia" w:ascii="仿宋_GB2312" w:eastAsia="仿宋_GB2312" w:cs="仿宋_GB2312"/>
                <w:color w:val="000000"/>
                <w:kern w:val="0"/>
                <w:sz w:val="21"/>
                <w:szCs w:val="21"/>
                <w:lang w:eastAsia="zh-CN"/>
              </w:rPr>
            </w:pPr>
            <w:r>
              <w:rPr>
                <w:rFonts w:hint="eastAsia" w:ascii="仿宋_GB2312" w:cs="仿宋_GB2312"/>
                <w:color w:val="000000"/>
                <w:kern w:val="0"/>
                <w:sz w:val="21"/>
                <w:szCs w:val="21"/>
                <w:lang w:eastAsia="zh-CN"/>
              </w:rPr>
              <w:t>中国人民解放军联勤保障部队第九〇〇医院</w:t>
            </w:r>
          </w:p>
        </w:tc>
        <w:tc>
          <w:tcPr>
            <w:tcW w:w="1142" w:type="dxa"/>
            <w:tcBorders>
              <w:tl2br w:val="nil"/>
              <w:tr2bl w:val="nil"/>
            </w:tcBorders>
            <w:noWrap w:val="0"/>
            <w:tcMar>
              <w:left w:w="108" w:type="dxa"/>
              <w:right w:w="108" w:type="dxa"/>
            </w:tcMar>
            <w:vAlign w:val="center"/>
          </w:tcPr>
          <w:p w14:paraId="6EFB5023">
            <w:pPr>
              <w:spacing w:line="240" w:lineRule="atLeast"/>
              <w:jc w:val="left"/>
              <w:rPr>
                <w:rFonts w:hint="eastAsia" w:ascii="仿宋_GB2312" w:cs="仿宋_GB2312"/>
                <w:color w:val="000000"/>
                <w:kern w:val="0"/>
                <w:sz w:val="21"/>
                <w:szCs w:val="21"/>
                <w:lang w:val="en-US" w:eastAsia="zh-CN"/>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239E9D0A">
            <w:pPr>
              <w:spacing w:line="240" w:lineRule="atLeast"/>
              <w:jc w:val="left"/>
              <w:rPr>
                <w:rFonts w:hint="eastAsia" w:ascii="仿宋_GB2312" w:cs="仿宋_GB2312"/>
                <w:color w:val="000000"/>
                <w:kern w:val="0"/>
                <w:sz w:val="21"/>
                <w:szCs w:val="21"/>
                <w:lang w:val="en-US" w:eastAsia="zh-CN"/>
              </w:rPr>
            </w:pPr>
            <w:r>
              <w:rPr>
                <w:rFonts w:hint="eastAsia" w:ascii="仿宋_GB2312" w:cs="仿宋_GB2312"/>
                <w:color w:val="000000"/>
                <w:kern w:val="0"/>
                <w:sz w:val="21"/>
                <w:szCs w:val="21"/>
                <w:lang w:val="en-US" w:eastAsia="zh-CN"/>
              </w:rPr>
              <w:t>2026年 7月24日</w:t>
            </w:r>
          </w:p>
        </w:tc>
        <w:tc>
          <w:tcPr>
            <w:tcW w:w="735" w:type="dxa"/>
            <w:vMerge w:val="continue"/>
            <w:tcBorders>
              <w:tl2br w:val="nil"/>
              <w:tr2bl w:val="nil"/>
            </w:tcBorders>
            <w:noWrap w:val="0"/>
            <w:tcMar>
              <w:left w:w="108" w:type="dxa"/>
              <w:right w:w="108" w:type="dxa"/>
            </w:tcMar>
            <w:vAlign w:val="center"/>
          </w:tcPr>
          <w:p w14:paraId="779BB789">
            <w:pPr>
              <w:rPr>
                <w:rFonts w:ascii="宋体"/>
                <w:sz w:val="21"/>
                <w:szCs w:val="21"/>
              </w:rPr>
            </w:pPr>
          </w:p>
        </w:tc>
      </w:tr>
      <w:tr w14:paraId="534AA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2E17C288">
            <w:pPr>
              <w:spacing w:line="240" w:lineRule="atLeast"/>
              <w:jc w:val="center"/>
              <w:rPr>
                <w:rFonts w:hint="default" w:ascii="仿宋_GB2312" w:cs="仿宋_GB2312"/>
                <w:kern w:val="0"/>
                <w:sz w:val="21"/>
                <w:szCs w:val="21"/>
                <w:lang w:val="en-US" w:eastAsia="zh-CN"/>
              </w:rPr>
            </w:pPr>
            <w:r>
              <w:rPr>
                <w:rFonts w:hint="eastAsia" w:ascii="仿宋_GB2312" w:cs="仿宋_GB2312"/>
                <w:kern w:val="0"/>
                <w:sz w:val="21"/>
                <w:szCs w:val="21"/>
                <w:lang w:val="en-US" w:eastAsia="zh-CN"/>
              </w:rPr>
              <w:t>10</w:t>
            </w:r>
          </w:p>
        </w:tc>
        <w:tc>
          <w:tcPr>
            <w:tcW w:w="777" w:type="dxa"/>
            <w:vMerge w:val="continue"/>
            <w:tcBorders>
              <w:tl2br w:val="nil"/>
              <w:tr2bl w:val="nil"/>
            </w:tcBorders>
            <w:noWrap w:val="0"/>
            <w:tcMar>
              <w:left w:w="108" w:type="dxa"/>
              <w:right w:w="108" w:type="dxa"/>
            </w:tcMar>
            <w:vAlign w:val="center"/>
          </w:tcPr>
          <w:p w14:paraId="103FD0F2">
            <w:pPr>
              <w:rPr>
                <w:rFonts w:ascii="宋体"/>
                <w:sz w:val="21"/>
                <w:szCs w:val="21"/>
              </w:rPr>
            </w:pPr>
          </w:p>
        </w:tc>
        <w:tc>
          <w:tcPr>
            <w:tcW w:w="2277" w:type="dxa"/>
            <w:tcBorders>
              <w:tl2br w:val="nil"/>
              <w:tr2bl w:val="nil"/>
            </w:tcBorders>
            <w:noWrap w:val="0"/>
            <w:tcMar>
              <w:left w:w="108" w:type="dxa"/>
              <w:right w:w="108" w:type="dxa"/>
            </w:tcMar>
            <w:vAlign w:val="center"/>
          </w:tcPr>
          <w:p w14:paraId="2B4C30CC">
            <w:pPr>
              <w:spacing w:line="240" w:lineRule="atLeast"/>
              <w:rPr>
                <w:rFonts w:hint="eastAsia" w:ascii="仿宋_GB2312" w:cs="仿宋_GB2312"/>
                <w:color w:val="000000"/>
                <w:kern w:val="0"/>
                <w:sz w:val="21"/>
                <w:szCs w:val="21"/>
              </w:rPr>
            </w:pPr>
            <w:r>
              <w:rPr>
                <w:rFonts w:hint="eastAsia" w:ascii="仿宋_GB2312" w:cs="仿宋_GB2312"/>
                <w:color w:val="000000"/>
                <w:kern w:val="0"/>
                <w:sz w:val="21"/>
                <w:szCs w:val="21"/>
              </w:rPr>
              <w:t>福建省科技创新联合资金项目</w:t>
            </w:r>
          </w:p>
        </w:tc>
        <w:tc>
          <w:tcPr>
            <w:tcW w:w="2516" w:type="dxa"/>
            <w:tcBorders>
              <w:tl2br w:val="nil"/>
              <w:tr2bl w:val="nil"/>
            </w:tcBorders>
            <w:noWrap w:val="0"/>
            <w:tcMar>
              <w:left w:w="108" w:type="dxa"/>
              <w:right w:w="108" w:type="dxa"/>
            </w:tcMar>
            <w:vAlign w:val="center"/>
          </w:tcPr>
          <w:p w14:paraId="57BF29AE">
            <w:pPr>
              <w:spacing w:line="240" w:lineRule="atLeast"/>
              <w:rPr>
                <w:rFonts w:hint="eastAsia" w:ascii="仿宋_GB2312" w:eastAsia="仿宋_GB2312" w:cs="仿宋_GB2312"/>
                <w:color w:val="000000"/>
                <w:kern w:val="0"/>
                <w:sz w:val="21"/>
                <w:szCs w:val="21"/>
                <w:lang w:eastAsia="zh-CN"/>
              </w:rPr>
            </w:pPr>
            <w:r>
              <w:rPr>
                <w:rFonts w:hint="eastAsia" w:ascii="仿宋_GB2312" w:cs="仿宋_GB2312"/>
                <w:color w:val="000000"/>
                <w:kern w:val="0"/>
                <w:sz w:val="21"/>
                <w:szCs w:val="21"/>
                <w:lang w:eastAsia="zh-CN"/>
              </w:rPr>
              <w:t>华侨大学医学院及非直属附属医院、教学医院</w:t>
            </w:r>
          </w:p>
        </w:tc>
        <w:tc>
          <w:tcPr>
            <w:tcW w:w="1142" w:type="dxa"/>
            <w:tcBorders>
              <w:tl2br w:val="nil"/>
              <w:tr2bl w:val="nil"/>
            </w:tcBorders>
            <w:noWrap w:val="0"/>
            <w:tcMar>
              <w:left w:w="108" w:type="dxa"/>
              <w:right w:w="108" w:type="dxa"/>
            </w:tcMar>
            <w:vAlign w:val="center"/>
          </w:tcPr>
          <w:p w14:paraId="0D75E90A">
            <w:pPr>
              <w:spacing w:line="240" w:lineRule="atLeast"/>
              <w:jc w:val="left"/>
              <w:rPr>
                <w:rFonts w:hint="eastAsia" w:ascii="仿宋_GB2312" w:cs="仿宋_GB2312"/>
                <w:color w:val="000000"/>
                <w:kern w:val="0"/>
                <w:sz w:val="21"/>
                <w:szCs w:val="21"/>
                <w:lang w:val="en-US" w:eastAsia="zh-CN"/>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028F5D7B">
            <w:pPr>
              <w:spacing w:line="240" w:lineRule="atLeast"/>
              <w:jc w:val="left"/>
              <w:rPr>
                <w:rFonts w:hint="eastAsia" w:ascii="仿宋_GB2312" w:cs="仿宋_GB2312"/>
                <w:color w:val="000000"/>
                <w:kern w:val="0"/>
                <w:sz w:val="21"/>
                <w:szCs w:val="21"/>
                <w:lang w:val="en-US" w:eastAsia="zh-CN"/>
              </w:rPr>
            </w:pPr>
            <w:r>
              <w:rPr>
                <w:rFonts w:hint="eastAsia" w:ascii="仿宋_GB2312" w:cs="仿宋_GB2312"/>
                <w:color w:val="000000"/>
                <w:kern w:val="0"/>
                <w:sz w:val="21"/>
                <w:szCs w:val="21"/>
                <w:lang w:val="en-US" w:eastAsia="zh-CN"/>
              </w:rPr>
              <w:t>2026年 7月24日</w:t>
            </w:r>
          </w:p>
        </w:tc>
        <w:tc>
          <w:tcPr>
            <w:tcW w:w="735" w:type="dxa"/>
            <w:vMerge w:val="continue"/>
            <w:tcBorders>
              <w:tl2br w:val="nil"/>
              <w:tr2bl w:val="nil"/>
            </w:tcBorders>
            <w:noWrap w:val="0"/>
            <w:tcMar>
              <w:left w:w="108" w:type="dxa"/>
              <w:right w:w="108" w:type="dxa"/>
            </w:tcMar>
            <w:vAlign w:val="center"/>
          </w:tcPr>
          <w:p w14:paraId="143CE4C9">
            <w:pPr>
              <w:rPr>
                <w:rFonts w:ascii="宋体"/>
                <w:sz w:val="21"/>
                <w:szCs w:val="21"/>
              </w:rPr>
            </w:pPr>
          </w:p>
        </w:tc>
      </w:tr>
      <w:tr w14:paraId="20053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459" w:type="dxa"/>
            <w:tcBorders>
              <w:tl2br w:val="nil"/>
              <w:tr2bl w:val="nil"/>
            </w:tcBorders>
            <w:noWrap w:val="0"/>
            <w:tcMar>
              <w:left w:w="108" w:type="dxa"/>
              <w:right w:w="108" w:type="dxa"/>
            </w:tcMar>
            <w:vAlign w:val="center"/>
          </w:tcPr>
          <w:p w14:paraId="535A8441">
            <w:pPr>
              <w:spacing w:line="240" w:lineRule="atLeast"/>
              <w:jc w:val="center"/>
              <w:rPr>
                <w:rFonts w:hint="default" w:ascii="仿宋_GB2312" w:cs="仿宋_GB2312"/>
                <w:kern w:val="0"/>
                <w:sz w:val="21"/>
                <w:szCs w:val="21"/>
                <w:lang w:val="en-US" w:eastAsia="zh-CN"/>
              </w:rPr>
            </w:pPr>
            <w:r>
              <w:rPr>
                <w:rFonts w:hint="eastAsia" w:ascii="仿宋_GB2312" w:cs="仿宋_GB2312"/>
                <w:kern w:val="0"/>
                <w:sz w:val="21"/>
                <w:szCs w:val="21"/>
                <w:lang w:val="en-US" w:eastAsia="zh-CN"/>
              </w:rPr>
              <w:t>11</w:t>
            </w:r>
          </w:p>
        </w:tc>
        <w:tc>
          <w:tcPr>
            <w:tcW w:w="777" w:type="dxa"/>
            <w:vMerge w:val="continue"/>
            <w:tcBorders>
              <w:tl2br w:val="nil"/>
              <w:tr2bl w:val="nil"/>
            </w:tcBorders>
            <w:noWrap w:val="0"/>
            <w:tcMar>
              <w:left w:w="108" w:type="dxa"/>
              <w:right w:w="108" w:type="dxa"/>
            </w:tcMar>
            <w:vAlign w:val="center"/>
          </w:tcPr>
          <w:p w14:paraId="78EBC8A9">
            <w:pPr>
              <w:rPr>
                <w:rFonts w:ascii="宋体"/>
                <w:sz w:val="21"/>
                <w:szCs w:val="21"/>
              </w:rPr>
            </w:pPr>
          </w:p>
        </w:tc>
        <w:tc>
          <w:tcPr>
            <w:tcW w:w="2277" w:type="dxa"/>
            <w:tcBorders>
              <w:tl2br w:val="nil"/>
              <w:tr2bl w:val="nil"/>
            </w:tcBorders>
            <w:noWrap w:val="0"/>
            <w:tcMar>
              <w:left w:w="108" w:type="dxa"/>
              <w:right w:w="108" w:type="dxa"/>
            </w:tcMar>
            <w:vAlign w:val="center"/>
          </w:tcPr>
          <w:p w14:paraId="688EFA29">
            <w:pPr>
              <w:spacing w:line="240" w:lineRule="atLeast"/>
              <w:rPr>
                <w:rFonts w:hint="eastAsia" w:ascii="仿宋_GB2312" w:cs="仿宋_GB2312"/>
                <w:color w:val="000000"/>
                <w:kern w:val="0"/>
                <w:sz w:val="21"/>
                <w:szCs w:val="21"/>
              </w:rPr>
            </w:pPr>
            <w:r>
              <w:rPr>
                <w:rFonts w:hint="eastAsia" w:ascii="仿宋_GB2312" w:cs="仿宋_GB2312"/>
                <w:color w:val="000000"/>
                <w:kern w:val="0"/>
                <w:sz w:val="21"/>
                <w:szCs w:val="21"/>
              </w:rPr>
              <w:t>福建省科技创新联合资金项目</w:t>
            </w:r>
          </w:p>
        </w:tc>
        <w:tc>
          <w:tcPr>
            <w:tcW w:w="2516" w:type="dxa"/>
            <w:tcBorders>
              <w:tl2br w:val="nil"/>
              <w:tr2bl w:val="nil"/>
            </w:tcBorders>
            <w:noWrap w:val="0"/>
            <w:tcMar>
              <w:left w:w="108" w:type="dxa"/>
              <w:right w:w="108" w:type="dxa"/>
            </w:tcMar>
            <w:vAlign w:val="center"/>
          </w:tcPr>
          <w:p w14:paraId="1071E381">
            <w:pPr>
              <w:spacing w:line="240" w:lineRule="atLeast"/>
              <w:rPr>
                <w:rFonts w:hint="default" w:ascii="仿宋_GB2312" w:eastAsia="仿宋_GB2312" w:cs="仿宋_GB2312"/>
                <w:color w:val="000000"/>
                <w:kern w:val="0"/>
                <w:sz w:val="21"/>
                <w:szCs w:val="21"/>
                <w:lang w:val="en-US" w:eastAsia="zh-CN"/>
              </w:rPr>
            </w:pPr>
            <w:r>
              <w:rPr>
                <w:rFonts w:hint="eastAsia" w:ascii="仿宋_GB2312" w:eastAsia="仿宋_GB2312" w:cs="仿宋_GB2312"/>
                <w:color w:val="000000"/>
                <w:kern w:val="0"/>
                <w:sz w:val="21"/>
                <w:szCs w:val="21"/>
                <w:lang w:eastAsia="zh-CN"/>
              </w:rPr>
              <w:t>厦门医学院校本部及直属附属医院</w:t>
            </w:r>
            <w:r>
              <w:rPr>
                <w:rFonts w:hint="eastAsia" w:ascii="仿宋_GB2312" w:cs="仿宋_GB2312"/>
                <w:color w:val="000000"/>
                <w:kern w:val="0"/>
                <w:sz w:val="21"/>
                <w:szCs w:val="21"/>
                <w:lang w:eastAsia="zh-CN"/>
              </w:rPr>
              <w:t>、非直属附属医院、</w:t>
            </w:r>
            <w:r>
              <w:rPr>
                <w:rFonts w:hint="eastAsia" w:ascii="仿宋_GB2312" w:cs="仿宋_GB2312"/>
                <w:color w:val="000000"/>
                <w:kern w:val="0"/>
                <w:sz w:val="21"/>
                <w:szCs w:val="21"/>
                <w:lang w:val="en-US" w:eastAsia="zh-CN"/>
              </w:rPr>
              <w:t>教学医院</w:t>
            </w:r>
          </w:p>
        </w:tc>
        <w:tc>
          <w:tcPr>
            <w:tcW w:w="1142" w:type="dxa"/>
            <w:tcBorders>
              <w:tl2br w:val="nil"/>
              <w:tr2bl w:val="nil"/>
            </w:tcBorders>
            <w:noWrap w:val="0"/>
            <w:tcMar>
              <w:left w:w="108" w:type="dxa"/>
              <w:right w:w="108" w:type="dxa"/>
            </w:tcMar>
            <w:vAlign w:val="center"/>
          </w:tcPr>
          <w:p w14:paraId="307B8F29">
            <w:pPr>
              <w:spacing w:line="240" w:lineRule="atLeast"/>
              <w:jc w:val="left"/>
              <w:rPr>
                <w:rFonts w:hint="eastAsia" w:ascii="仿宋_GB2312" w:cs="仿宋_GB2312"/>
                <w:color w:val="000000"/>
                <w:kern w:val="0"/>
                <w:sz w:val="21"/>
                <w:szCs w:val="21"/>
                <w:lang w:val="en-US" w:eastAsia="zh-CN"/>
              </w:rPr>
            </w:pPr>
            <w:r>
              <w:rPr>
                <w:rFonts w:hint="eastAsia" w:ascii="仿宋_GB2312" w:cs="仿宋_GB2312"/>
                <w:color w:val="000000"/>
                <w:kern w:val="0"/>
                <w:sz w:val="21"/>
                <w:szCs w:val="21"/>
                <w:lang w:val="en-US" w:eastAsia="zh-CN"/>
              </w:rPr>
              <w:t>2026年 7月9日</w:t>
            </w:r>
          </w:p>
        </w:tc>
        <w:tc>
          <w:tcPr>
            <w:tcW w:w="1265" w:type="dxa"/>
            <w:tcBorders>
              <w:tl2br w:val="nil"/>
              <w:tr2bl w:val="nil"/>
            </w:tcBorders>
            <w:noWrap w:val="0"/>
            <w:tcMar>
              <w:left w:w="108" w:type="dxa"/>
              <w:right w:w="108" w:type="dxa"/>
            </w:tcMar>
            <w:vAlign w:val="center"/>
          </w:tcPr>
          <w:p w14:paraId="370075D9">
            <w:pPr>
              <w:spacing w:line="240" w:lineRule="atLeast"/>
              <w:jc w:val="left"/>
              <w:rPr>
                <w:rFonts w:hint="eastAsia" w:ascii="仿宋_GB2312" w:cs="仿宋_GB2312"/>
                <w:color w:val="000000"/>
                <w:kern w:val="0"/>
                <w:sz w:val="21"/>
                <w:szCs w:val="21"/>
                <w:lang w:val="en-US" w:eastAsia="zh-CN"/>
              </w:rPr>
            </w:pPr>
            <w:r>
              <w:rPr>
                <w:rFonts w:hint="eastAsia" w:ascii="仿宋_GB2312" w:cs="仿宋_GB2312"/>
                <w:color w:val="000000"/>
                <w:kern w:val="0"/>
                <w:sz w:val="21"/>
                <w:szCs w:val="21"/>
                <w:lang w:val="en-US" w:eastAsia="zh-CN"/>
              </w:rPr>
              <w:t>2026年 7月24日</w:t>
            </w:r>
          </w:p>
        </w:tc>
        <w:tc>
          <w:tcPr>
            <w:tcW w:w="735" w:type="dxa"/>
            <w:vMerge w:val="continue"/>
            <w:tcBorders>
              <w:tl2br w:val="nil"/>
              <w:tr2bl w:val="nil"/>
            </w:tcBorders>
            <w:noWrap w:val="0"/>
            <w:tcMar>
              <w:left w:w="108" w:type="dxa"/>
              <w:right w:w="108" w:type="dxa"/>
            </w:tcMar>
            <w:vAlign w:val="center"/>
          </w:tcPr>
          <w:p w14:paraId="6F86A102">
            <w:pPr>
              <w:rPr>
                <w:rFonts w:ascii="宋体"/>
                <w:sz w:val="21"/>
                <w:szCs w:val="21"/>
              </w:rPr>
            </w:pPr>
          </w:p>
        </w:tc>
      </w:tr>
    </w:tbl>
    <w:p w14:paraId="4F100200">
      <w:pPr>
        <w:spacing w:line="560" w:lineRule="exact"/>
        <w:ind w:firstLine="645"/>
        <w:rPr>
          <w:rFonts w:hint="eastAsia" w:ascii="仿宋_GB2312" w:eastAsia="仿宋_GB2312" w:cs="仿宋_GB2312"/>
          <w:color w:val="000000"/>
          <w:kern w:val="0"/>
          <w:sz w:val="28"/>
          <w:szCs w:val="28"/>
          <w:lang w:eastAsia="zh-CN"/>
        </w:rPr>
      </w:pPr>
      <w:r>
        <w:rPr>
          <w:rFonts w:hint="eastAsia" w:ascii="仿宋_GB2312" w:cs="仿宋_GB2312"/>
          <w:color w:val="000000"/>
          <w:kern w:val="0"/>
          <w:sz w:val="28"/>
          <w:szCs w:val="28"/>
        </w:rPr>
        <w:t>注：福建医科大学附属协和医院可申报上述</w:t>
      </w:r>
      <w:r>
        <w:rPr>
          <w:rFonts w:ascii="仿宋_GB2312" w:cs="仿宋_GB2312"/>
          <w:color w:val="000000"/>
          <w:kern w:val="0"/>
          <w:sz w:val="28"/>
          <w:szCs w:val="28"/>
        </w:rPr>
        <w:t>1</w:t>
      </w:r>
      <w:r>
        <w:rPr>
          <w:rFonts w:hint="eastAsia" w:ascii="仿宋_GB2312" w:cs="仿宋_GB2312"/>
          <w:color w:val="000000"/>
          <w:kern w:val="0"/>
          <w:sz w:val="28"/>
          <w:szCs w:val="28"/>
        </w:rPr>
        <w:t>、</w:t>
      </w:r>
      <w:r>
        <w:rPr>
          <w:rFonts w:ascii="仿宋_GB2312" w:cs="仿宋_GB2312"/>
          <w:color w:val="000000"/>
          <w:kern w:val="0"/>
          <w:sz w:val="28"/>
          <w:szCs w:val="28"/>
        </w:rPr>
        <w:t>2</w:t>
      </w:r>
      <w:r>
        <w:rPr>
          <w:rFonts w:hint="eastAsia" w:ascii="仿宋_GB2312" w:cs="仿宋_GB2312"/>
          <w:color w:val="000000"/>
          <w:kern w:val="0"/>
          <w:sz w:val="28"/>
          <w:szCs w:val="28"/>
        </w:rPr>
        <w:t>类项目、附一医院可申报上述</w:t>
      </w:r>
      <w:r>
        <w:rPr>
          <w:rFonts w:ascii="仿宋_GB2312" w:cs="仿宋_GB2312"/>
          <w:color w:val="000000"/>
          <w:kern w:val="0"/>
          <w:sz w:val="28"/>
          <w:szCs w:val="28"/>
        </w:rPr>
        <w:t>1</w:t>
      </w:r>
      <w:r>
        <w:rPr>
          <w:rFonts w:hint="eastAsia" w:ascii="仿宋_GB2312" w:cs="仿宋_GB2312"/>
          <w:color w:val="000000"/>
          <w:kern w:val="0"/>
          <w:sz w:val="28"/>
          <w:szCs w:val="28"/>
        </w:rPr>
        <w:t>、</w:t>
      </w:r>
      <w:r>
        <w:rPr>
          <w:rFonts w:ascii="仿宋_GB2312" w:cs="仿宋_GB2312"/>
          <w:color w:val="000000"/>
          <w:kern w:val="0"/>
          <w:sz w:val="28"/>
          <w:szCs w:val="28"/>
        </w:rPr>
        <w:t>3</w:t>
      </w:r>
      <w:r>
        <w:rPr>
          <w:rFonts w:hint="eastAsia" w:ascii="仿宋_GB2312" w:cs="仿宋_GB2312"/>
          <w:color w:val="000000"/>
          <w:kern w:val="0"/>
          <w:sz w:val="28"/>
          <w:szCs w:val="28"/>
        </w:rPr>
        <w:t>类项目，</w:t>
      </w:r>
      <w:r>
        <w:rPr>
          <w:rFonts w:hint="eastAsia" w:ascii="仿宋_GB2312" w:cs="仿宋_GB2312"/>
          <w:color w:val="000000"/>
          <w:kern w:val="0"/>
          <w:sz w:val="28"/>
          <w:szCs w:val="28"/>
          <w:lang w:val="en-US" w:eastAsia="zh-CN"/>
        </w:rPr>
        <w:t>福州大学附属</w:t>
      </w:r>
      <w:r>
        <w:rPr>
          <w:rFonts w:hint="eastAsia" w:ascii="仿宋_GB2312" w:cs="仿宋_GB2312"/>
          <w:color w:val="000000"/>
          <w:kern w:val="0"/>
          <w:sz w:val="28"/>
          <w:szCs w:val="28"/>
        </w:rPr>
        <w:t>省立医院可申报上述</w:t>
      </w:r>
      <w:r>
        <w:rPr>
          <w:rFonts w:hint="eastAsia" w:ascii="仿宋_GB2312" w:cs="仿宋_GB2312"/>
          <w:color w:val="000000"/>
          <w:kern w:val="0"/>
          <w:sz w:val="28"/>
          <w:szCs w:val="28"/>
          <w:lang w:eastAsia="zh-CN"/>
        </w:rPr>
        <w:t>第</w:t>
      </w:r>
      <w:r>
        <w:rPr>
          <w:rFonts w:hint="eastAsia" w:ascii="仿宋_GB2312" w:cs="仿宋_GB2312"/>
          <w:color w:val="000000"/>
          <w:kern w:val="0"/>
          <w:sz w:val="28"/>
          <w:szCs w:val="28"/>
          <w:lang w:val="en-US" w:eastAsia="zh-CN"/>
        </w:rPr>
        <w:t>4</w:t>
      </w:r>
      <w:r>
        <w:rPr>
          <w:rFonts w:hint="eastAsia" w:ascii="仿宋_GB2312" w:cs="仿宋_GB2312"/>
          <w:color w:val="000000"/>
          <w:kern w:val="0"/>
          <w:sz w:val="28"/>
          <w:szCs w:val="28"/>
        </w:rPr>
        <w:t>类项目</w:t>
      </w:r>
      <w:r>
        <w:rPr>
          <w:rFonts w:hint="eastAsia" w:ascii="仿宋_GB2312" w:cs="仿宋_GB2312"/>
          <w:color w:val="000000"/>
          <w:kern w:val="0"/>
          <w:sz w:val="28"/>
          <w:szCs w:val="28"/>
          <w:lang w:eastAsia="zh-CN"/>
        </w:rPr>
        <w:t>，</w:t>
      </w:r>
      <w:r>
        <w:rPr>
          <w:rFonts w:hint="eastAsia" w:ascii="仿宋_GB2312" w:cs="仿宋_GB2312"/>
          <w:color w:val="000000"/>
          <w:kern w:val="0"/>
          <w:sz w:val="28"/>
          <w:szCs w:val="28"/>
        </w:rPr>
        <w:t>福建省妇幼保健院可报上述1、</w:t>
      </w:r>
      <w:r>
        <w:rPr>
          <w:rFonts w:hint="eastAsia" w:ascii="仿宋_GB2312" w:cs="仿宋_GB2312"/>
          <w:color w:val="000000"/>
          <w:kern w:val="0"/>
          <w:sz w:val="28"/>
          <w:szCs w:val="28"/>
          <w:lang w:val="en-US" w:eastAsia="zh-CN"/>
        </w:rPr>
        <w:t>5</w:t>
      </w:r>
      <w:r>
        <w:rPr>
          <w:rFonts w:hint="eastAsia" w:ascii="仿宋_GB2312" w:cs="仿宋_GB2312"/>
          <w:color w:val="000000"/>
          <w:kern w:val="0"/>
          <w:sz w:val="28"/>
          <w:szCs w:val="28"/>
        </w:rPr>
        <w:t>类项目</w:t>
      </w:r>
      <w:r>
        <w:rPr>
          <w:rFonts w:hint="eastAsia" w:ascii="仿宋_GB2312" w:cs="仿宋_GB2312"/>
          <w:color w:val="000000"/>
          <w:kern w:val="0"/>
          <w:sz w:val="28"/>
          <w:szCs w:val="28"/>
          <w:lang w:eastAsia="zh-CN"/>
        </w:rPr>
        <w:t>，福建省肿瘤医院可报上述</w:t>
      </w:r>
      <w:r>
        <w:rPr>
          <w:rFonts w:hint="eastAsia" w:ascii="仿宋_GB2312" w:cs="仿宋_GB2312"/>
          <w:color w:val="000000"/>
          <w:kern w:val="0"/>
          <w:sz w:val="28"/>
          <w:szCs w:val="28"/>
          <w:u w:val="none"/>
        </w:rPr>
        <w:t>1、</w:t>
      </w:r>
      <w:r>
        <w:rPr>
          <w:rFonts w:hint="eastAsia" w:ascii="仿宋_GB2312" w:cs="仿宋_GB2312"/>
          <w:color w:val="000000"/>
          <w:kern w:val="0"/>
          <w:sz w:val="28"/>
          <w:szCs w:val="28"/>
          <w:lang w:val="en-US" w:eastAsia="zh-CN"/>
        </w:rPr>
        <w:t>6类项目</w:t>
      </w:r>
      <w:r>
        <w:rPr>
          <w:rFonts w:hint="eastAsia" w:ascii="仿宋_GB2312" w:cs="仿宋_GB2312"/>
          <w:color w:val="000000"/>
          <w:kern w:val="0"/>
          <w:sz w:val="28"/>
          <w:szCs w:val="28"/>
          <w:lang w:eastAsia="zh-CN"/>
        </w:rPr>
        <w:t>，附二医院</w:t>
      </w:r>
      <w:r>
        <w:rPr>
          <w:rFonts w:hint="eastAsia" w:ascii="仿宋_GB2312" w:cs="仿宋_GB2312"/>
          <w:color w:val="000000"/>
          <w:kern w:val="0"/>
          <w:sz w:val="28"/>
          <w:szCs w:val="28"/>
        </w:rPr>
        <w:t>可申报上述</w:t>
      </w:r>
      <w:r>
        <w:rPr>
          <w:rFonts w:ascii="仿宋_GB2312" w:cs="仿宋_GB2312"/>
          <w:color w:val="000000"/>
          <w:kern w:val="0"/>
          <w:sz w:val="28"/>
          <w:szCs w:val="28"/>
        </w:rPr>
        <w:t>1</w:t>
      </w:r>
      <w:r>
        <w:rPr>
          <w:rFonts w:hint="eastAsia" w:ascii="仿宋_GB2312" w:cs="仿宋_GB2312"/>
          <w:color w:val="000000"/>
          <w:kern w:val="0"/>
          <w:sz w:val="28"/>
          <w:szCs w:val="28"/>
        </w:rPr>
        <w:t>、</w:t>
      </w:r>
      <w:r>
        <w:rPr>
          <w:rFonts w:hint="eastAsia" w:ascii="仿宋_GB2312" w:cs="仿宋_GB2312"/>
          <w:color w:val="000000"/>
          <w:kern w:val="0"/>
          <w:sz w:val="28"/>
          <w:szCs w:val="28"/>
          <w:lang w:val="en-US" w:eastAsia="zh-CN"/>
        </w:rPr>
        <w:t>7</w:t>
      </w:r>
      <w:r>
        <w:rPr>
          <w:rFonts w:hint="eastAsia" w:ascii="仿宋_GB2312" w:cs="仿宋_GB2312"/>
          <w:color w:val="000000"/>
          <w:kern w:val="0"/>
          <w:sz w:val="28"/>
          <w:szCs w:val="28"/>
        </w:rPr>
        <w:t>类项目</w:t>
      </w:r>
      <w:r>
        <w:rPr>
          <w:rFonts w:hint="eastAsia" w:ascii="仿宋_GB2312" w:cs="仿宋_GB2312"/>
          <w:color w:val="000000"/>
          <w:kern w:val="0"/>
          <w:sz w:val="28"/>
          <w:szCs w:val="28"/>
          <w:lang w:eastAsia="zh-CN"/>
        </w:rPr>
        <w:t>，福建中医药大学可申报上述第</w:t>
      </w:r>
      <w:r>
        <w:rPr>
          <w:rFonts w:hint="eastAsia" w:ascii="仿宋_GB2312" w:cs="仿宋_GB2312"/>
          <w:color w:val="000000"/>
          <w:kern w:val="0"/>
          <w:sz w:val="28"/>
          <w:szCs w:val="28"/>
          <w:lang w:val="en-US" w:eastAsia="zh-CN"/>
        </w:rPr>
        <w:t>8类项目，中国人民解放军联勤保障部队第九〇〇医院可申报上述</w:t>
      </w:r>
      <w:r>
        <w:rPr>
          <w:rFonts w:hint="eastAsia" w:ascii="仿宋_GB2312" w:cs="仿宋_GB2312"/>
          <w:color w:val="000000"/>
          <w:kern w:val="0"/>
          <w:sz w:val="28"/>
          <w:szCs w:val="28"/>
          <w:u w:val="none"/>
        </w:rPr>
        <w:t>1、</w:t>
      </w:r>
      <w:r>
        <w:rPr>
          <w:rFonts w:hint="eastAsia" w:ascii="仿宋_GB2312" w:cs="仿宋_GB2312"/>
          <w:color w:val="000000"/>
          <w:kern w:val="0"/>
          <w:sz w:val="28"/>
          <w:szCs w:val="28"/>
          <w:lang w:val="en-US" w:eastAsia="zh-CN"/>
        </w:rPr>
        <w:t>9类项目，华侨大学可申报上述第10类项目，厦门医学院可申报上述第11类项目</w:t>
      </w:r>
      <w:r>
        <w:rPr>
          <w:rFonts w:hint="eastAsia" w:ascii="仿宋_GB2312" w:cs="仿宋_GB2312"/>
          <w:color w:val="000000"/>
          <w:kern w:val="0"/>
          <w:sz w:val="28"/>
          <w:szCs w:val="28"/>
          <w:lang w:eastAsia="zh-CN"/>
        </w:rPr>
        <w:t>。</w:t>
      </w:r>
    </w:p>
    <w:p w14:paraId="7DB1988C">
      <w:pPr>
        <w:spacing w:line="560" w:lineRule="exact"/>
        <w:ind w:firstLine="645"/>
        <w:rPr>
          <w:rFonts w:ascii="仿宋_GB2312" w:cs="仿宋_GB2312"/>
          <w:color w:val="000000"/>
          <w:kern w:val="0"/>
          <w:sz w:val="28"/>
          <w:szCs w:val="28"/>
        </w:rPr>
      </w:pPr>
    </w:p>
    <w:p w14:paraId="6A8DB0A4">
      <w:pPr>
        <w:keepNext w:val="0"/>
        <w:keepLines w:val="0"/>
        <w:pageBreakBefore w:val="0"/>
        <w:widowControl w:val="0"/>
        <w:kinsoku/>
        <w:wordWrap/>
        <w:overflowPunct/>
        <w:topLinePunct w:val="0"/>
        <w:autoSpaceDE/>
        <w:autoSpaceDN/>
        <w:bidi w:val="0"/>
        <w:adjustRightInd/>
        <w:spacing w:line="540" w:lineRule="exact"/>
        <w:ind w:firstLine="674" w:firstLineChars="200"/>
        <w:textAlignment w:val="auto"/>
        <w:rPr>
          <w:rFonts w:hint="eastAsia" w:ascii="仿宋_GB2312" w:cs="仿宋_GB2312"/>
          <w:spacing w:val="-6"/>
          <w:kern w:val="0"/>
          <w:szCs w:val="32"/>
        </w:rPr>
      </w:pPr>
      <w:r>
        <w:rPr>
          <w:rFonts w:hint="eastAsia" w:ascii="仿宋_GB2312" w:cs="仿宋_GB2312"/>
          <w:kern w:val="0"/>
          <w:szCs w:val="32"/>
        </w:rPr>
        <w:t>附件：</w:t>
      </w:r>
      <w:r>
        <w:rPr>
          <w:rFonts w:ascii="仿宋_GB2312" w:cs="仿宋_GB2312"/>
          <w:spacing w:val="-6"/>
          <w:kern w:val="0"/>
          <w:szCs w:val="32"/>
        </w:rPr>
        <w:t>1.</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年度福建省科技创新联合资金（福建医科大</w:t>
      </w:r>
    </w:p>
    <w:p w14:paraId="57943CA8">
      <w:pPr>
        <w:keepNext w:val="0"/>
        <w:keepLines w:val="0"/>
        <w:pageBreakBefore w:val="0"/>
        <w:widowControl w:val="0"/>
        <w:kinsoku/>
        <w:wordWrap/>
        <w:overflowPunct/>
        <w:topLinePunct w:val="0"/>
        <w:autoSpaceDE/>
        <w:autoSpaceDN/>
        <w:bidi w:val="0"/>
        <w:adjustRightInd/>
        <w:spacing w:line="540" w:lineRule="exact"/>
        <w:ind w:firstLine="1950" w:firstLineChars="600"/>
        <w:textAlignment w:val="auto"/>
      </w:pPr>
      <w:r>
        <w:rPr>
          <w:rFonts w:hint="eastAsia" w:ascii="仿宋_GB2312" w:cs="仿宋_GB2312"/>
          <w:spacing w:val="-6"/>
          <w:kern w:val="0"/>
          <w:szCs w:val="32"/>
        </w:rPr>
        <w:t>学）项目申报指南</w:t>
      </w:r>
    </w:p>
    <w:p w14:paraId="1CFD6107">
      <w:pPr>
        <w:keepNext w:val="0"/>
        <w:keepLines w:val="0"/>
        <w:pageBreakBefore w:val="0"/>
        <w:widowControl w:val="0"/>
        <w:kinsoku/>
        <w:wordWrap/>
        <w:overflowPunct/>
        <w:topLinePunct w:val="0"/>
        <w:autoSpaceDE/>
        <w:autoSpaceDN/>
        <w:bidi w:val="0"/>
        <w:adjustRightInd/>
        <w:spacing w:line="540" w:lineRule="exact"/>
        <w:ind w:left="2010" w:leftChars="500" w:hanging="325" w:hangingChars="100"/>
        <w:textAlignment w:val="auto"/>
        <w:rPr>
          <w:rFonts w:hint="eastAsia" w:ascii="仿宋_GB2312" w:cs="仿宋_GB2312"/>
          <w:spacing w:val="-6"/>
          <w:kern w:val="0"/>
          <w:szCs w:val="32"/>
        </w:rPr>
      </w:pPr>
      <w:r>
        <w:rPr>
          <w:rFonts w:ascii="仿宋_GB2312" w:cs="仿宋_GB2312"/>
          <w:spacing w:val="-6"/>
          <w:kern w:val="0"/>
          <w:szCs w:val="32"/>
        </w:rPr>
        <w:t>2.</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年度福建省科技创新联合资金“创双高”（福</w:t>
      </w:r>
    </w:p>
    <w:p w14:paraId="133B4D70">
      <w:pPr>
        <w:keepNext w:val="0"/>
        <w:keepLines w:val="0"/>
        <w:pageBreakBefore w:val="0"/>
        <w:widowControl w:val="0"/>
        <w:kinsoku/>
        <w:wordWrap/>
        <w:overflowPunct/>
        <w:topLinePunct w:val="0"/>
        <w:autoSpaceDE/>
        <w:autoSpaceDN/>
        <w:bidi w:val="0"/>
        <w:adjustRightInd/>
        <w:spacing w:line="540" w:lineRule="exact"/>
        <w:ind w:firstLine="1950" w:firstLineChars="600"/>
        <w:textAlignment w:val="auto"/>
        <w:rPr>
          <w:rFonts w:ascii="仿宋_GB2312" w:cs="仿宋_GB2312"/>
          <w:spacing w:val="-6"/>
          <w:kern w:val="0"/>
          <w:szCs w:val="32"/>
        </w:rPr>
      </w:pPr>
      <w:r>
        <w:rPr>
          <w:rFonts w:hint="eastAsia" w:ascii="仿宋_GB2312" w:cs="仿宋_GB2312"/>
          <w:spacing w:val="-6"/>
          <w:kern w:val="0"/>
          <w:szCs w:val="32"/>
        </w:rPr>
        <w:t>建医科大学附属协和医院）项目申报指南</w:t>
      </w:r>
    </w:p>
    <w:p w14:paraId="5432ECBE">
      <w:pPr>
        <w:keepNext w:val="0"/>
        <w:keepLines w:val="0"/>
        <w:pageBreakBefore w:val="0"/>
        <w:widowControl w:val="0"/>
        <w:kinsoku/>
        <w:wordWrap/>
        <w:overflowPunct/>
        <w:topLinePunct w:val="0"/>
        <w:autoSpaceDE/>
        <w:autoSpaceDN/>
        <w:bidi w:val="0"/>
        <w:adjustRightInd/>
        <w:spacing w:line="540" w:lineRule="exact"/>
        <w:ind w:left="0" w:leftChars="0" w:firstLine="1673" w:firstLineChars="515"/>
        <w:textAlignment w:val="auto"/>
        <w:rPr>
          <w:rFonts w:hint="eastAsia" w:ascii="仿宋_GB2312" w:cs="仿宋_GB2312"/>
          <w:spacing w:val="-6"/>
          <w:kern w:val="0"/>
          <w:szCs w:val="32"/>
          <w:lang w:val="en-US" w:eastAsia="zh-CN"/>
        </w:rPr>
      </w:pPr>
      <w:r>
        <w:rPr>
          <w:rFonts w:ascii="仿宋_GB2312" w:cs="仿宋_GB2312"/>
          <w:spacing w:val="-6"/>
          <w:kern w:val="0"/>
          <w:szCs w:val="32"/>
        </w:rPr>
        <w:t>3.</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年度福建省科技创新联合资金“创双高”（福</w:t>
      </w:r>
      <w:r>
        <w:rPr>
          <w:rFonts w:hint="eastAsia" w:ascii="仿宋_GB2312" w:cs="仿宋_GB2312"/>
          <w:spacing w:val="-6"/>
          <w:kern w:val="0"/>
          <w:szCs w:val="32"/>
          <w:lang w:val="en-US" w:eastAsia="zh-CN"/>
        </w:rPr>
        <w:t xml:space="preserve">         </w:t>
      </w:r>
    </w:p>
    <w:p w14:paraId="75D65A0B">
      <w:pPr>
        <w:keepNext w:val="0"/>
        <w:keepLines w:val="0"/>
        <w:pageBreakBefore w:val="0"/>
        <w:widowControl w:val="0"/>
        <w:kinsoku/>
        <w:wordWrap/>
        <w:overflowPunct/>
        <w:topLinePunct w:val="0"/>
        <w:autoSpaceDE/>
        <w:autoSpaceDN/>
        <w:bidi w:val="0"/>
        <w:adjustRightInd/>
        <w:spacing w:line="540" w:lineRule="exact"/>
        <w:ind w:firstLine="1950" w:firstLineChars="600"/>
        <w:textAlignment w:val="auto"/>
        <w:rPr>
          <w:rFonts w:ascii="仿宋_GB2312" w:cs="仿宋_GB2312"/>
          <w:spacing w:val="-6"/>
          <w:kern w:val="0"/>
          <w:szCs w:val="32"/>
        </w:rPr>
      </w:pPr>
      <w:r>
        <w:rPr>
          <w:rFonts w:hint="eastAsia" w:ascii="仿宋_GB2312" w:cs="仿宋_GB2312"/>
          <w:spacing w:val="-6"/>
          <w:kern w:val="0"/>
          <w:szCs w:val="32"/>
        </w:rPr>
        <w:t>建医科大学附属第一医院）项目申报指南</w:t>
      </w:r>
    </w:p>
    <w:p w14:paraId="31FF5F35">
      <w:pPr>
        <w:keepNext w:val="0"/>
        <w:keepLines w:val="0"/>
        <w:pageBreakBefore w:val="0"/>
        <w:widowControl w:val="0"/>
        <w:kinsoku/>
        <w:wordWrap/>
        <w:overflowPunct/>
        <w:topLinePunct w:val="0"/>
        <w:autoSpaceDE/>
        <w:autoSpaceDN/>
        <w:bidi w:val="0"/>
        <w:adjustRightInd/>
        <w:spacing w:line="540" w:lineRule="exact"/>
        <w:ind w:left="0" w:leftChars="0" w:firstLine="1673" w:firstLineChars="515"/>
        <w:textAlignment w:val="auto"/>
        <w:rPr>
          <w:rFonts w:hint="eastAsia" w:ascii="仿宋_GB2312" w:cs="仿宋_GB2312"/>
          <w:spacing w:val="-6"/>
          <w:kern w:val="0"/>
          <w:szCs w:val="32"/>
        </w:rPr>
      </w:pPr>
      <w:r>
        <w:rPr>
          <w:rFonts w:hint="eastAsia" w:ascii="仿宋_GB2312" w:cs="仿宋_GB2312"/>
          <w:spacing w:val="-6"/>
          <w:kern w:val="0"/>
          <w:szCs w:val="32"/>
        </w:rPr>
        <w:t>4.</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年度福建省科技创新联合资金（福建省妇幼</w:t>
      </w:r>
    </w:p>
    <w:p w14:paraId="592FAB57">
      <w:pPr>
        <w:keepNext w:val="0"/>
        <w:keepLines w:val="0"/>
        <w:pageBreakBefore w:val="0"/>
        <w:widowControl w:val="0"/>
        <w:kinsoku/>
        <w:wordWrap/>
        <w:overflowPunct/>
        <w:topLinePunct w:val="0"/>
        <w:autoSpaceDE/>
        <w:autoSpaceDN/>
        <w:bidi w:val="0"/>
        <w:adjustRightInd/>
        <w:spacing w:line="540" w:lineRule="exact"/>
        <w:ind w:firstLine="1950" w:firstLineChars="600"/>
        <w:textAlignment w:val="auto"/>
        <w:rPr>
          <w:rFonts w:hint="eastAsia" w:ascii="仿宋_GB2312" w:cs="仿宋_GB2312"/>
          <w:spacing w:val="-6"/>
          <w:kern w:val="0"/>
          <w:szCs w:val="32"/>
        </w:rPr>
      </w:pPr>
      <w:r>
        <w:rPr>
          <w:rFonts w:hint="eastAsia" w:ascii="仿宋_GB2312" w:cs="仿宋_GB2312"/>
          <w:spacing w:val="-6"/>
          <w:kern w:val="0"/>
          <w:szCs w:val="32"/>
        </w:rPr>
        <w:t>保健院）项目申报指南</w:t>
      </w:r>
    </w:p>
    <w:p w14:paraId="209A5365">
      <w:pPr>
        <w:keepNext w:val="0"/>
        <w:keepLines w:val="0"/>
        <w:pageBreakBefore w:val="0"/>
        <w:widowControl w:val="0"/>
        <w:kinsoku/>
        <w:wordWrap/>
        <w:overflowPunct/>
        <w:topLinePunct w:val="0"/>
        <w:autoSpaceDE/>
        <w:autoSpaceDN/>
        <w:bidi w:val="0"/>
        <w:adjustRightInd/>
        <w:spacing w:line="540" w:lineRule="exact"/>
        <w:ind w:left="0" w:leftChars="0" w:firstLine="1673" w:firstLineChars="515"/>
        <w:textAlignment w:val="auto"/>
        <w:rPr>
          <w:rFonts w:hint="eastAsia" w:ascii="仿宋_GB2312" w:cs="仿宋_GB2312"/>
          <w:spacing w:val="-6"/>
          <w:kern w:val="0"/>
          <w:szCs w:val="32"/>
          <w:lang w:eastAsia="zh-CN"/>
        </w:rPr>
      </w:pPr>
      <w:r>
        <w:rPr>
          <w:rFonts w:hint="eastAsia" w:ascii="仿宋_GB2312" w:cs="仿宋_GB2312"/>
          <w:spacing w:val="-6"/>
          <w:kern w:val="0"/>
          <w:szCs w:val="32"/>
          <w:lang w:val="en-US" w:eastAsia="zh-CN"/>
        </w:rPr>
        <w:t>5.</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年度福建省科技创新联合资金（福建省</w:t>
      </w:r>
      <w:r>
        <w:rPr>
          <w:rFonts w:hint="eastAsia" w:ascii="仿宋_GB2312" w:cs="仿宋_GB2312"/>
          <w:spacing w:val="-6"/>
          <w:kern w:val="0"/>
          <w:szCs w:val="32"/>
          <w:lang w:eastAsia="zh-CN"/>
        </w:rPr>
        <w:t>肿瘤</w:t>
      </w:r>
    </w:p>
    <w:p w14:paraId="54E8C232">
      <w:pPr>
        <w:keepNext w:val="0"/>
        <w:keepLines w:val="0"/>
        <w:pageBreakBefore w:val="0"/>
        <w:widowControl w:val="0"/>
        <w:kinsoku/>
        <w:wordWrap/>
        <w:overflowPunct/>
        <w:topLinePunct w:val="0"/>
        <w:autoSpaceDE/>
        <w:autoSpaceDN/>
        <w:bidi w:val="0"/>
        <w:adjustRightInd/>
        <w:spacing w:line="540" w:lineRule="exact"/>
        <w:ind w:left="0" w:leftChars="0" w:firstLine="1998" w:firstLineChars="615"/>
        <w:textAlignment w:val="auto"/>
        <w:rPr>
          <w:rFonts w:hint="eastAsia" w:ascii="仿宋_GB2312" w:cs="仿宋_GB2312"/>
          <w:spacing w:val="-6"/>
          <w:kern w:val="0"/>
          <w:szCs w:val="32"/>
        </w:rPr>
      </w:pPr>
      <w:r>
        <w:rPr>
          <w:rFonts w:hint="eastAsia" w:ascii="仿宋_GB2312" w:cs="仿宋_GB2312"/>
          <w:spacing w:val="-6"/>
          <w:kern w:val="0"/>
          <w:szCs w:val="32"/>
          <w:lang w:eastAsia="zh-CN"/>
        </w:rPr>
        <w:t>医院</w:t>
      </w:r>
      <w:r>
        <w:rPr>
          <w:rFonts w:hint="eastAsia" w:ascii="仿宋_GB2312" w:cs="仿宋_GB2312"/>
          <w:spacing w:val="-6"/>
          <w:kern w:val="0"/>
          <w:szCs w:val="32"/>
        </w:rPr>
        <w:t>）项目申报指南</w:t>
      </w:r>
    </w:p>
    <w:p w14:paraId="00ADEBE0">
      <w:pPr>
        <w:keepNext w:val="0"/>
        <w:keepLines w:val="0"/>
        <w:pageBreakBefore w:val="0"/>
        <w:widowControl w:val="0"/>
        <w:kinsoku/>
        <w:wordWrap/>
        <w:overflowPunct/>
        <w:topLinePunct w:val="0"/>
        <w:autoSpaceDE/>
        <w:autoSpaceDN/>
        <w:bidi w:val="0"/>
        <w:adjustRightInd/>
        <w:spacing w:line="540" w:lineRule="exact"/>
        <w:ind w:firstLine="1625" w:firstLineChars="500"/>
        <w:textAlignment w:val="auto"/>
        <w:rPr>
          <w:rFonts w:hint="eastAsia" w:ascii="仿宋_GB2312" w:cs="仿宋_GB2312"/>
          <w:spacing w:val="-6"/>
          <w:kern w:val="0"/>
          <w:szCs w:val="32"/>
        </w:rPr>
      </w:pPr>
      <w:r>
        <w:rPr>
          <w:rFonts w:hint="eastAsia" w:ascii="仿宋_GB2312" w:cs="仿宋_GB2312"/>
          <w:spacing w:val="-6"/>
          <w:kern w:val="0"/>
          <w:szCs w:val="32"/>
          <w:lang w:val="en-US" w:eastAsia="zh-CN"/>
        </w:rPr>
        <w:t>6.</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年度福建省科技创新联合资金“创双高”</w:t>
      </w:r>
    </w:p>
    <w:p w14:paraId="19291E5D">
      <w:pPr>
        <w:keepNext w:val="0"/>
        <w:keepLines w:val="0"/>
        <w:pageBreakBefore w:val="0"/>
        <w:widowControl w:val="0"/>
        <w:kinsoku/>
        <w:wordWrap/>
        <w:overflowPunct/>
        <w:topLinePunct w:val="0"/>
        <w:autoSpaceDE/>
        <w:autoSpaceDN/>
        <w:bidi w:val="0"/>
        <w:adjustRightInd/>
        <w:spacing w:line="540" w:lineRule="exact"/>
        <w:ind w:firstLine="1625" w:firstLineChars="500"/>
        <w:textAlignment w:val="auto"/>
        <w:rPr>
          <w:rFonts w:hint="eastAsia" w:ascii="仿宋_GB2312" w:cs="仿宋_GB2312"/>
          <w:spacing w:val="-6"/>
          <w:kern w:val="0"/>
          <w:szCs w:val="32"/>
        </w:rPr>
      </w:pPr>
      <w:r>
        <w:rPr>
          <w:rFonts w:hint="eastAsia" w:ascii="仿宋_GB2312" w:cs="仿宋_GB2312"/>
          <w:spacing w:val="-6"/>
          <w:kern w:val="0"/>
          <w:szCs w:val="32"/>
        </w:rPr>
        <w:t>（福州大学附属省立医院）项目申报指南</w:t>
      </w:r>
    </w:p>
    <w:p w14:paraId="314C9F6B">
      <w:pPr>
        <w:keepNext w:val="0"/>
        <w:keepLines w:val="0"/>
        <w:pageBreakBefore w:val="0"/>
        <w:widowControl w:val="0"/>
        <w:kinsoku/>
        <w:wordWrap/>
        <w:overflowPunct/>
        <w:topLinePunct w:val="0"/>
        <w:autoSpaceDE/>
        <w:autoSpaceDN/>
        <w:bidi w:val="0"/>
        <w:adjustRightInd/>
        <w:spacing w:line="540" w:lineRule="exact"/>
        <w:ind w:left="0" w:leftChars="0" w:firstLine="1673" w:firstLineChars="515"/>
        <w:textAlignment w:val="auto"/>
        <w:rPr>
          <w:rFonts w:hint="eastAsia" w:ascii="仿宋_GB2312" w:cs="仿宋_GB2312"/>
          <w:spacing w:val="-6"/>
          <w:kern w:val="0"/>
          <w:szCs w:val="32"/>
        </w:rPr>
      </w:pPr>
      <w:r>
        <w:rPr>
          <w:rFonts w:hint="eastAsia" w:ascii="仿宋_GB2312" w:cs="仿宋_GB2312"/>
          <w:spacing w:val="-6"/>
          <w:kern w:val="0"/>
          <w:szCs w:val="32"/>
          <w:lang w:val="en-US" w:eastAsia="zh-CN"/>
        </w:rPr>
        <w:t>7.</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年度福建省科技创新联合资金（福建医科大</w:t>
      </w:r>
    </w:p>
    <w:p w14:paraId="4FA5FB28">
      <w:pPr>
        <w:keepNext w:val="0"/>
        <w:keepLines w:val="0"/>
        <w:pageBreakBefore w:val="0"/>
        <w:widowControl w:val="0"/>
        <w:kinsoku/>
        <w:wordWrap/>
        <w:overflowPunct/>
        <w:topLinePunct w:val="0"/>
        <w:autoSpaceDE/>
        <w:autoSpaceDN/>
        <w:bidi w:val="0"/>
        <w:adjustRightInd/>
        <w:spacing w:line="540" w:lineRule="exact"/>
        <w:ind w:left="0" w:leftChars="0" w:firstLine="1998" w:firstLineChars="615"/>
        <w:textAlignment w:val="auto"/>
        <w:rPr>
          <w:rFonts w:hint="eastAsia" w:ascii="仿宋_GB2312" w:cs="仿宋_GB2312"/>
          <w:spacing w:val="-6"/>
          <w:kern w:val="0"/>
          <w:szCs w:val="32"/>
        </w:rPr>
      </w:pPr>
      <w:r>
        <w:rPr>
          <w:rFonts w:hint="eastAsia" w:ascii="仿宋_GB2312" w:cs="仿宋_GB2312"/>
          <w:spacing w:val="-6"/>
          <w:kern w:val="0"/>
          <w:szCs w:val="32"/>
        </w:rPr>
        <w:t>学附属第</w:t>
      </w:r>
      <w:r>
        <w:rPr>
          <w:rFonts w:hint="eastAsia" w:ascii="仿宋_GB2312" w:cs="仿宋_GB2312"/>
          <w:spacing w:val="-6"/>
          <w:kern w:val="0"/>
          <w:szCs w:val="32"/>
          <w:lang w:eastAsia="zh-CN"/>
        </w:rPr>
        <w:t>二</w:t>
      </w:r>
      <w:r>
        <w:rPr>
          <w:rFonts w:hint="eastAsia" w:ascii="仿宋_GB2312" w:cs="仿宋_GB2312"/>
          <w:spacing w:val="-6"/>
          <w:kern w:val="0"/>
          <w:szCs w:val="32"/>
        </w:rPr>
        <w:t>医院）项目申报指南</w:t>
      </w:r>
    </w:p>
    <w:p w14:paraId="2C853315">
      <w:pPr>
        <w:keepNext w:val="0"/>
        <w:keepLines w:val="0"/>
        <w:pageBreakBefore w:val="0"/>
        <w:widowControl w:val="0"/>
        <w:kinsoku/>
        <w:wordWrap/>
        <w:overflowPunct/>
        <w:topLinePunct w:val="0"/>
        <w:autoSpaceDE/>
        <w:autoSpaceDN/>
        <w:bidi w:val="0"/>
        <w:adjustRightInd/>
        <w:spacing w:line="540" w:lineRule="exact"/>
        <w:ind w:left="0" w:leftChars="0" w:firstLine="1673" w:firstLineChars="515"/>
        <w:textAlignment w:val="auto"/>
        <w:rPr>
          <w:rFonts w:hint="eastAsia" w:ascii="仿宋_GB2312" w:cs="仿宋_GB2312"/>
          <w:spacing w:val="-6"/>
          <w:kern w:val="0"/>
          <w:szCs w:val="32"/>
          <w:lang w:eastAsia="zh-CN"/>
        </w:rPr>
      </w:pPr>
      <w:r>
        <w:rPr>
          <w:rFonts w:hint="eastAsia" w:ascii="仿宋_GB2312" w:cs="仿宋_GB2312"/>
          <w:spacing w:val="-6"/>
          <w:kern w:val="0"/>
          <w:szCs w:val="32"/>
          <w:lang w:val="en-US" w:eastAsia="zh-CN"/>
        </w:rPr>
        <w:t>8.</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w:t>
      </w:r>
      <w:r>
        <w:rPr>
          <w:rFonts w:hint="eastAsia" w:ascii="仿宋_GB2312" w:cs="仿宋_GB2312"/>
          <w:spacing w:val="-6"/>
          <w:kern w:val="0"/>
          <w:szCs w:val="32"/>
          <w:lang w:eastAsia="zh-CN"/>
        </w:rPr>
        <w:t>福建中医药</w:t>
      </w:r>
    </w:p>
    <w:p w14:paraId="3DDBFF1E">
      <w:pPr>
        <w:keepNext w:val="0"/>
        <w:keepLines w:val="0"/>
        <w:pageBreakBefore w:val="0"/>
        <w:widowControl w:val="0"/>
        <w:kinsoku/>
        <w:wordWrap/>
        <w:overflowPunct/>
        <w:topLinePunct w:val="0"/>
        <w:autoSpaceDE/>
        <w:autoSpaceDN/>
        <w:bidi w:val="0"/>
        <w:adjustRightInd/>
        <w:spacing w:line="540" w:lineRule="exact"/>
        <w:ind w:left="0" w:leftChars="0" w:firstLine="1998" w:firstLineChars="615"/>
        <w:textAlignment w:val="auto"/>
        <w:rPr>
          <w:rFonts w:hint="eastAsia" w:ascii="仿宋_GB2312" w:cs="仿宋_GB2312"/>
          <w:spacing w:val="-6"/>
          <w:kern w:val="0"/>
          <w:szCs w:val="32"/>
        </w:rPr>
      </w:pPr>
      <w:r>
        <w:rPr>
          <w:rFonts w:hint="eastAsia" w:ascii="仿宋_GB2312" w:cs="仿宋_GB2312"/>
          <w:spacing w:val="-6"/>
          <w:kern w:val="0"/>
          <w:szCs w:val="32"/>
          <w:lang w:eastAsia="zh-CN"/>
        </w:rPr>
        <w:t>大学</w:t>
      </w:r>
      <w:r>
        <w:rPr>
          <w:rFonts w:hint="eastAsia" w:ascii="仿宋_GB2312" w:cs="仿宋_GB2312"/>
          <w:spacing w:val="-6"/>
          <w:kern w:val="0"/>
          <w:szCs w:val="32"/>
        </w:rPr>
        <w:t>）项目申报指南</w:t>
      </w:r>
    </w:p>
    <w:p w14:paraId="470B9D3E">
      <w:pPr>
        <w:keepNext w:val="0"/>
        <w:keepLines w:val="0"/>
        <w:pageBreakBefore w:val="0"/>
        <w:widowControl w:val="0"/>
        <w:kinsoku/>
        <w:wordWrap/>
        <w:overflowPunct/>
        <w:topLinePunct w:val="0"/>
        <w:autoSpaceDE/>
        <w:autoSpaceDN/>
        <w:bidi w:val="0"/>
        <w:adjustRightInd/>
        <w:spacing w:line="540" w:lineRule="exact"/>
        <w:ind w:left="0" w:leftChars="0" w:firstLine="1673" w:firstLineChars="515"/>
        <w:textAlignment w:val="auto"/>
        <w:rPr>
          <w:rFonts w:hint="eastAsia" w:ascii="仿宋_GB2312" w:cs="仿宋_GB2312"/>
          <w:spacing w:val="-6"/>
          <w:kern w:val="0"/>
          <w:szCs w:val="32"/>
        </w:rPr>
      </w:pPr>
      <w:r>
        <w:rPr>
          <w:rFonts w:hint="eastAsia" w:ascii="仿宋_GB2312" w:cs="仿宋_GB2312"/>
          <w:spacing w:val="-6"/>
          <w:kern w:val="0"/>
          <w:szCs w:val="32"/>
          <w:lang w:val="en-US" w:eastAsia="zh-CN"/>
        </w:rPr>
        <w:t>9.</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年度福建省科技创新联合资金（中国人民解</w:t>
      </w:r>
    </w:p>
    <w:p w14:paraId="56189D3F">
      <w:pPr>
        <w:keepNext w:val="0"/>
        <w:keepLines w:val="0"/>
        <w:pageBreakBefore w:val="0"/>
        <w:widowControl w:val="0"/>
        <w:kinsoku/>
        <w:wordWrap/>
        <w:overflowPunct/>
        <w:topLinePunct w:val="0"/>
        <w:autoSpaceDE/>
        <w:autoSpaceDN/>
        <w:bidi w:val="0"/>
        <w:adjustRightInd/>
        <w:spacing w:line="540" w:lineRule="exact"/>
        <w:ind w:left="0" w:leftChars="0" w:firstLine="1998" w:firstLineChars="615"/>
        <w:textAlignment w:val="auto"/>
        <w:rPr>
          <w:rFonts w:hint="eastAsia" w:ascii="仿宋_GB2312" w:cs="仿宋_GB2312"/>
          <w:spacing w:val="-6"/>
          <w:kern w:val="0"/>
          <w:szCs w:val="32"/>
        </w:rPr>
      </w:pPr>
      <w:r>
        <w:rPr>
          <w:rFonts w:hint="eastAsia" w:ascii="仿宋_GB2312" w:cs="仿宋_GB2312"/>
          <w:spacing w:val="-6"/>
          <w:kern w:val="0"/>
          <w:szCs w:val="32"/>
        </w:rPr>
        <w:t>放军联勤保障部队</w:t>
      </w:r>
      <w:r>
        <w:rPr>
          <w:rFonts w:hint="eastAsia" w:ascii="仿宋_GB2312" w:cs="仿宋_GB2312"/>
          <w:spacing w:val="-6"/>
          <w:kern w:val="0"/>
          <w:szCs w:val="32"/>
          <w:lang w:eastAsia="zh-CN"/>
        </w:rPr>
        <w:t>第九〇〇医院</w:t>
      </w:r>
      <w:r>
        <w:rPr>
          <w:rFonts w:hint="eastAsia" w:ascii="仿宋_GB2312" w:cs="仿宋_GB2312"/>
          <w:spacing w:val="-6"/>
          <w:kern w:val="0"/>
          <w:szCs w:val="32"/>
        </w:rPr>
        <w:t>）项目申报指南</w:t>
      </w:r>
    </w:p>
    <w:p w14:paraId="68B7DFA8">
      <w:pPr>
        <w:keepNext w:val="0"/>
        <w:keepLines w:val="0"/>
        <w:pageBreakBefore w:val="0"/>
        <w:widowControl w:val="0"/>
        <w:kinsoku/>
        <w:wordWrap/>
        <w:overflowPunct/>
        <w:topLinePunct w:val="0"/>
        <w:autoSpaceDE/>
        <w:autoSpaceDN/>
        <w:bidi w:val="0"/>
        <w:adjustRightInd/>
        <w:spacing w:line="540" w:lineRule="exact"/>
        <w:ind w:firstLine="1625" w:firstLineChars="500"/>
        <w:textAlignment w:val="auto"/>
        <w:rPr>
          <w:rFonts w:hint="eastAsia" w:ascii="仿宋_GB2312" w:cs="仿宋_GB2312"/>
          <w:spacing w:val="-6"/>
          <w:kern w:val="0"/>
          <w:szCs w:val="32"/>
        </w:rPr>
      </w:pPr>
      <w:r>
        <w:rPr>
          <w:rFonts w:hint="eastAsia" w:ascii="仿宋_GB2312" w:cs="仿宋_GB2312"/>
          <w:spacing w:val="-6"/>
          <w:kern w:val="0"/>
          <w:szCs w:val="32"/>
          <w:lang w:val="en-US" w:eastAsia="zh-CN"/>
        </w:rPr>
        <w:t>10.</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w:t>
      </w:r>
      <w:r>
        <w:rPr>
          <w:rFonts w:hint="eastAsia" w:ascii="仿宋_GB2312" w:cs="仿宋_GB2312"/>
          <w:spacing w:val="-6"/>
          <w:kern w:val="0"/>
          <w:szCs w:val="32"/>
          <w:lang w:eastAsia="zh-CN"/>
        </w:rPr>
        <w:t>华侨大学</w:t>
      </w:r>
      <w:r>
        <w:rPr>
          <w:rFonts w:hint="eastAsia" w:ascii="仿宋_GB2312" w:cs="仿宋_GB2312"/>
          <w:spacing w:val="-6"/>
          <w:kern w:val="0"/>
          <w:szCs w:val="32"/>
        </w:rPr>
        <w:t>）</w:t>
      </w:r>
    </w:p>
    <w:p w14:paraId="71EA90DC">
      <w:pPr>
        <w:keepNext w:val="0"/>
        <w:keepLines w:val="0"/>
        <w:pageBreakBefore w:val="0"/>
        <w:widowControl w:val="0"/>
        <w:kinsoku/>
        <w:wordWrap/>
        <w:overflowPunct/>
        <w:topLinePunct w:val="0"/>
        <w:autoSpaceDE/>
        <w:autoSpaceDN/>
        <w:bidi w:val="0"/>
        <w:adjustRightInd/>
        <w:spacing w:line="540" w:lineRule="exact"/>
        <w:ind w:firstLine="1950" w:firstLineChars="600"/>
        <w:textAlignment w:val="auto"/>
        <w:rPr>
          <w:rFonts w:hint="eastAsia" w:ascii="仿宋_GB2312" w:cs="仿宋_GB2312"/>
          <w:spacing w:val="-6"/>
          <w:kern w:val="0"/>
          <w:szCs w:val="32"/>
        </w:rPr>
      </w:pPr>
      <w:r>
        <w:rPr>
          <w:rFonts w:hint="eastAsia" w:ascii="仿宋_GB2312" w:cs="仿宋_GB2312"/>
          <w:spacing w:val="-6"/>
          <w:kern w:val="0"/>
          <w:szCs w:val="32"/>
        </w:rPr>
        <w:t>项目申报指南</w:t>
      </w:r>
    </w:p>
    <w:p w14:paraId="4CE7813C">
      <w:pPr>
        <w:keepNext w:val="0"/>
        <w:keepLines w:val="0"/>
        <w:pageBreakBefore w:val="0"/>
        <w:widowControl w:val="0"/>
        <w:kinsoku/>
        <w:wordWrap/>
        <w:overflowPunct/>
        <w:topLinePunct w:val="0"/>
        <w:autoSpaceDE/>
        <w:autoSpaceDN/>
        <w:bidi w:val="0"/>
        <w:adjustRightInd/>
        <w:spacing w:line="540" w:lineRule="exact"/>
        <w:ind w:firstLine="1625" w:firstLineChars="500"/>
        <w:textAlignment w:val="auto"/>
        <w:rPr>
          <w:rFonts w:hint="eastAsia" w:ascii="仿宋_GB2312" w:cs="仿宋_GB2312"/>
          <w:spacing w:val="-6"/>
          <w:kern w:val="0"/>
          <w:szCs w:val="32"/>
          <w:lang w:eastAsia="zh-CN"/>
        </w:rPr>
      </w:pPr>
      <w:r>
        <w:rPr>
          <w:rFonts w:hint="eastAsia" w:ascii="仿宋_GB2312" w:cs="仿宋_GB2312"/>
          <w:spacing w:val="-6"/>
          <w:kern w:val="0"/>
          <w:szCs w:val="32"/>
          <w:lang w:val="en-US" w:eastAsia="zh-CN"/>
        </w:rPr>
        <w:t>11.</w:t>
      </w:r>
      <w:r>
        <w:rPr>
          <w:rFonts w:hint="eastAsia" w:ascii="仿宋_GB2312" w:cs="仿宋_GB2312"/>
          <w:spacing w:val="-6"/>
          <w:kern w:val="0"/>
          <w:szCs w:val="32"/>
          <w:lang w:eastAsia="zh-CN"/>
        </w:rPr>
        <w:t>2026</w:t>
      </w:r>
      <w:r>
        <w:rPr>
          <w:rFonts w:hint="eastAsia" w:ascii="仿宋_GB2312" w:cs="仿宋_GB2312"/>
          <w:spacing w:val="-6"/>
          <w:kern w:val="0"/>
          <w:szCs w:val="32"/>
        </w:rPr>
        <w:t>年度福建省科技创新联合资金（</w:t>
      </w:r>
      <w:r>
        <w:rPr>
          <w:rFonts w:hint="eastAsia" w:ascii="仿宋_GB2312" w:cs="仿宋_GB2312"/>
          <w:spacing w:val="-6"/>
          <w:kern w:val="0"/>
          <w:szCs w:val="32"/>
          <w:lang w:eastAsia="zh-CN"/>
        </w:rPr>
        <w:t>厦门医学</w:t>
      </w:r>
    </w:p>
    <w:p w14:paraId="61D0AB99">
      <w:pPr>
        <w:keepNext w:val="0"/>
        <w:keepLines w:val="0"/>
        <w:pageBreakBefore w:val="0"/>
        <w:widowControl w:val="0"/>
        <w:kinsoku/>
        <w:wordWrap/>
        <w:overflowPunct/>
        <w:topLinePunct w:val="0"/>
        <w:autoSpaceDE/>
        <w:autoSpaceDN/>
        <w:bidi w:val="0"/>
        <w:adjustRightInd/>
        <w:spacing w:line="540" w:lineRule="exact"/>
        <w:ind w:firstLine="1950" w:firstLineChars="600"/>
        <w:textAlignment w:val="auto"/>
        <w:rPr>
          <w:rFonts w:hint="eastAsia" w:ascii="仿宋_GB2312" w:cs="仿宋_GB2312"/>
          <w:spacing w:val="-6"/>
          <w:kern w:val="0"/>
          <w:szCs w:val="32"/>
        </w:rPr>
      </w:pPr>
      <w:r>
        <w:rPr>
          <w:rFonts w:hint="eastAsia" w:ascii="仿宋_GB2312" w:cs="仿宋_GB2312"/>
          <w:spacing w:val="-6"/>
          <w:kern w:val="0"/>
          <w:szCs w:val="32"/>
          <w:lang w:eastAsia="zh-CN"/>
        </w:rPr>
        <w:t>院</w:t>
      </w:r>
      <w:r>
        <w:rPr>
          <w:rFonts w:hint="eastAsia" w:ascii="仿宋_GB2312" w:cs="仿宋_GB2312"/>
          <w:spacing w:val="-6"/>
          <w:kern w:val="0"/>
          <w:szCs w:val="32"/>
        </w:rPr>
        <w:t>）项目申报指南</w:t>
      </w:r>
    </w:p>
    <w:p w14:paraId="32E2C46E">
      <w:pPr>
        <w:keepNext w:val="0"/>
        <w:keepLines w:val="0"/>
        <w:pageBreakBefore w:val="0"/>
        <w:widowControl w:val="0"/>
        <w:kinsoku/>
        <w:wordWrap/>
        <w:overflowPunct/>
        <w:topLinePunct w:val="0"/>
        <w:autoSpaceDE/>
        <w:autoSpaceDN/>
        <w:bidi w:val="0"/>
        <w:adjustRightInd/>
        <w:spacing w:line="540" w:lineRule="exact"/>
        <w:ind w:left="0" w:leftChars="0" w:firstLine="1998" w:firstLineChars="615"/>
        <w:textAlignment w:val="auto"/>
        <w:rPr>
          <w:rFonts w:hint="eastAsia" w:ascii="仿宋_GB2312" w:cs="仿宋_GB2312"/>
          <w:spacing w:val="-6"/>
          <w:kern w:val="0"/>
          <w:szCs w:val="32"/>
        </w:rPr>
      </w:pPr>
    </w:p>
    <w:p w14:paraId="085DCC68">
      <w:pPr>
        <w:keepNext w:val="0"/>
        <w:keepLines w:val="0"/>
        <w:pageBreakBefore w:val="0"/>
        <w:widowControl w:val="0"/>
        <w:kinsoku/>
        <w:wordWrap/>
        <w:overflowPunct/>
        <w:topLinePunct w:val="0"/>
        <w:autoSpaceDE/>
        <w:autoSpaceDN/>
        <w:bidi w:val="0"/>
        <w:adjustRightInd/>
        <w:snapToGrid w:val="0"/>
        <w:spacing w:line="540" w:lineRule="exact"/>
        <w:textAlignment w:val="auto"/>
      </w:pPr>
    </w:p>
    <w:p w14:paraId="4E5BA132">
      <w:pPr>
        <w:keepNext w:val="0"/>
        <w:keepLines w:val="0"/>
        <w:pageBreakBefore w:val="0"/>
        <w:widowControl w:val="0"/>
        <w:kinsoku/>
        <w:wordWrap/>
        <w:overflowPunct/>
        <w:topLinePunct w:val="0"/>
        <w:autoSpaceDE/>
        <w:autoSpaceDN/>
        <w:bidi w:val="0"/>
        <w:adjustRightInd/>
        <w:spacing w:line="540" w:lineRule="exact"/>
        <w:textAlignment w:val="auto"/>
      </w:pPr>
      <w:r>
        <w:rPr>
          <w:rFonts w:ascii="仿宋_GB2312" w:cs="仿宋_GB2312"/>
          <w:kern w:val="0"/>
          <w:szCs w:val="32"/>
        </w:rPr>
        <w:t xml:space="preserve">                                 </w:t>
      </w:r>
      <w:r>
        <w:rPr>
          <w:rFonts w:hint="eastAsia" w:ascii="仿宋_GB2312" w:cs="仿宋_GB2312"/>
          <w:kern w:val="0"/>
          <w:szCs w:val="32"/>
        </w:rPr>
        <w:t xml:space="preserve">       福建省科学技术厅</w:t>
      </w:r>
    </w:p>
    <w:p w14:paraId="3EC8D71E">
      <w:pPr>
        <w:keepNext w:val="0"/>
        <w:keepLines w:val="0"/>
        <w:pageBreakBefore w:val="0"/>
        <w:widowControl w:val="0"/>
        <w:kinsoku/>
        <w:wordWrap/>
        <w:overflowPunct/>
        <w:topLinePunct w:val="0"/>
        <w:autoSpaceDE/>
        <w:autoSpaceDN/>
        <w:bidi w:val="0"/>
        <w:adjustRightInd/>
        <w:spacing w:line="540" w:lineRule="exact"/>
        <w:textAlignment w:val="auto"/>
      </w:pPr>
      <w:r>
        <w:rPr>
          <w:rFonts w:ascii="仿宋_GB2312" w:cs="仿宋_GB2312"/>
          <w:kern w:val="0"/>
          <w:szCs w:val="32"/>
        </w:rPr>
        <w:t xml:space="preserve">                                        </w:t>
      </w:r>
      <w:r>
        <w:rPr>
          <w:rFonts w:hint="eastAsia" w:ascii="仿宋_GB2312" w:cs="仿宋_GB2312"/>
          <w:kern w:val="0"/>
          <w:szCs w:val="32"/>
          <w:lang w:val="en-US" w:eastAsia="zh-CN"/>
        </w:rPr>
        <w:t xml:space="preserve"> </w:t>
      </w:r>
      <w:r>
        <w:rPr>
          <w:rFonts w:hint="eastAsia" w:ascii="仿宋_GB2312" w:cs="仿宋_GB2312"/>
          <w:kern w:val="0"/>
          <w:szCs w:val="32"/>
          <w:lang w:eastAsia="zh-CN"/>
        </w:rPr>
        <w:t>2026</w:t>
      </w:r>
      <w:r>
        <w:rPr>
          <w:rFonts w:hint="eastAsia" w:ascii="仿宋_GB2312" w:cs="仿宋_GB2312"/>
          <w:kern w:val="0"/>
          <w:szCs w:val="32"/>
        </w:rPr>
        <w:t>年</w:t>
      </w:r>
      <w:r>
        <w:rPr>
          <w:rFonts w:hint="eastAsia" w:ascii="仿宋_GB2312" w:cs="仿宋_GB2312"/>
          <w:kern w:val="0"/>
          <w:szCs w:val="32"/>
          <w:lang w:val="en-US" w:eastAsia="zh-CN"/>
        </w:rPr>
        <w:t>5</w:t>
      </w:r>
      <w:r>
        <w:rPr>
          <w:rFonts w:hint="eastAsia" w:ascii="仿宋_GB2312" w:cs="仿宋_GB2312"/>
          <w:kern w:val="0"/>
          <w:szCs w:val="32"/>
        </w:rPr>
        <w:t>月</w:t>
      </w:r>
      <w:r>
        <w:rPr>
          <w:rFonts w:hint="eastAsia" w:ascii="仿宋_GB2312" w:cs="仿宋_GB2312"/>
          <w:kern w:val="0"/>
          <w:szCs w:val="32"/>
          <w:lang w:val="en-US" w:eastAsia="zh-CN"/>
        </w:rPr>
        <w:t>25</w:t>
      </w:r>
      <w:r>
        <w:rPr>
          <w:rFonts w:hint="eastAsia" w:ascii="仿宋_GB2312" w:cs="仿宋_GB2312"/>
          <w:kern w:val="0"/>
          <w:szCs w:val="32"/>
        </w:rPr>
        <w:t>日</w:t>
      </w:r>
    </w:p>
    <w:p w14:paraId="15BA097F">
      <w:pPr>
        <w:keepNext w:val="0"/>
        <w:keepLines w:val="0"/>
        <w:pageBreakBefore w:val="0"/>
        <w:widowControl w:val="0"/>
        <w:kinsoku/>
        <w:wordWrap/>
        <w:overflowPunct/>
        <w:topLinePunct w:val="0"/>
        <w:autoSpaceDE/>
        <w:autoSpaceDN/>
        <w:bidi w:val="0"/>
        <w:adjustRightInd/>
        <w:spacing w:line="540" w:lineRule="exact"/>
        <w:ind w:firstLine="674" w:firstLineChars="200"/>
        <w:textAlignment w:val="auto"/>
        <w:rPr>
          <w:rFonts w:ascii="仿宋" w:hAnsi="仿宋" w:eastAsia="仿宋" w:cs="仿宋"/>
          <w:szCs w:val="32"/>
        </w:rPr>
      </w:pPr>
      <w:r>
        <w:rPr>
          <w:rFonts w:ascii="仿宋_GB2312" w:cs="仿宋_GB2312"/>
          <w:kern w:val="0"/>
          <w:szCs w:val="32"/>
        </w:rPr>
        <w:t xml:space="preserve">    </w:t>
      </w:r>
      <w:r>
        <w:rPr>
          <w:rFonts w:hint="eastAsia" w:ascii="仿宋_GB2312" w:cs="仿宋_GB2312"/>
          <w:kern w:val="0"/>
          <w:szCs w:val="32"/>
        </w:rPr>
        <w:t>（此件主动公开）</w:t>
      </w:r>
    </w:p>
    <w:p w14:paraId="18B5BDA0">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default"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附件1</w:t>
      </w:r>
    </w:p>
    <w:p w14:paraId="5C41AEDF">
      <w:pPr>
        <w:rPr>
          <w:rFonts w:ascii="仿宋" w:hAnsi="仿宋" w:eastAsia="仿宋" w:cs="仿宋"/>
          <w:szCs w:val="32"/>
        </w:rPr>
      </w:pPr>
    </w:p>
    <w:p w14:paraId="796DE4BC">
      <w:pPr>
        <w:pStyle w:val="23"/>
        <w:keepNext w:val="0"/>
        <w:keepLines w:val="0"/>
        <w:pageBreakBefore w:val="0"/>
        <w:widowControl w:val="0"/>
        <w:kinsoku/>
        <w:wordWrap/>
        <w:overflowPunct/>
        <w:topLinePunct w:val="0"/>
        <w:bidi w:val="0"/>
        <w:snapToGrid w:val="0"/>
        <w:spacing w:line="550" w:lineRule="exact"/>
        <w:jc w:val="center"/>
        <w:textAlignment w:val="auto"/>
        <w:outlineLvl w:val="0"/>
        <w:rPr>
          <w:rFonts w:hint="eastAsia" w:ascii="方正小标宋简体" w:hAnsi="方正小标宋_GBK" w:eastAsia="方正小标宋简体" w:cs="黑体"/>
          <w:spacing w:val="0"/>
          <w:sz w:val="44"/>
          <w:szCs w:val="44"/>
        </w:rPr>
      </w:pPr>
      <w:r>
        <w:rPr>
          <w:rFonts w:hint="eastAsia" w:ascii="方正小标宋简体" w:hAnsi="方正小标宋_GBK" w:eastAsia="方正小标宋简体" w:cs="黑体"/>
          <w:spacing w:val="0"/>
          <w:sz w:val="44"/>
          <w:szCs w:val="44"/>
          <w:lang w:val="en-US" w:eastAsia="zh-CN"/>
        </w:rPr>
        <w:t>2026</w:t>
      </w:r>
      <w:r>
        <w:rPr>
          <w:rFonts w:hint="eastAsia" w:ascii="方正小标宋简体" w:hAnsi="方正小标宋_GBK" w:eastAsia="方正小标宋简体" w:cs="黑体"/>
          <w:spacing w:val="0"/>
          <w:sz w:val="44"/>
          <w:szCs w:val="44"/>
        </w:rPr>
        <w:t>年度福建省科技创新联合资金</w:t>
      </w:r>
    </w:p>
    <w:p w14:paraId="4BCCB44B">
      <w:pPr>
        <w:pStyle w:val="23"/>
        <w:keepNext w:val="0"/>
        <w:keepLines w:val="0"/>
        <w:pageBreakBefore w:val="0"/>
        <w:widowControl w:val="0"/>
        <w:kinsoku/>
        <w:wordWrap/>
        <w:overflowPunct/>
        <w:topLinePunct w:val="0"/>
        <w:bidi w:val="0"/>
        <w:snapToGrid w:val="0"/>
        <w:spacing w:line="550" w:lineRule="exact"/>
        <w:jc w:val="center"/>
        <w:textAlignment w:val="auto"/>
        <w:outlineLvl w:val="0"/>
        <w:rPr>
          <w:rFonts w:hint="eastAsia" w:ascii="方正小标宋简体" w:hAnsi="方正小标宋_GBK" w:eastAsia="方正小标宋简体" w:cs="黑体"/>
          <w:spacing w:val="0"/>
          <w:sz w:val="44"/>
          <w:szCs w:val="44"/>
        </w:rPr>
      </w:pPr>
      <w:r>
        <w:rPr>
          <w:rFonts w:hint="eastAsia" w:ascii="方正小标宋简体" w:hAnsi="方正小标宋_GBK" w:eastAsia="方正小标宋简体" w:cs="黑体"/>
          <w:spacing w:val="0"/>
          <w:sz w:val="44"/>
          <w:szCs w:val="44"/>
        </w:rPr>
        <w:t>（福建医科大学）项目申报指南</w:t>
      </w:r>
    </w:p>
    <w:p w14:paraId="41F73A40">
      <w:pPr>
        <w:pStyle w:val="23"/>
        <w:keepNext w:val="0"/>
        <w:keepLines w:val="0"/>
        <w:pageBreakBefore w:val="0"/>
        <w:widowControl w:val="0"/>
        <w:kinsoku/>
        <w:wordWrap/>
        <w:overflowPunct/>
        <w:topLinePunct w:val="0"/>
        <w:bidi w:val="0"/>
        <w:spacing w:line="550" w:lineRule="exact"/>
        <w:ind w:firstLine="640"/>
        <w:textAlignment w:val="auto"/>
        <w:rPr>
          <w:rFonts w:hAnsi="Times New Roman" w:cs="Times New Roman"/>
          <w:sz w:val="32"/>
          <w:szCs w:val="32"/>
        </w:rPr>
      </w:pPr>
    </w:p>
    <w:p w14:paraId="2610825A">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Times New Roman" w:cs="Times New Roman"/>
        </w:rPr>
      </w:pPr>
      <w:r>
        <w:rPr>
          <w:rFonts w:hint="eastAsia" w:hAnsi="仿宋" w:cs="仿宋"/>
          <w:sz w:val="32"/>
          <w:szCs w:val="32"/>
        </w:rPr>
        <w:t>为做好福建医科大学</w:t>
      </w:r>
      <w:r>
        <w:rPr>
          <w:rFonts w:hint="eastAsia" w:hAnsi="仿宋" w:cs="仿宋"/>
          <w:sz w:val="32"/>
          <w:szCs w:val="32"/>
          <w:lang w:val="en-US" w:eastAsia="zh-CN"/>
        </w:rPr>
        <w:t>2026</w:t>
      </w:r>
      <w:r>
        <w:rPr>
          <w:rFonts w:hint="eastAsia" w:hAnsi="仿宋" w:cs="仿宋"/>
          <w:sz w:val="32"/>
          <w:szCs w:val="32"/>
        </w:rPr>
        <w:t>年度福建省科技创新联合资金项目申报工作，现将有关申报事项发布如下。</w:t>
      </w:r>
    </w:p>
    <w:p w14:paraId="0FD216C4">
      <w:pPr>
        <w:pStyle w:val="23"/>
        <w:keepNext w:val="0"/>
        <w:keepLines w:val="0"/>
        <w:pageBreakBefore w:val="0"/>
        <w:widowControl w:val="0"/>
        <w:kinsoku/>
        <w:wordWrap/>
        <w:overflowPunct/>
        <w:topLinePunct w:val="0"/>
        <w:bidi w:val="0"/>
        <w:snapToGrid/>
        <w:spacing w:line="550" w:lineRule="exact"/>
        <w:ind w:firstLine="640"/>
        <w:jc w:val="both"/>
        <w:textAlignment w:val="auto"/>
        <w:rPr>
          <w:rFonts w:hAnsi="Times New Roman" w:cs="Times New Roman"/>
        </w:rPr>
      </w:pPr>
      <w:r>
        <w:rPr>
          <w:rFonts w:hint="eastAsia" w:ascii="黑体" w:eastAsia="黑体" w:cs="黑体"/>
          <w:sz w:val="32"/>
          <w:szCs w:val="32"/>
        </w:rPr>
        <w:t>一、项目类型和重点支持方向</w:t>
      </w:r>
    </w:p>
    <w:p w14:paraId="61643C92">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rPr>
        <w:t>联合资金项目设有引领项目、攀登项目、重大项目等三种类型。引领项目支持具有原始创新潜能、有开发前景或对学校弱势学科建设有较大作用的科学研究项目；攀登项目支持创新性强、前期研究基础条件好、有望取得重要进展的科学研究项目；重大项目支持开展高水平、系统化的转化医学协同创新研究项目。</w:t>
      </w:r>
    </w:p>
    <w:p w14:paraId="74BDEE16">
      <w:pPr>
        <w:pStyle w:val="23"/>
        <w:keepNext w:val="0"/>
        <w:keepLines w:val="0"/>
        <w:pageBreakBefore w:val="0"/>
        <w:widowControl w:val="0"/>
        <w:kinsoku/>
        <w:wordWrap/>
        <w:overflowPunct/>
        <w:topLinePunct w:val="0"/>
        <w:bidi w:val="0"/>
        <w:snapToGrid/>
        <w:spacing w:line="550" w:lineRule="exact"/>
        <w:ind w:firstLine="640"/>
        <w:jc w:val="both"/>
        <w:textAlignment w:val="auto"/>
        <w:rPr>
          <w:rFonts w:hAnsi="Times New Roman" w:cs="Times New Roman"/>
        </w:rPr>
      </w:pPr>
      <w:r>
        <w:rPr>
          <w:rFonts w:hint="eastAsia" w:ascii="黑体" w:eastAsia="黑体" w:cs="黑体"/>
          <w:sz w:val="32"/>
          <w:szCs w:val="32"/>
        </w:rPr>
        <w:t>二、支持领域</w:t>
      </w:r>
    </w:p>
    <w:p w14:paraId="238E999E">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（一）临床及基础医学领域</w:t>
      </w:r>
    </w:p>
    <w:p w14:paraId="4FDFCA27">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_GB2312"/>
          <w:sz w:val="32"/>
          <w:szCs w:val="32"/>
        </w:rPr>
      </w:pPr>
      <w:r>
        <w:rPr>
          <w:rFonts w:hint="eastAsia" w:hAnsi="仿宋_GB2312"/>
          <w:sz w:val="32"/>
          <w:szCs w:val="32"/>
        </w:rPr>
        <w:t>以临床问题为导向，围绕重大疾病的本质及其规律开展研究，从分子、细胞、组织、器官、个体及群体水平，探讨疾病发生、发展的规律，为疾病防治提供理论和技术基础</w:t>
      </w:r>
      <w:r>
        <w:rPr>
          <w:rFonts w:hint="eastAsia" w:hAnsi="仿宋_GB2312"/>
          <w:sz w:val="32"/>
          <w:szCs w:val="32"/>
          <w:lang w:eastAsia="zh-CN"/>
        </w:rPr>
        <w:t>；</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7210C02A">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（二）公共卫生与预防医学领域</w:t>
      </w:r>
    </w:p>
    <w:p w14:paraId="0A73052D">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_GB2312"/>
          <w:sz w:val="32"/>
          <w:szCs w:val="32"/>
        </w:rPr>
      </w:pPr>
      <w:r>
        <w:rPr>
          <w:rFonts w:hint="eastAsia" w:hAnsi="仿宋_GB2312"/>
          <w:sz w:val="32"/>
          <w:szCs w:val="32"/>
        </w:rPr>
        <w:t>围绕重大疾病尤其是恶性肿瘤、传染病、慢性病等疾病的预防、监控和医治开展流行病学研究；围绕人体与环境的关系，开展环境表观遗传毒理学研究。</w:t>
      </w:r>
    </w:p>
    <w:p w14:paraId="4E170EB0">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（三）新药研发</w:t>
      </w:r>
    </w:p>
    <w:p w14:paraId="168DB6F8">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_GB2312"/>
          <w:sz w:val="32"/>
          <w:szCs w:val="32"/>
        </w:rPr>
      </w:pPr>
      <w:r>
        <w:rPr>
          <w:rFonts w:hint="eastAsia" w:hAnsi="仿宋_GB2312"/>
          <w:sz w:val="32"/>
          <w:szCs w:val="32"/>
        </w:rPr>
        <w:t>开展新的药物作用靶点的研究；以成药性为导向对化学实体进行筛选；药物分析新技术与药品质量控制的研究；新功能药用辅料与新型载药系统的研究。</w:t>
      </w:r>
    </w:p>
    <w:p w14:paraId="327D4933">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（四）医学技术领域</w:t>
      </w:r>
    </w:p>
    <w:p w14:paraId="7A09405F">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_GB2312"/>
          <w:sz w:val="32"/>
          <w:szCs w:val="32"/>
        </w:rPr>
      </w:pPr>
      <w:r>
        <w:rPr>
          <w:rFonts w:hint="eastAsia" w:hAnsi="仿宋_GB2312"/>
          <w:sz w:val="32"/>
          <w:szCs w:val="32"/>
        </w:rPr>
        <w:t>围绕医学检验、医学成像等前沿科学领域，支持快速、精准检查新技术与新原理对各类疾病发病机理、早期诊断与治疗、预后与疗效评估、药物筛选的研究；鼓励密切结合临床需求的多学科交叉研究。</w:t>
      </w:r>
    </w:p>
    <w:p w14:paraId="024A9154">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（五）口腔医学领域</w:t>
      </w:r>
    </w:p>
    <w:p w14:paraId="6D28BBAB">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_GB2312"/>
          <w:sz w:val="32"/>
          <w:szCs w:val="32"/>
        </w:rPr>
      </w:pPr>
      <w:r>
        <w:rPr>
          <w:rFonts w:hint="eastAsia" w:hAnsi="仿宋_GB2312"/>
          <w:sz w:val="32"/>
          <w:szCs w:val="32"/>
        </w:rPr>
        <w:t>围绕口腔常见疾病，开展口腔生物材料的改性、研发与应用研究，口腔肿瘤防治的应用基础研究，口腔生物力学，口腔颌面发育学及牙体牙周疾病防治的应用基础研究。</w:t>
      </w:r>
    </w:p>
    <w:p w14:paraId="319E9A91">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（六）护理学领域</w:t>
      </w:r>
    </w:p>
    <w:p w14:paraId="594C6A94">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rPr>
        <w:t>围绕肿瘤、神经系统疾病、心血管系统等疾病</w:t>
      </w:r>
      <w:r>
        <w:rPr>
          <w:rFonts w:hAnsi="仿宋" w:cs="仿宋"/>
          <w:sz w:val="32"/>
          <w:szCs w:val="32"/>
        </w:rPr>
        <w:t>，开展临床护理管理、老年护理、急危重症护理</w:t>
      </w:r>
      <w:r>
        <w:rPr>
          <w:rFonts w:hint="eastAsia" w:hAnsi="仿宋" w:cs="仿宋"/>
          <w:sz w:val="32"/>
          <w:szCs w:val="32"/>
        </w:rPr>
        <w:t>的</w:t>
      </w:r>
      <w:r>
        <w:rPr>
          <w:rFonts w:hAnsi="仿宋" w:cs="仿宋"/>
          <w:sz w:val="32"/>
          <w:szCs w:val="32"/>
        </w:rPr>
        <w:t>研究</w:t>
      </w:r>
      <w:r>
        <w:rPr>
          <w:rFonts w:hint="eastAsia" w:hAnsi="仿宋" w:cs="仿宋"/>
          <w:sz w:val="32"/>
          <w:szCs w:val="32"/>
        </w:rPr>
        <w:t>。</w:t>
      </w:r>
    </w:p>
    <w:p w14:paraId="44E1916B">
      <w:pPr>
        <w:pStyle w:val="23"/>
        <w:keepNext w:val="0"/>
        <w:keepLines w:val="0"/>
        <w:pageBreakBefore w:val="0"/>
        <w:widowControl w:val="0"/>
        <w:kinsoku/>
        <w:wordWrap/>
        <w:overflowPunct/>
        <w:topLinePunct w:val="0"/>
        <w:bidi w:val="0"/>
        <w:snapToGrid/>
        <w:spacing w:line="550" w:lineRule="exact"/>
        <w:ind w:firstLine="640"/>
        <w:jc w:val="both"/>
        <w:textAlignment w:val="auto"/>
        <w:rPr>
          <w:rFonts w:hAnsi="Times New Roman" w:cs="Times New Roman"/>
        </w:rPr>
      </w:pPr>
      <w:r>
        <w:rPr>
          <w:rFonts w:hint="eastAsia" w:ascii="黑体" w:eastAsia="黑体" w:cs="黑体"/>
          <w:sz w:val="32"/>
          <w:szCs w:val="32"/>
        </w:rPr>
        <w:t>三、申报条件和要求</w:t>
      </w:r>
    </w:p>
    <w:p w14:paraId="11F12601">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（一）总体要求</w:t>
      </w:r>
    </w:p>
    <w:p w14:paraId="674D3918">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hAnsi="仿宋_GB2312" w:cs="仿宋_GB2312"/>
          <w:kern w:val="2"/>
          <w:sz w:val="32"/>
          <w:szCs w:val="32"/>
          <w:highlight w:val="none"/>
          <w:lang w:val="en-US" w:eastAsia="zh-CN" w:bidi="ar-SA"/>
        </w:rPr>
      </w:pPr>
      <w:r>
        <w:rPr>
          <w:rFonts w:hAnsi="仿宋" w:cs="仿宋"/>
          <w:sz w:val="32"/>
          <w:szCs w:val="32"/>
        </w:rPr>
        <w:t>1.申请者同期只能申请1项</w:t>
      </w:r>
      <w:r>
        <w:rPr>
          <w:rFonts w:hint="eastAsia" w:hAnsi="仿宋" w:cs="仿宋"/>
          <w:sz w:val="32"/>
          <w:szCs w:val="32"/>
          <w:lang w:val="en-US" w:eastAsia="zh-CN"/>
        </w:rPr>
        <w:t>联合资金项目</w:t>
      </w:r>
      <w:r>
        <w:rPr>
          <w:rFonts w:hAnsi="仿宋" w:cs="仿宋"/>
          <w:sz w:val="32"/>
          <w:szCs w:val="32"/>
        </w:rPr>
        <w:t>，且研究内容不得与</w:t>
      </w:r>
      <w:r>
        <w:rPr>
          <w:rFonts w:hint="eastAsia" w:hAnsi="Times New Roman"/>
          <w:sz w:val="32"/>
          <w:szCs w:val="32"/>
        </w:rPr>
        <w:t>已立项的项目（课题）</w:t>
      </w:r>
      <w:r>
        <w:rPr>
          <w:rFonts w:hAnsi="仿宋" w:cs="仿宋"/>
          <w:sz w:val="32"/>
          <w:szCs w:val="32"/>
        </w:rPr>
        <w:t>重复。已获本类课题资助者，在完成课题并结题前，不得再次申报。</w:t>
      </w:r>
      <w:r>
        <w:rPr>
          <w:rFonts w:hint="eastAsia" w:ascii="仿宋_GB2312" w:hAnsi="仿宋_GB2312" w:cs="仿宋_GB2312"/>
          <w:kern w:val="2"/>
          <w:sz w:val="32"/>
          <w:szCs w:val="32"/>
          <w:highlight w:val="none"/>
          <w:lang w:val="en-US" w:eastAsia="zh-CN" w:bidi="ar-SA"/>
        </w:rPr>
        <w:t>项目负责人</w:t>
      </w:r>
      <w:r>
        <w:rPr>
          <w:rFonts w:hint="eastAsia" w:hAnsi="仿宋_GB2312" w:cs="仿宋_GB2312"/>
          <w:kern w:val="2"/>
          <w:sz w:val="32"/>
          <w:szCs w:val="32"/>
          <w:highlight w:val="none"/>
          <w:lang w:val="en-US" w:eastAsia="zh-CN" w:bidi="ar-SA"/>
        </w:rPr>
        <w:t>及课题组成员</w:t>
      </w:r>
      <w:r>
        <w:rPr>
          <w:rFonts w:hint="eastAsia" w:ascii="仿宋_GB2312" w:hAnsi="仿宋_GB2312" w:cs="仿宋_GB2312"/>
          <w:kern w:val="2"/>
          <w:sz w:val="32"/>
          <w:szCs w:val="32"/>
          <w:highlight w:val="none"/>
          <w:lang w:val="en-US" w:eastAsia="zh-CN" w:bidi="ar-SA"/>
        </w:rPr>
        <w:t>不得是失信被执行人，不得</w:t>
      </w:r>
      <w:r>
        <w:rPr>
          <w:rFonts w:hint="eastAsia" w:hAnsi="仿宋_GB2312" w:cs="仿宋_GB2312"/>
          <w:kern w:val="2"/>
          <w:sz w:val="32"/>
          <w:szCs w:val="32"/>
          <w:highlight w:val="none"/>
          <w:lang w:val="en-US" w:eastAsia="zh-CN" w:bidi="ar-SA"/>
        </w:rPr>
        <w:t>是</w:t>
      </w:r>
      <w:r>
        <w:rPr>
          <w:rFonts w:hint="eastAsia" w:ascii="仿宋_GB2312" w:hAnsi="仿宋_GB2312" w:cs="仿宋_GB2312"/>
          <w:kern w:val="2"/>
          <w:sz w:val="32"/>
          <w:szCs w:val="32"/>
          <w:highlight w:val="none"/>
          <w:lang w:val="en-US" w:eastAsia="zh-CN" w:bidi="ar-SA"/>
        </w:rPr>
        <w:t>列入项目管理严重失信行为记录名单和取消申报资格处罚时限未到期</w:t>
      </w:r>
      <w:r>
        <w:rPr>
          <w:rFonts w:hint="eastAsia" w:hAnsi="仿宋_GB2312" w:cs="仿宋_GB2312"/>
          <w:kern w:val="2"/>
          <w:sz w:val="32"/>
          <w:szCs w:val="32"/>
          <w:highlight w:val="none"/>
          <w:lang w:val="en-US" w:eastAsia="zh-CN" w:bidi="ar-SA"/>
        </w:rPr>
        <w:t>的人员。项目负责人应为实际主持研究工作的科技人员，在项目结束时年龄不超过法定退休年龄，申报单位及项目负责人均不得有到期未验收的省科技计划项目。</w:t>
      </w:r>
    </w:p>
    <w:p w14:paraId="37A6EC62">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default" w:hAnsi="仿宋_GB2312" w:cs="仿宋_GB2312"/>
          <w:kern w:val="2"/>
          <w:sz w:val="32"/>
          <w:szCs w:val="32"/>
          <w:highlight w:val="none"/>
          <w:lang w:val="en-US" w:eastAsia="zh-CN" w:bidi="ar-SA"/>
        </w:rPr>
      </w:pPr>
      <w:r>
        <w:rPr>
          <w:rFonts w:hint="eastAsia" w:hAnsi="仿宋_GB2312" w:cs="仿宋_GB2312"/>
          <w:kern w:val="2"/>
          <w:sz w:val="32"/>
          <w:szCs w:val="32"/>
          <w:highlight w:val="none"/>
          <w:lang w:val="en-US" w:eastAsia="zh-CN" w:bidi="ar-SA"/>
        </w:rPr>
        <w:t>2.项目有合作方的，项目组应在申请项目时就任务分工、经费分配和成果归属等相关事项签订有效协议。</w:t>
      </w:r>
    </w:p>
    <w:p w14:paraId="5F2B258A">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lang w:val="en-US" w:eastAsia="zh-CN"/>
        </w:rPr>
        <w:t>3</w:t>
      </w:r>
      <w:r>
        <w:rPr>
          <w:rFonts w:hAnsi="仿宋" w:cs="仿宋"/>
          <w:sz w:val="32"/>
          <w:szCs w:val="32"/>
        </w:rPr>
        <w:t>.研究周期</w:t>
      </w:r>
      <w:r>
        <w:rPr>
          <w:rFonts w:hint="eastAsia" w:hAnsi="仿宋" w:cs="仿宋"/>
          <w:sz w:val="32"/>
          <w:szCs w:val="32"/>
        </w:rPr>
        <w:t>原则上</w:t>
      </w:r>
      <w:r>
        <w:rPr>
          <w:rFonts w:hAnsi="仿宋" w:cs="仿宋"/>
          <w:sz w:val="32"/>
          <w:szCs w:val="32"/>
        </w:rPr>
        <w:t>为3年，研究项目的开始时间为</w:t>
      </w:r>
      <w:r>
        <w:rPr>
          <w:rFonts w:hint="eastAsia" w:hAnsi="仿宋" w:cs="仿宋"/>
          <w:sz w:val="32"/>
          <w:szCs w:val="32"/>
          <w:lang w:eastAsia="zh-CN"/>
        </w:rPr>
        <w:t>2026</w:t>
      </w:r>
      <w:r>
        <w:rPr>
          <w:rFonts w:hint="eastAsia" w:hAnsi="仿宋" w:cs="仿宋"/>
          <w:sz w:val="32"/>
          <w:szCs w:val="32"/>
        </w:rPr>
        <w:t>年</w:t>
      </w:r>
      <w:r>
        <w:rPr>
          <w:rFonts w:hint="eastAsia" w:hAnsi="仿宋" w:cs="仿宋"/>
          <w:sz w:val="32"/>
          <w:szCs w:val="32"/>
          <w:lang w:val="en-US" w:eastAsia="zh-CN"/>
        </w:rPr>
        <w:t>10</w:t>
      </w:r>
      <w:r>
        <w:rPr>
          <w:rFonts w:hint="eastAsia" w:hAnsi="仿宋" w:cs="仿宋"/>
          <w:sz w:val="32"/>
          <w:szCs w:val="32"/>
        </w:rPr>
        <w:t>月</w:t>
      </w:r>
      <w:r>
        <w:rPr>
          <w:rFonts w:hint="eastAsia" w:hAnsi="仿宋" w:cs="仿宋"/>
          <w:sz w:val="32"/>
          <w:szCs w:val="32"/>
          <w:lang w:val="en-US" w:eastAsia="zh-CN"/>
        </w:rPr>
        <w:t>1</w:t>
      </w:r>
      <w:r>
        <w:rPr>
          <w:rFonts w:hint="eastAsia" w:hAnsi="仿宋" w:cs="仿宋"/>
          <w:sz w:val="32"/>
          <w:szCs w:val="32"/>
        </w:rPr>
        <w:t>日，结束时间原则上不超过</w:t>
      </w:r>
      <w:r>
        <w:rPr>
          <w:rFonts w:hAnsi="仿宋" w:cs="仿宋"/>
          <w:sz w:val="32"/>
          <w:szCs w:val="32"/>
        </w:rPr>
        <w:t>202</w:t>
      </w:r>
      <w:r>
        <w:rPr>
          <w:rFonts w:hint="eastAsia" w:hAnsi="仿宋" w:cs="仿宋"/>
          <w:sz w:val="32"/>
          <w:szCs w:val="32"/>
          <w:lang w:val="en-US" w:eastAsia="zh-CN"/>
        </w:rPr>
        <w:t>9</w:t>
      </w:r>
      <w:r>
        <w:rPr>
          <w:rFonts w:hint="eastAsia" w:hAnsi="仿宋" w:cs="仿宋"/>
          <w:sz w:val="32"/>
          <w:szCs w:val="32"/>
        </w:rPr>
        <w:t>年</w:t>
      </w:r>
      <w:r>
        <w:rPr>
          <w:rFonts w:hint="eastAsia" w:hAnsi="仿宋" w:cs="仿宋"/>
          <w:sz w:val="32"/>
          <w:szCs w:val="32"/>
          <w:lang w:val="en-US" w:eastAsia="zh-CN"/>
        </w:rPr>
        <w:t>10</w:t>
      </w:r>
      <w:r>
        <w:rPr>
          <w:rFonts w:hint="eastAsia" w:hAnsi="仿宋" w:cs="仿宋"/>
          <w:sz w:val="32"/>
          <w:szCs w:val="32"/>
        </w:rPr>
        <w:t>月</w:t>
      </w:r>
      <w:r>
        <w:rPr>
          <w:rFonts w:hint="eastAsia" w:hAnsi="仿宋" w:cs="仿宋"/>
          <w:sz w:val="32"/>
          <w:szCs w:val="32"/>
          <w:lang w:val="en-US" w:eastAsia="zh-CN"/>
        </w:rPr>
        <w:t>1</w:t>
      </w:r>
      <w:r>
        <w:rPr>
          <w:rFonts w:hint="eastAsia" w:hAnsi="仿宋" w:cs="仿宋"/>
          <w:sz w:val="32"/>
          <w:szCs w:val="32"/>
        </w:rPr>
        <w:t>日。</w:t>
      </w:r>
    </w:p>
    <w:p w14:paraId="79FC2993">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hAnsi="仿宋" w:cs="仿宋"/>
          <w:sz w:val="32"/>
          <w:szCs w:val="32"/>
        </w:rPr>
      </w:pPr>
      <w:r>
        <w:rPr>
          <w:rFonts w:hint="eastAsia" w:hAnsi="仿宋" w:cs="仿宋"/>
          <w:sz w:val="32"/>
          <w:szCs w:val="32"/>
          <w:lang w:val="en-US" w:eastAsia="zh-CN"/>
        </w:rPr>
        <w:t>4</w:t>
      </w:r>
      <w:r>
        <w:rPr>
          <w:rFonts w:hAnsi="仿宋" w:cs="仿宋"/>
          <w:sz w:val="32"/>
          <w:szCs w:val="32"/>
        </w:rPr>
        <w:t>.申请书和结题发表论文的单位署名格式为：福建医科大学xx学院，或福建医科大学附属xx医院或xx临床学院（必须为第一署名单位）。发表论文标注如下：“福建省科技创新联合资金项目资助（项目编号：XXXX）”或“Joint Funds for the innovation of science and Technology，Fujian province（Grant number：XXXX）”</w:t>
      </w:r>
      <w:r>
        <w:rPr>
          <w:rFonts w:hint="eastAsia" w:hAnsi="仿宋" w:cs="仿宋"/>
          <w:sz w:val="32"/>
          <w:szCs w:val="32"/>
        </w:rPr>
        <w:t>。</w:t>
      </w:r>
    </w:p>
    <w:p w14:paraId="2B70FB9E">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hAnsi="仿宋" w:cs="仿宋"/>
          <w:sz w:val="32"/>
          <w:szCs w:val="32"/>
          <w:lang w:val="en-US" w:eastAsia="zh-CN"/>
        </w:rPr>
      </w:pPr>
      <w:r>
        <w:rPr>
          <w:rFonts w:hint="eastAsia" w:hAnsi="仿宋" w:cs="仿宋"/>
          <w:sz w:val="32"/>
          <w:szCs w:val="32"/>
          <w:lang w:val="en-US" w:eastAsia="zh-CN"/>
        </w:rPr>
        <w:t>5.项目申报单位及项目负责人应遵守科研诚信制度，保证所提供申报项目信息的真实性，符合申报要求，并对信息虚假导致的后果承担责任。项目涉及科研伦理风险的，应贯彻落实中央《关于加强科技伦理治理的意见》，提供伦理审查批件。</w:t>
      </w:r>
    </w:p>
    <w:p w14:paraId="3F340DFF">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ascii="仿宋_GB2312" w:hAnsi="仿宋" w:cs="仿宋"/>
          <w:sz w:val="32"/>
          <w:szCs w:val="32"/>
        </w:rPr>
      </w:pPr>
      <w:r>
        <w:rPr>
          <w:rFonts w:hint="eastAsia" w:hAnsi="仿宋" w:cs="仿宋"/>
          <w:sz w:val="32"/>
          <w:szCs w:val="32"/>
          <w:lang w:val="en-US" w:eastAsia="zh-CN"/>
        </w:rPr>
        <w:t>6.</w:t>
      </w:r>
      <w:r>
        <w:rPr>
          <w:rFonts w:hint="eastAsia" w:ascii="仿宋_GB2312" w:hAnsi="仿宋" w:cs="仿宋"/>
          <w:sz w:val="32"/>
          <w:szCs w:val="32"/>
        </w:rPr>
        <w:t>对因未按本通知要求申报，</w:t>
      </w:r>
      <w:r>
        <w:rPr>
          <w:rFonts w:hint="eastAsia" w:hAnsi="仿宋" w:cs="仿宋"/>
          <w:sz w:val="32"/>
          <w:szCs w:val="32"/>
          <w:lang w:eastAsia="zh-CN"/>
        </w:rPr>
        <w:t>存在要件缺失或其它原因导致</w:t>
      </w:r>
      <w:r>
        <w:rPr>
          <w:rFonts w:hint="eastAsia" w:ascii="仿宋_GB2312" w:hAnsi="仿宋" w:cs="仿宋"/>
          <w:sz w:val="32"/>
          <w:szCs w:val="32"/>
        </w:rPr>
        <w:t>形式审查不通过的，将不再受理该项目补充材料或其他项目补充申报。</w:t>
      </w:r>
    </w:p>
    <w:p w14:paraId="5B12D63A">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default" w:ascii="仿宋_GB2312" w:hAnsi="仿宋" w:eastAsia="仿宋_GB2312" w:cs="仿宋"/>
          <w:sz w:val="32"/>
          <w:szCs w:val="32"/>
          <w:lang w:val="en-US" w:eastAsia="zh-CN"/>
        </w:rPr>
      </w:pPr>
      <w:r>
        <w:rPr>
          <w:rFonts w:hint="eastAsia" w:hAnsi="仿宋" w:cs="仿宋"/>
          <w:sz w:val="32"/>
          <w:szCs w:val="32"/>
          <w:lang w:val="en-US" w:eastAsia="zh-CN"/>
        </w:rPr>
        <w:t>7.项目</w:t>
      </w:r>
      <w:r>
        <w:rPr>
          <w:rFonts w:hint="eastAsia" w:ascii="仿宋_GB2312" w:hAnsi="宋体" w:eastAsia="仿宋_GB2312"/>
          <w:sz w:val="32"/>
          <w:szCs w:val="32"/>
          <w:lang w:val="en-US" w:eastAsia="zh-CN"/>
        </w:rPr>
        <w:t>申请书内容将作为项目评审及任务书的重要内容，</w:t>
      </w:r>
      <w:r>
        <w:rPr>
          <w:rFonts w:hint="eastAsia" w:hAnsi="宋体"/>
          <w:sz w:val="32"/>
          <w:szCs w:val="32"/>
          <w:lang w:val="en-US" w:eastAsia="zh-CN"/>
        </w:rPr>
        <w:t>请认真填报，</w:t>
      </w:r>
      <w:r>
        <w:rPr>
          <w:rFonts w:hint="eastAsia" w:ascii="仿宋_GB2312" w:hAnsi="宋体" w:eastAsia="仿宋_GB2312"/>
          <w:sz w:val="32"/>
          <w:szCs w:val="32"/>
          <w:lang w:val="en-US" w:eastAsia="zh-CN"/>
        </w:rPr>
        <w:t>项目评审立项后，原则上将不允许更改申请书中确定的相关研究内容及指标</w:t>
      </w:r>
      <w:r>
        <w:rPr>
          <w:rFonts w:hint="eastAsia" w:hAnsi="宋体"/>
          <w:sz w:val="32"/>
          <w:szCs w:val="32"/>
          <w:lang w:val="en-US" w:eastAsia="zh-CN"/>
        </w:rPr>
        <w:t>。</w:t>
      </w:r>
    </w:p>
    <w:p w14:paraId="773C5A52">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（二）引领项目申报要求</w:t>
      </w:r>
    </w:p>
    <w:p w14:paraId="74D4D9C3">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hAnsi="仿宋" w:cs="仿宋"/>
          <w:sz w:val="32"/>
          <w:szCs w:val="32"/>
        </w:rPr>
      </w:pPr>
      <w:r>
        <w:rPr>
          <w:rFonts w:hAnsi="仿宋" w:cs="仿宋"/>
          <w:sz w:val="32"/>
          <w:szCs w:val="32"/>
        </w:rPr>
        <w:t>1.申请者年龄不超过</w:t>
      </w:r>
      <w:r>
        <w:rPr>
          <w:rFonts w:hint="eastAsia" w:hAnsi="仿宋" w:cs="仿宋"/>
          <w:sz w:val="32"/>
          <w:szCs w:val="32"/>
          <w:lang w:val="en-US" w:eastAsia="zh-CN"/>
        </w:rPr>
        <w:t>40</w:t>
      </w:r>
      <w:r>
        <w:rPr>
          <w:rFonts w:hAnsi="仿宋" w:cs="仿宋"/>
          <w:sz w:val="32"/>
          <w:szCs w:val="32"/>
        </w:rPr>
        <w:t>周岁</w:t>
      </w:r>
      <w:r>
        <w:rPr>
          <w:rFonts w:hint="eastAsia" w:hAnsi="仿宋" w:cs="仿宋"/>
          <w:sz w:val="32"/>
          <w:szCs w:val="32"/>
        </w:rPr>
        <w:t>（</w:t>
      </w:r>
      <w:r>
        <w:rPr>
          <w:rFonts w:hAnsi="仿宋" w:cs="仿宋"/>
          <w:sz w:val="32"/>
          <w:szCs w:val="32"/>
        </w:rPr>
        <w:t>198</w:t>
      </w:r>
      <w:r>
        <w:rPr>
          <w:rFonts w:hint="eastAsia" w:hAnsi="仿宋" w:cs="仿宋"/>
          <w:sz w:val="32"/>
          <w:szCs w:val="32"/>
          <w:lang w:val="en-US" w:eastAsia="zh-CN"/>
        </w:rPr>
        <w:t>6</w:t>
      </w:r>
      <w:r>
        <w:rPr>
          <w:rFonts w:hint="eastAsia" w:hAnsi="仿宋" w:cs="仿宋"/>
          <w:sz w:val="32"/>
          <w:szCs w:val="32"/>
        </w:rPr>
        <w:t>年</w:t>
      </w:r>
      <w:r>
        <w:rPr>
          <w:rFonts w:hAnsi="仿宋" w:cs="仿宋"/>
          <w:sz w:val="32"/>
          <w:szCs w:val="32"/>
        </w:rPr>
        <w:t>1</w:t>
      </w:r>
      <w:r>
        <w:rPr>
          <w:rFonts w:hint="eastAsia" w:hAnsi="仿宋" w:cs="仿宋"/>
          <w:sz w:val="32"/>
          <w:szCs w:val="32"/>
        </w:rPr>
        <w:t>月</w:t>
      </w:r>
      <w:r>
        <w:rPr>
          <w:rFonts w:hAnsi="仿宋" w:cs="仿宋"/>
          <w:sz w:val="32"/>
          <w:szCs w:val="32"/>
        </w:rPr>
        <w:t>1</w:t>
      </w:r>
      <w:r>
        <w:rPr>
          <w:rFonts w:hint="eastAsia" w:hAnsi="仿宋" w:cs="仿宋"/>
          <w:sz w:val="32"/>
          <w:szCs w:val="32"/>
        </w:rPr>
        <w:t>日以后出生）、（非直属附属医院可不受年龄限制），并具有高级职称或博士学位。</w:t>
      </w:r>
    </w:p>
    <w:p w14:paraId="5B6018C0">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Ansi="仿宋" w:cs="仿宋"/>
          <w:sz w:val="32"/>
          <w:szCs w:val="32"/>
        </w:rPr>
        <w:t>2.鼓励近5年获得过省级课题且以第一或通讯作者在</w:t>
      </w:r>
      <w:r>
        <w:rPr>
          <w:rFonts w:hint="eastAsia" w:hAnsi="仿宋" w:cs="仿宋"/>
          <w:sz w:val="32"/>
          <w:szCs w:val="32"/>
        </w:rPr>
        <w:t>卓越期刊目录或</w:t>
      </w:r>
      <w:r>
        <w:rPr>
          <w:rFonts w:hAnsi="仿宋" w:cs="仿宋"/>
          <w:sz w:val="32"/>
          <w:szCs w:val="32"/>
        </w:rPr>
        <w:t>SCI论文发表2篇及以上的一线科研人员申报项目，并优先予以推荐。</w:t>
      </w:r>
    </w:p>
    <w:p w14:paraId="4B1C17ED">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Ansi="仿宋" w:cs="仿宋"/>
          <w:sz w:val="32"/>
          <w:szCs w:val="32"/>
        </w:rPr>
        <w:t>3.申请资助经费预算应科学合理，申请省级科技经费资助额度10-15万元。</w:t>
      </w:r>
    </w:p>
    <w:p w14:paraId="5AE1A7DF">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hAnsi="仿宋" w:cs="仿宋"/>
          <w:sz w:val="32"/>
          <w:szCs w:val="32"/>
          <w:lang w:eastAsia="zh-CN"/>
        </w:rPr>
      </w:pPr>
      <w:r>
        <w:rPr>
          <w:rFonts w:hAnsi="仿宋" w:cs="仿宋"/>
          <w:sz w:val="32"/>
          <w:szCs w:val="32"/>
        </w:rPr>
        <w:t>4.申请书中“成果方案”需明确</w:t>
      </w:r>
      <w:r>
        <w:rPr>
          <w:rFonts w:hint="eastAsia" w:hAnsi="仿宋" w:cs="仿宋"/>
          <w:sz w:val="32"/>
          <w:szCs w:val="32"/>
          <w:lang w:eastAsia="zh-CN"/>
        </w:rPr>
        <w:t>：</w:t>
      </w:r>
    </w:p>
    <w:p w14:paraId="0F5D8094">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hAnsi="仿宋" w:cs="仿宋"/>
          <w:sz w:val="32"/>
          <w:szCs w:val="32"/>
          <w:lang w:eastAsia="zh-CN"/>
        </w:rPr>
      </w:pPr>
      <w:r>
        <w:rPr>
          <w:rFonts w:hint="eastAsia" w:hAnsi="仿宋" w:cs="仿宋"/>
          <w:sz w:val="32"/>
          <w:szCs w:val="32"/>
          <w:lang w:eastAsia="zh-CN"/>
        </w:rPr>
        <w:t>（</w:t>
      </w:r>
      <w:r>
        <w:rPr>
          <w:rFonts w:hint="eastAsia" w:hAnsi="仿宋" w:cs="仿宋"/>
          <w:sz w:val="32"/>
          <w:szCs w:val="32"/>
          <w:lang w:val="en-US" w:eastAsia="zh-CN"/>
        </w:rPr>
        <w:t>1</w:t>
      </w:r>
      <w:r>
        <w:rPr>
          <w:rFonts w:hint="eastAsia" w:hAnsi="仿宋" w:cs="仿宋"/>
          <w:sz w:val="32"/>
          <w:szCs w:val="32"/>
          <w:lang w:eastAsia="zh-CN"/>
        </w:rPr>
        <w:t>）</w:t>
      </w:r>
      <w:r>
        <w:rPr>
          <w:rFonts w:hAnsi="仿宋" w:cs="仿宋"/>
          <w:sz w:val="32"/>
          <w:szCs w:val="32"/>
        </w:rPr>
        <w:t>主要技术指标</w:t>
      </w:r>
      <w:r>
        <w:rPr>
          <w:rFonts w:hint="eastAsia" w:hAnsi="仿宋" w:cs="仿宋"/>
          <w:sz w:val="32"/>
          <w:szCs w:val="32"/>
          <w:lang w:eastAsia="zh-CN"/>
        </w:rPr>
        <w:t>。</w:t>
      </w:r>
    </w:p>
    <w:p w14:paraId="1E89C3F0">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lang w:eastAsia="zh-CN"/>
        </w:rPr>
        <w:t>（</w:t>
      </w:r>
      <w:r>
        <w:rPr>
          <w:rFonts w:hint="eastAsia" w:hAnsi="仿宋" w:cs="仿宋"/>
          <w:sz w:val="32"/>
          <w:szCs w:val="32"/>
          <w:lang w:val="en-US" w:eastAsia="zh-CN"/>
        </w:rPr>
        <w:t>2</w:t>
      </w:r>
      <w:r>
        <w:rPr>
          <w:rFonts w:hint="eastAsia" w:hAnsi="仿宋" w:cs="仿宋"/>
          <w:sz w:val="32"/>
          <w:szCs w:val="32"/>
          <w:lang w:eastAsia="zh-CN"/>
        </w:rPr>
        <w:t>）</w:t>
      </w:r>
      <w:r>
        <w:rPr>
          <w:rFonts w:hAnsi="仿宋" w:cs="仿宋"/>
          <w:sz w:val="32"/>
          <w:szCs w:val="32"/>
        </w:rPr>
        <w:t>并体现以下成果指标之一：</w:t>
      </w:r>
    </w:p>
    <w:p w14:paraId="417E2F2C">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lang w:eastAsia="zh-CN"/>
        </w:rPr>
        <w:t>①</w:t>
      </w:r>
      <w:r>
        <w:rPr>
          <w:rFonts w:hAnsi="仿宋" w:cs="仿宋"/>
          <w:sz w:val="32"/>
          <w:szCs w:val="32"/>
        </w:rPr>
        <w:t>以第一作者或通讯作者在卓越期刊的“重点期刊”或SCI刊源二区的刊物以上正式发表学术论文1篇（</w:t>
      </w:r>
      <w:r>
        <w:rPr>
          <w:rFonts w:hint="eastAsia" w:hAnsi="仿宋" w:cs="仿宋"/>
          <w:sz w:val="32"/>
          <w:szCs w:val="32"/>
        </w:rPr>
        <w:t>全文发表，分区标准由项目主管单位根据实际情况确定，下同</w:t>
      </w:r>
      <w:r>
        <w:rPr>
          <w:rFonts w:hAnsi="仿宋" w:cs="仿宋"/>
          <w:sz w:val="32"/>
          <w:szCs w:val="32"/>
        </w:rPr>
        <w:t>）；或在SCI刊源三区的刊物以上正式发表学术论文2篇；或在SSCI刊源的刊物上正式发表学术论文2篇</w:t>
      </w:r>
      <w:r>
        <w:rPr>
          <w:rFonts w:hint="eastAsia" w:hAnsi="仿宋" w:cs="仿宋"/>
          <w:sz w:val="32"/>
          <w:szCs w:val="32"/>
        </w:rPr>
        <w:t>。</w:t>
      </w:r>
    </w:p>
    <w:p w14:paraId="76BCB1E1">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lang w:eastAsia="zh-CN"/>
        </w:rPr>
        <w:t>②</w:t>
      </w:r>
      <w:r>
        <w:rPr>
          <w:rFonts w:hAnsi="仿宋" w:cs="仿宋"/>
          <w:sz w:val="32"/>
          <w:szCs w:val="32"/>
        </w:rPr>
        <w:t>获得国家级</w:t>
      </w:r>
      <w:r>
        <w:rPr>
          <w:rFonts w:hint="eastAsia" w:hAnsi="仿宋" w:cs="仿宋"/>
          <w:sz w:val="32"/>
          <w:szCs w:val="32"/>
          <w:lang w:eastAsia="zh-CN"/>
        </w:rPr>
        <w:t>科技</w:t>
      </w:r>
      <w:r>
        <w:rPr>
          <w:rFonts w:hAnsi="仿宋" w:cs="仿宋"/>
          <w:sz w:val="32"/>
          <w:szCs w:val="32"/>
        </w:rPr>
        <w:t>项目1项（除国家科技重大专项、国家重点研发计划项目外，不含子项目）。</w:t>
      </w:r>
    </w:p>
    <w:p w14:paraId="4F009BFA">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（三）攀登项目申报要求</w:t>
      </w:r>
    </w:p>
    <w:p w14:paraId="533C2A55">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Ansi="仿宋" w:cs="仿宋"/>
          <w:sz w:val="32"/>
          <w:szCs w:val="32"/>
        </w:rPr>
        <w:t>1.申请者年龄不超过45周岁</w:t>
      </w:r>
      <w:r>
        <w:rPr>
          <w:rFonts w:hint="eastAsia" w:hAnsi="仿宋" w:cs="仿宋"/>
          <w:sz w:val="32"/>
          <w:szCs w:val="32"/>
        </w:rPr>
        <w:t>（</w:t>
      </w:r>
      <w:r>
        <w:rPr>
          <w:rFonts w:hAnsi="仿宋" w:cs="仿宋"/>
          <w:sz w:val="32"/>
          <w:szCs w:val="32"/>
        </w:rPr>
        <w:t>19</w:t>
      </w:r>
      <w:r>
        <w:rPr>
          <w:rFonts w:hint="eastAsia" w:hAnsi="仿宋" w:cs="仿宋"/>
          <w:sz w:val="32"/>
          <w:szCs w:val="32"/>
          <w:lang w:val="en-US" w:eastAsia="zh-CN"/>
        </w:rPr>
        <w:t>81</w:t>
      </w:r>
      <w:r>
        <w:rPr>
          <w:rFonts w:hint="eastAsia" w:hAnsi="仿宋" w:cs="仿宋"/>
          <w:sz w:val="32"/>
          <w:szCs w:val="32"/>
        </w:rPr>
        <w:t>年</w:t>
      </w:r>
      <w:r>
        <w:rPr>
          <w:rFonts w:hAnsi="仿宋" w:cs="仿宋"/>
          <w:sz w:val="32"/>
          <w:szCs w:val="32"/>
        </w:rPr>
        <w:t>1</w:t>
      </w:r>
      <w:r>
        <w:rPr>
          <w:rFonts w:hint="eastAsia" w:hAnsi="仿宋" w:cs="仿宋"/>
          <w:sz w:val="32"/>
          <w:szCs w:val="32"/>
        </w:rPr>
        <w:t>月</w:t>
      </w:r>
      <w:r>
        <w:rPr>
          <w:rFonts w:hAnsi="仿宋" w:cs="仿宋"/>
          <w:sz w:val="32"/>
          <w:szCs w:val="32"/>
        </w:rPr>
        <w:t>1</w:t>
      </w:r>
      <w:r>
        <w:rPr>
          <w:rFonts w:hint="eastAsia" w:hAnsi="仿宋" w:cs="仿宋"/>
          <w:sz w:val="32"/>
          <w:szCs w:val="32"/>
        </w:rPr>
        <w:t>日以后出生）、（非直属附属医院可不受年龄限制），并具有高级职称或博士学位。项目具有显著的创新性或应用前景。</w:t>
      </w:r>
    </w:p>
    <w:p w14:paraId="1C9C2A3D">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Ansi="仿宋" w:cs="仿宋"/>
          <w:sz w:val="32"/>
          <w:szCs w:val="32"/>
        </w:rPr>
        <w:t>2.鼓励近5年获得过国家级项目或省部级重大项目且以第一或通讯作者在卓越期刊的“重点期刊”或SCI刊源二区的刊物上正式发表学术论文2篇及以上的一线科研人员申报项目，并优先予以推荐。</w:t>
      </w:r>
    </w:p>
    <w:p w14:paraId="12B3F375">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Ansi="仿宋" w:cs="仿宋"/>
          <w:sz w:val="32"/>
          <w:szCs w:val="32"/>
        </w:rPr>
        <w:t>3.申请资助经费预算应科学合理，申请省级科技经费资助额度30-50万元。</w:t>
      </w:r>
    </w:p>
    <w:p w14:paraId="3A24B7AE">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hAnsi="仿宋" w:cs="仿宋"/>
          <w:sz w:val="32"/>
          <w:szCs w:val="32"/>
          <w:lang w:eastAsia="zh-CN"/>
        </w:rPr>
      </w:pPr>
      <w:r>
        <w:rPr>
          <w:rFonts w:hAnsi="仿宋" w:cs="仿宋"/>
          <w:sz w:val="32"/>
          <w:szCs w:val="32"/>
        </w:rPr>
        <w:t>4.</w:t>
      </w:r>
      <w:r>
        <w:rPr>
          <w:rFonts w:hint="eastAsia" w:hAnsi="仿宋" w:cs="仿宋"/>
          <w:sz w:val="32"/>
          <w:szCs w:val="32"/>
        </w:rPr>
        <w:t>申请书“成果方案”中需明确</w:t>
      </w:r>
      <w:r>
        <w:rPr>
          <w:rFonts w:hint="eastAsia" w:hAnsi="仿宋" w:cs="仿宋"/>
          <w:sz w:val="32"/>
          <w:szCs w:val="32"/>
          <w:lang w:eastAsia="zh-CN"/>
        </w:rPr>
        <w:t>：</w:t>
      </w:r>
    </w:p>
    <w:p w14:paraId="760EBD5C">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hAnsi="仿宋" w:eastAsia="仿宋_GB2312" w:cs="仿宋"/>
          <w:sz w:val="32"/>
          <w:szCs w:val="32"/>
          <w:lang w:val="en-US" w:eastAsia="zh-CN"/>
        </w:rPr>
      </w:pPr>
      <w:r>
        <w:rPr>
          <w:rFonts w:hint="eastAsia" w:hAnsi="仿宋" w:cs="仿宋"/>
          <w:sz w:val="32"/>
          <w:szCs w:val="32"/>
          <w:lang w:eastAsia="zh-CN"/>
        </w:rPr>
        <w:t>（</w:t>
      </w:r>
      <w:r>
        <w:rPr>
          <w:rFonts w:hint="eastAsia" w:hAnsi="仿宋" w:cs="仿宋"/>
          <w:sz w:val="32"/>
          <w:szCs w:val="32"/>
          <w:lang w:val="en-US" w:eastAsia="zh-CN"/>
        </w:rPr>
        <w:t>1</w:t>
      </w:r>
      <w:r>
        <w:rPr>
          <w:rFonts w:hint="eastAsia" w:hAnsi="仿宋" w:cs="仿宋"/>
          <w:sz w:val="32"/>
          <w:szCs w:val="32"/>
          <w:lang w:eastAsia="zh-CN"/>
        </w:rPr>
        <w:t>）</w:t>
      </w:r>
      <w:r>
        <w:rPr>
          <w:rFonts w:hint="eastAsia" w:hAnsi="仿宋" w:cs="仿宋"/>
          <w:sz w:val="32"/>
          <w:szCs w:val="32"/>
        </w:rPr>
        <w:t>主要技术指标</w:t>
      </w:r>
      <w:r>
        <w:rPr>
          <w:rFonts w:hint="eastAsia" w:hAnsi="仿宋" w:cs="仿宋"/>
          <w:sz w:val="32"/>
          <w:szCs w:val="32"/>
          <w:lang w:val="en-US" w:eastAsia="zh-CN"/>
        </w:rPr>
        <w:t>。</w:t>
      </w:r>
    </w:p>
    <w:p w14:paraId="75F3045B">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lang w:val="en-US" w:eastAsia="zh-CN"/>
        </w:rPr>
        <w:t>（2）</w:t>
      </w:r>
      <w:r>
        <w:rPr>
          <w:rFonts w:hint="eastAsia" w:hAnsi="仿宋" w:cs="仿宋"/>
          <w:sz w:val="32"/>
          <w:szCs w:val="32"/>
        </w:rPr>
        <w:t>并体现以下成果指标之一：</w:t>
      </w:r>
    </w:p>
    <w:p w14:paraId="2A1EE307">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lang w:eastAsia="zh-CN"/>
        </w:rPr>
        <w:t>①</w:t>
      </w:r>
      <w:r>
        <w:rPr>
          <w:rFonts w:hint="eastAsia" w:hAnsi="仿宋" w:cs="仿宋"/>
          <w:sz w:val="32"/>
          <w:szCs w:val="32"/>
        </w:rPr>
        <w:t>以第一作者或通讯作者在卓越期刊的“重点期刊”或</w:t>
      </w:r>
      <w:r>
        <w:rPr>
          <w:rFonts w:hAnsi="仿宋" w:cs="仿宋"/>
          <w:sz w:val="32"/>
          <w:szCs w:val="32"/>
        </w:rPr>
        <w:t>SCI刊源二区刊物以上正式发表学术论文2篇；或在SCI刊源三区刊物以上正式发表学术论文4篇；或在SSCI刊源的刊物上正式发表学术论文4篇。</w:t>
      </w:r>
    </w:p>
    <w:p w14:paraId="324FB836">
      <w:pPr>
        <w:pStyle w:val="23"/>
        <w:keepNext w:val="0"/>
        <w:keepLines w:val="0"/>
        <w:pageBreakBefore w:val="0"/>
        <w:widowControl w:val="0"/>
        <w:kinsoku/>
        <w:wordWrap/>
        <w:overflowPunct/>
        <w:topLinePunct w:val="0"/>
        <w:bidi w:val="0"/>
        <w:snapToGrid/>
        <w:spacing w:line="550" w:lineRule="exact"/>
        <w:ind w:firstLine="630" w:firstLineChars="200"/>
        <w:jc w:val="both"/>
        <w:textAlignment w:val="auto"/>
        <w:rPr>
          <w:rFonts w:hAnsi="仿宋" w:cs="仿宋"/>
          <w:spacing w:val="-11"/>
          <w:sz w:val="32"/>
          <w:szCs w:val="32"/>
        </w:rPr>
      </w:pPr>
      <w:r>
        <w:rPr>
          <w:rFonts w:hint="eastAsia" w:hAnsi="仿宋" w:cs="仿宋"/>
          <w:spacing w:val="-11"/>
          <w:sz w:val="32"/>
          <w:szCs w:val="32"/>
          <w:lang w:eastAsia="zh-CN"/>
        </w:rPr>
        <w:t>②</w:t>
      </w:r>
      <w:r>
        <w:rPr>
          <w:rFonts w:hint="eastAsia" w:hAnsi="仿宋" w:cs="仿宋"/>
          <w:spacing w:val="-11"/>
          <w:sz w:val="32"/>
          <w:szCs w:val="32"/>
        </w:rPr>
        <w:t>获得国家级</w:t>
      </w:r>
      <w:r>
        <w:rPr>
          <w:rFonts w:hint="eastAsia" w:hAnsi="仿宋" w:cs="仿宋"/>
          <w:spacing w:val="-11"/>
          <w:sz w:val="32"/>
          <w:szCs w:val="32"/>
          <w:lang w:eastAsia="zh-CN"/>
        </w:rPr>
        <w:t>科技</w:t>
      </w:r>
      <w:r>
        <w:rPr>
          <w:rFonts w:hint="eastAsia" w:hAnsi="仿宋" w:cs="仿宋"/>
          <w:spacing w:val="-11"/>
          <w:sz w:val="32"/>
          <w:szCs w:val="32"/>
        </w:rPr>
        <w:t>重点项目</w:t>
      </w:r>
      <w:r>
        <w:rPr>
          <w:rFonts w:hAnsi="仿宋" w:cs="仿宋"/>
          <w:spacing w:val="-11"/>
          <w:sz w:val="32"/>
          <w:szCs w:val="32"/>
        </w:rPr>
        <w:t>1项或国家级</w:t>
      </w:r>
      <w:r>
        <w:rPr>
          <w:rFonts w:hint="eastAsia" w:hAnsi="仿宋" w:cs="仿宋"/>
          <w:spacing w:val="-11"/>
          <w:sz w:val="32"/>
          <w:szCs w:val="32"/>
          <w:lang w:eastAsia="zh-CN"/>
        </w:rPr>
        <w:t>科技</w:t>
      </w:r>
      <w:r>
        <w:rPr>
          <w:rFonts w:hAnsi="仿宋" w:cs="仿宋"/>
          <w:spacing w:val="-11"/>
          <w:sz w:val="32"/>
          <w:szCs w:val="32"/>
        </w:rPr>
        <w:t>项目2项。</w:t>
      </w:r>
    </w:p>
    <w:p w14:paraId="09D1BC64">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（四）重大项目申报要求</w:t>
      </w:r>
    </w:p>
    <w:p w14:paraId="4545E74C">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Ansi="仿宋" w:cs="仿宋"/>
          <w:sz w:val="32"/>
          <w:szCs w:val="32"/>
        </w:rPr>
        <w:t>1.申请者应具有高级职称，且在重点研究领域具有系统的工作积累。项目具有显著的创新性或应用前景。</w:t>
      </w:r>
    </w:p>
    <w:p w14:paraId="7094BBAF">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Ansi="仿宋" w:cs="仿宋"/>
          <w:sz w:val="32"/>
          <w:szCs w:val="32"/>
        </w:rPr>
        <w:t>2.鼓励近5年获得过国家级项目，且以第一或通讯作者在卓越期刊的“重点期刊”或SCI刊源二区的刊物上正式发表学术论文2篇及以上的一线科研人员申报项目，并优先予以推荐。</w:t>
      </w:r>
    </w:p>
    <w:p w14:paraId="5042E776">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Ansi="仿宋" w:cs="仿宋"/>
          <w:sz w:val="32"/>
          <w:szCs w:val="32"/>
        </w:rPr>
        <w:t>3.申请资助经费预算应科学合理，申请省级科技经费资助额度100万元。</w:t>
      </w:r>
    </w:p>
    <w:p w14:paraId="6B869094">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hAnsi="仿宋" w:cs="仿宋"/>
          <w:sz w:val="32"/>
          <w:szCs w:val="32"/>
          <w:lang w:eastAsia="zh-CN"/>
        </w:rPr>
      </w:pPr>
      <w:r>
        <w:rPr>
          <w:rFonts w:hAnsi="仿宋" w:cs="仿宋"/>
          <w:sz w:val="32"/>
          <w:szCs w:val="32"/>
        </w:rPr>
        <w:t>4.申请书中“成果方案”需明确</w:t>
      </w:r>
      <w:r>
        <w:rPr>
          <w:rFonts w:hint="eastAsia" w:hAnsi="仿宋" w:cs="仿宋"/>
          <w:sz w:val="32"/>
          <w:szCs w:val="32"/>
          <w:lang w:eastAsia="zh-CN"/>
        </w:rPr>
        <w:t>：</w:t>
      </w:r>
    </w:p>
    <w:p w14:paraId="3772D131">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int="eastAsia" w:hAnsi="仿宋" w:eastAsia="仿宋_GB2312" w:cs="仿宋"/>
          <w:sz w:val="32"/>
          <w:szCs w:val="32"/>
          <w:lang w:val="en-US" w:eastAsia="zh-CN"/>
        </w:rPr>
      </w:pPr>
      <w:r>
        <w:rPr>
          <w:rFonts w:hint="eastAsia" w:hAnsi="仿宋" w:cs="仿宋"/>
          <w:sz w:val="32"/>
          <w:szCs w:val="32"/>
          <w:lang w:eastAsia="zh-CN"/>
        </w:rPr>
        <w:t>（</w:t>
      </w:r>
      <w:r>
        <w:rPr>
          <w:rFonts w:hint="eastAsia" w:hAnsi="仿宋" w:cs="仿宋"/>
          <w:sz w:val="32"/>
          <w:szCs w:val="32"/>
          <w:lang w:val="en-US" w:eastAsia="zh-CN"/>
        </w:rPr>
        <w:t>1</w:t>
      </w:r>
      <w:r>
        <w:rPr>
          <w:rFonts w:hint="eastAsia" w:hAnsi="仿宋" w:cs="仿宋"/>
          <w:sz w:val="32"/>
          <w:szCs w:val="32"/>
          <w:lang w:eastAsia="zh-CN"/>
        </w:rPr>
        <w:t>）</w:t>
      </w:r>
      <w:r>
        <w:rPr>
          <w:rFonts w:hAnsi="仿宋" w:cs="仿宋"/>
          <w:sz w:val="32"/>
          <w:szCs w:val="32"/>
        </w:rPr>
        <w:t>主要技术指标</w:t>
      </w:r>
      <w:r>
        <w:rPr>
          <w:rFonts w:hint="eastAsia" w:hAnsi="仿宋" w:cs="仿宋"/>
          <w:sz w:val="32"/>
          <w:szCs w:val="32"/>
          <w:lang w:val="en-US" w:eastAsia="zh-CN"/>
        </w:rPr>
        <w:t>。</w:t>
      </w:r>
    </w:p>
    <w:p w14:paraId="023B520C">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lang w:val="en-US" w:eastAsia="zh-CN"/>
        </w:rPr>
        <w:t>（2）</w:t>
      </w:r>
      <w:r>
        <w:rPr>
          <w:rFonts w:hAnsi="仿宋" w:cs="仿宋"/>
          <w:sz w:val="32"/>
          <w:szCs w:val="32"/>
        </w:rPr>
        <w:t>并体现以下成果指标之一：</w:t>
      </w:r>
    </w:p>
    <w:p w14:paraId="68B7A34B">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lang w:eastAsia="zh-CN"/>
        </w:rPr>
        <w:t>①</w:t>
      </w:r>
      <w:r>
        <w:rPr>
          <w:rFonts w:hAnsi="仿宋" w:cs="仿宋"/>
          <w:sz w:val="32"/>
          <w:szCs w:val="32"/>
        </w:rPr>
        <w:t>以第一作者或通讯作者在卓越期刊的“领军期刊”或SCI刊源一区刊物上正式发表学术论文１篇；或卓越期刊的“重点期刊”正式发表学术论文３篇；或SCI刊源二区以上的刊物上正式发表学术论文３篇。</w:t>
      </w:r>
    </w:p>
    <w:p w14:paraId="1A36BF3F">
      <w:pPr>
        <w:pStyle w:val="23"/>
        <w:keepNext w:val="0"/>
        <w:keepLines w:val="0"/>
        <w:pageBreakBefore w:val="0"/>
        <w:widowControl w:val="0"/>
        <w:kinsoku/>
        <w:wordWrap/>
        <w:overflowPunct/>
        <w:topLinePunct w:val="0"/>
        <w:bidi w:val="0"/>
        <w:snapToGrid/>
        <w:spacing w:line="550" w:lineRule="exact"/>
        <w:ind w:firstLine="630" w:firstLineChars="200"/>
        <w:jc w:val="both"/>
        <w:textAlignment w:val="auto"/>
        <w:rPr>
          <w:rFonts w:hAnsi="仿宋" w:cs="仿宋"/>
          <w:spacing w:val="-11"/>
          <w:sz w:val="32"/>
          <w:szCs w:val="32"/>
        </w:rPr>
      </w:pPr>
      <w:r>
        <w:rPr>
          <w:rFonts w:hint="eastAsia" w:hAnsi="仿宋" w:cs="仿宋"/>
          <w:spacing w:val="-11"/>
          <w:sz w:val="32"/>
          <w:szCs w:val="32"/>
          <w:lang w:eastAsia="zh-CN"/>
        </w:rPr>
        <w:t>②</w:t>
      </w:r>
      <w:r>
        <w:rPr>
          <w:rFonts w:hAnsi="仿宋" w:cs="仿宋"/>
          <w:spacing w:val="-11"/>
          <w:sz w:val="32"/>
          <w:szCs w:val="32"/>
        </w:rPr>
        <w:t>获得国家级</w:t>
      </w:r>
      <w:r>
        <w:rPr>
          <w:rFonts w:hint="eastAsia" w:hAnsi="仿宋" w:cs="仿宋"/>
          <w:spacing w:val="-11"/>
          <w:sz w:val="32"/>
          <w:szCs w:val="32"/>
          <w:lang w:eastAsia="zh-CN"/>
        </w:rPr>
        <w:t>科技</w:t>
      </w:r>
      <w:r>
        <w:rPr>
          <w:rFonts w:hAnsi="仿宋" w:cs="仿宋"/>
          <w:spacing w:val="-11"/>
          <w:sz w:val="32"/>
          <w:szCs w:val="32"/>
        </w:rPr>
        <w:t>重点项目1项或国家级</w:t>
      </w:r>
      <w:r>
        <w:rPr>
          <w:rFonts w:hint="eastAsia" w:hAnsi="仿宋" w:cs="仿宋"/>
          <w:spacing w:val="-11"/>
          <w:sz w:val="32"/>
          <w:szCs w:val="32"/>
          <w:lang w:eastAsia="zh-CN"/>
        </w:rPr>
        <w:t>科技</w:t>
      </w:r>
      <w:r>
        <w:rPr>
          <w:rFonts w:hAnsi="仿宋" w:cs="仿宋"/>
          <w:spacing w:val="-11"/>
          <w:sz w:val="32"/>
          <w:szCs w:val="32"/>
        </w:rPr>
        <w:t>项目2项。</w:t>
      </w:r>
    </w:p>
    <w:p w14:paraId="531C9A64">
      <w:pPr>
        <w:keepNext w:val="0"/>
        <w:keepLines w:val="0"/>
        <w:pageBreakBefore w:val="0"/>
        <w:widowControl w:val="0"/>
        <w:kinsoku/>
        <w:wordWrap/>
        <w:overflowPunct/>
        <w:topLinePunct w:val="0"/>
        <w:bidi w:val="0"/>
        <w:snapToGrid/>
        <w:spacing w:line="550" w:lineRule="exact"/>
        <w:ind w:firstLine="674" w:firstLineChars="200"/>
        <w:textAlignment w:val="auto"/>
        <w:outlineLvl w:val="0"/>
        <w:rPr>
          <w:rFonts w:hint="eastAsia" w:ascii="黑体" w:hAnsi="宋体" w:eastAsia="黑体" w:cs="黑体"/>
          <w:b w:val="0"/>
          <w:color w:val="000000"/>
          <w:kern w:val="0"/>
          <w:sz w:val="32"/>
          <w:szCs w:val="32"/>
        </w:rPr>
      </w:pPr>
      <w:r>
        <w:rPr>
          <w:rFonts w:hint="eastAsia" w:ascii="黑体" w:hAnsi="宋体" w:eastAsia="黑体" w:cs="黑体"/>
          <w:b w:val="0"/>
          <w:color w:val="000000"/>
          <w:kern w:val="0"/>
          <w:sz w:val="32"/>
          <w:szCs w:val="32"/>
        </w:rPr>
        <w:t>四、申报单位</w:t>
      </w:r>
    </w:p>
    <w:p w14:paraId="06B12823">
      <w:pPr>
        <w:pStyle w:val="23"/>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 w:cs="仿宋"/>
          <w:sz w:val="32"/>
          <w:szCs w:val="32"/>
        </w:rPr>
      </w:pPr>
      <w:r>
        <w:rPr>
          <w:rFonts w:hint="eastAsia" w:hAnsi="仿宋" w:cs="仿宋"/>
          <w:sz w:val="32"/>
          <w:szCs w:val="32"/>
        </w:rPr>
        <w:t>福建医科大学校本部及直属附属医院，福建医科大学临床医学院（福总临床医学院、妇儿临床医学院</w:t>
      </w:r>
      <w:r>
        <w:rPr>
          <w:rFonts w:hint="eastAsia" w:hAnsi="仿宋" w:cs="仿宋"/>
          <w:sz w:val="32"/>
          <w:szCs w:val="32"/>
          <w:lang w:eastAsia="zh-CN"/>
        </w:rPr>
        <w:t>、宁德临床医学院</w:t>
      </w:r>
      <w:r>
        <w:rPr>
          <w:rFonts w:hint="eastAsia" w:hAnsi="仿宋" w:cs="仿宋"/>
          <w:sz w:val="32"/>
          <w:szCs w:val="32"/>
        </w:rPr>
        <w:t>），非直属附属医院（孟超肝胆医院、附属福州市第一总医院、附属龙岩第一医院、附属闽东医院、附属南平第一医院、附属泉州市第一医院、附属三明市第一医院、附属漳州市医院、附属福建省肿瘤医院、附属福建省福州神经精神病防治院、附属福清市医院）。</w:t>
      </w:r>
    </w:p>
    <w:p w14:paraId="6474D7AC">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outlineLvl w:val="0"/>
        <w:rPr>
          <w:rFonts w:hint="eastAsia" w:ascii="黑体" w:hAnsi="宋体" w:eastAsia="黑体" w:cs="黑体"/>
          <w:b w:val="0"/>
          <w:sz w:val="32"/>
          <w:szCs w:val="32"/>
        </w:rPr>
      </w:pPr>
      <w:r>
        <w:rPr>
          <w:rFonts w:hint="eastAsia" w:ascii="黑体" w:hAnsi="宋体" w:eastAsia="黑体" w:cs="黑体"/>
          <w:b w:val="0"/>
          <w:sz w:val="32"/>
          <w:szCs w:val="32"/>
        </w:rPr>
        <w:t>五、申报程序和时间</w:t>
      </w:r>
    </w:p>
    <w:p w14:paraId="56546157">
      <w:pPr>
        <w:pStyle w:val="24"/>
        <w:keepNext w:val="0"/>
        <w:keepLines w:val="0"/>
        <w:pageBreakBefore w:val="0"/>
        <w:widowControl w:val="0"/>
        <w:kinsoku/>
        <w:wordWrap/>
        <w:overflowPunct/>
        <w:topLinePunct w:val="0"/>
        <w:bidi w:val="0"/>
        <w:snapToGrid/>
        <w:spacing w:line="550" w:lineRule="exact"/>
        <w:ind w:firstLine="674" w:firstLineChars="200"/>
        <w:jc w:val="both"/>
        <w:textAlignment w:val="auto"/>
        <w:rPr>
          <w:rFonts w:hAnsi="仿宋_GB2312"/>
          <w:sz w:val="32"/>
          <w:szCs w:val="32"/>
        </w:rPr>
      </w:pPr>
      <w:r>
        <w:rPr>
          <w:rFonts w:hint="eastAsia" w:hAnsi="仿宋_GB2312"/>
          <w:sz w:val="32"/>
          <w:szCs w:val="32"/>
        </w:rPr>
        <w:t>1.网上申报流程为：申报单位注册登录福建省科技计划项目管理系统(http://xmgl.kjt.fujian.gov.cn )─申报管理─增加项目申请书─选择“福建省科技创新联合资金项目”及对应指南代码─填报申请书─上传附件（获得省级项目或国家级项目证明材料、SCI论文首页及其分区证明材料等）。</w:t>
      </w:r>
    </w:p>
    <w:p w14:paraId="0FD9013B">
      <w:pPr>
        <w:keepNext w:val="0"/>
        <w:keepLines w:val="0"/>
        <w:pageBreakBefore w:val="0"/>
        <w:widowControl w:val="0"/>
        <w:kinsoku/>
        <w:wordWrap/>
        <w:overflowPunct/>
        <w:topLinePunct w:val="0"/>
        <w:bidi w:val="0"/>
        <w:snapToGrid/>
        <w:spacing w:line="55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.福建医科大学负责项目申请材料的形式审查，</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通过“省级项目推荐模块”进行内部审核</w:t>
      </w:r>
      <w:r>
        <w:rPr>
          <w:rFonts w:hint="eastAsia" w:ascii="仿宋_GB2312" w:hAnsi="仿宋_GB2312" w:eastAsia="仿宋_GB2312" w:cs="仿宋_GB2312"/>
          <w:sz w:val="32"/>
          <w:szCs w:val="32"/>
          <w:lang w:eastAsia="zh-CN"/>
        </w:rPr>
        <w:t>及推荐</w:t>
      </w:r>
      <w:r>
        <w:rPr>
          <w:rFonts w:hint="eastAsia" w:ascii="仿宋_GB2312" w:hAnsi="仿宋_GB2312" w:cs="仿宋_GB2312"/>
          <w:sz w:val="32"/>
          <w:szCs w:val="32"/>
          <w:lang w:eastAsia="zh-CN"/>
        </w:rPr>
        <w:t>，</w:t>
      </w:r>
      <w:r>
        <w:rPr>
          <w:rFonts w:hint="eastAsia" w:ascii="仿宋_GB2312" w:hAnsi="仿宋_GB2312" w:cs="仿宋_GB2312"/>
          <w:sz w:val="32"/>
          <w:szCs w:val="32"/>
          <w:lang w:val="en-US" w:eastAsia="zh-CN"/>
        </w:rPr>
        <w:t>引领、攀登、重大三类项目推荐数均不得少于2项，否则该类项目推荐作废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申报单位提交截止时间为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待审核通过，</w:t>
      </w:r>
      <w:r>
        <w:rPr>
          <w:rFonts w:hint="eastAsia" w:ascii="仿宋_GB2312" w:hAnsi="仿宋_GB2312" w:eastAsia="仿宋_GB2312" w:cs="仿宋_GB2312"/>
          <w:sz w:val="32"/>
          <w:szCs w:val="32"/>
          <w:lang w:eastAsia="zh-CN"/>
        </w:rPr>
        <w:t>推荐项目</w:t>
      </w:r>
      <w:r>
        <w:rPr>
          <w:rFonts w:hint="eastAsia" w:ascii="仿宋_GB2312" w:hAnsi="仿宋_GB2312" w:eastAsia="仿宋_GB2312" w:cs="仿宋_GB2312"/>
          <w:sz w:val="32"/>
          <w:szCs w:val="32"/>
        </w:rPr>
        <w:t>获得受理号后</w:t>
      </w:r>
      <w:r>
        <w:rPr>
          <w:rFonts w:hint="eastAsia" w:ascii="仿宋_GB2312" w:hAnsi="仿宋_GB2312" w:eastAsia="仿宋_GB2312" w:cs="仿宋_GB2312"/>
          <w:sz w:val="32"/>
          <w:szCs w:val="32"/>
          <w:lang w:eastAsia="zh-CN"/>
        </w:rPr>
        <w:t>，推荐单位</w:t>
      </w:r>
      <w:r>
        <w:rPr>
          <w:rFonts w:hint="eastAsia" w:ascii="仿宋_GB2312" w:hAnsi="仿宋_GB2312" w:eastAsia="仿宋_GB2312" w:cs="仿宋_GB2312"/>
          <w:sz w:val="32"/>
          <w:szCs w:val="32"/>
        </w:rPr>
        <w:t>打印推荐函、项目汇总表一式一份寄送我厅社会发展科技处。</w:t>
      </w:r>
    </w:p>
    <w:p w14:paraId="26F73894">
      <w:pPr>
        <w:keepNext w:val="0"/>
        <w:keepLines w:val="0"/>
        <w:pageBreakBefore w:val="0"/>
        <w:widowControl w:val="0"/>
        <w:kinsoku/>
        <w:wordWrap/>
        <w:overflowPunct/>
        <w:topLinePunct w:val="0"/>
        <w:bidi w:val="0"/>
        <w:snapToGrid/>
        <w:spacing w:line="550" w:lineRule="exact"/>
        <w:ind w:firstLine="64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3.项目申报指南代码与联系方式：</w:t>
      </w:r>
    </w:p>
    <w:p w14:paraId="4DE482C4">
      <w:pPr>
        <w:pageBreakBefore w:val="0"/>
        <w:widowControl w:val="0"/>
        <w:kinsoku/>
        <w:wordWrap/>
        <w:overflowPunct/>
        <w:topLinePunct w:val="0"/>
        <w:bidi w:val="0"/>
        <w:spacing w:line="600" w:lineRule="exact"/>
        <w:jc w:val="center"/>
        <w:textAlignment w:val="auto"/>
        <w:rPr>
          <w:sz w:val="32"/>
          <w:szCs w:val="32"/>
        </w:rPr>
      </w:pPr>
      <w:r>
        <w:rPr>
          <w:rFonts w:hint="eastAsia" w:ascii="仿宋_GB2312" w:hAnsi="仿宋_GB2312" w:eastAsia="仿宋_GB2312" w:cs="仿宋_GB2312"/>
          <w:b/>
          <w:bCs/>
          <w:sz w:val="28"/>
          <w:szCs w:val="28"/>
        </w:rPr>
        <w:t>项目申报代码表</w:t>
      </w:r>
    </w:p>
    <w:tbl>
      <w:tblPr>
        <w:tblStyle w:val="11"/>
        <w:tblW w:w="4998" w:type="pct"/>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244"/>
        <w:gridCol w:w="1897"/>
        <w:gridCol w:w="1622"/>
        <w:gridCol w:w="2603"/>
        <w:gridCol w:w="1504"/>
      </w:tblGrid>
      <w:tr w14:paraId="07310BE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38" w:hRule="atLeast"/>
          <w:jc w:val="center"/>
        </w:trPr>
        <w:tc>
          <w:tcPr>
            <w:tcW w:w="701" w:type="pct"/>
            <w:tcBorders>
              <w:top w:val="outset" w:color="auto" w:sz="6" w:space="0"/>
              <w:left w:val="outset" w:color="auto" w:sz="6" w:space="0"/>
              <w:bottom w:val="outset" w:color="auto" w:sz="6" w:space="0"/>
              <w:right w:val="outset" w:color="auto" w:sz="6" w:space="0"/>
            </w:tcBorders>
            <w:noWrap w:val="0"/>
            <w:vAlign w:val="center"/>
          </w:tcPr>
          <w:p w14:paraId="1FF62799">
            <w:pPr>
              <w:pageBreakBefore w:val="0"/>
              <w:widowControl w:val="0"/>
              <w:kinsoku/>
              <w:wordWrap/>
              <w:overflowPunct/>
              <w:topLinePunct w:val="0"/>
              <w:bidi w:val="0"/>
              <w:spacing w:line="6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业务处室</w:t>
            </w:r>
          </w:p>
        </w:tc>
        <w:tc>
          <w:tcPr>
            <w:tcW w:w="1069" w:type="pct"/>
            <w:tcBorders>
              <w:top w:val="outset" w:color="auto" w:sz="6" w:space="0"/>
              <w:left w:val="outset" w:color="auto" w:sz="6" w:space="0"/>
              <w:bottom w:val="outset" w:color="auto" w:sz="6" w:space="0"/>
              <w:right w:val="outset" w:color="auto" w:sz="6" w:space="0"/>
            </w:tcBorders>
            <w:noWrap w:val="0"/>
            <w:vAlign w:val="center"/>
          </w:tcPr>
          <w:p w14:paraId="2F580BDC">
            <w:pPr>
              <w:pageBreakBefore w:val="0"/>
              <w:widowControl w:val="0"/>
              <w:kinsoku/>
              <w:wordWrap/>
              <w:overflowPunct/>
              <w:topLinePunct w:val="0"/>
              <w:bidi w:val="0"/>
              <w:spacing w:line="6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计划类别</w:t>
            </w:r>
          </w:p>
        </w:tc>
        <w:tc>
          <w:tcPr>
            <w:tcW w:w="914" w:type="pct"/>
            <w:tcBorders>
              <w:top w:val="outset" w:color="auto" w:sz="6" w:space="0"/>
              <w:left w:val="outset" w:color="auto" w:sz="6" w:space="0"/>
              <w:bottom w:val="outset" w:color="auto" w:sz="6" w:space="0"/>
              <w:right w:val="outset" w:color="auto" w:sz="6" w:space="0"/>
            </w:tcBorders>
            <w:noWrap w:val="0"/>
            <w:vAlign w:val="center"/>
          </w:tcPr>
          <w:p w14:paraId="1774C523">
            <w:pPr>
              <w:pageBreakBefore w:val="0"/>
              <w:widowControl w:val="0"/>
              <w:kinsoku/>
              <w:wordWrap/>
              <w:overflowPunct/>
              <w:topLinePunct w:val="0"/>
              <w:bidi w:val="0"/>
              <w:spacing w:line="6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项目类型</w:t>
            </w:r>
          </w:p>
        </w:tc>
        <w:tc>
          <w:tcPr>
            <w:tcW w:w="1466" w:type="pct"/>
            <w:tcBorders>
              <w:top w:val="outset" w:color="auto" w:sz="6" w:space="0"/>
              <w:left w:val="outset" w:color="auto" w:sz="6" w:space="0"/>
              <w:bottom w:val="outset" w:color="auto" w:sz="6" w:space="0"/>
              <w:right w:val="outset" w:color="auto" w:sz="6" w:space="0"/>
            </w:tcBorders>
            <w:noWrap w:val="0"/>
            <w:vAlign w:val="center"/>
          </w:tcPr>
          <w:p w14:paraId="27DFE96B">
            <w:pPr>
              <w:pageBreakBefore w:val="0"/>
              <w:widowControl w:val="0"/>
              <w:kinsoku/>
              <w:wordWrap/>
              <w:overflowPunct/>
              <w:topLinePunct w:val="0"/>
              <w:bidi w:val="0"/>
              <w:spacing w:line="6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优先主题</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31DB2799">
            <w:pPr>
              <w:pageBreakBefore w:val="0"/>
              <w:widowControl w:val="0"/>
              <w:kinsoku/>
              <w:wordWrap/>
              <w:overflowPunct/>
              <w:topLinePunct w:val="0"/>
              <w:bidi w:val="0"/>
              <w:spacing w:line="6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代码</w:t>
            </w:r>
          </w:p>
        </w:tc>
      </w:tr>
      <w:tr w14:paraId="3627D6F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01" w:type="pct"/>
            <w:vMerge w:val="restart"/>
            <w:tcBorders>
              <w:top w:val="outset" w:color="auto" w:sz="6" w:space="0"/>
              <w:left w:val="outset" w:color="auto" w:sz="6" w:space="0"/>
              <w:bottom w:val="outset" w:color="auto" w:sz="6" w:space="0"/>
              <w:right w:val="outset" w:color="auto" w:sz="6" w:space="0"/>
            </w:tcBorders>
            <w:noWrap w:val="0"/>
            <w:vAlign w:val="center"/>
          </w:tcPr>
          <w:p w14:paraId="6900663B">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社发处</w:t>
            </w:r>
          </w:p>
        </w:tc>
        <w:tc>
          <w:tcPr>
            <w:tcW w:w="1069" w:type="pct"/>
            <w:vMerge w:val="restart"/>
            <w:tcBorders>
              <w:top w:val="outset" w:color="auto" w:sz="6" w:space="0"/>
              <w:left w:val="outset" w:color="auto" w:sz="6" w:space="0"/>
              <w:bottom w:val="outset" w:color="auto" w:sz="6" w:space="0"/>
              <w:right w:val="outset" w:color="auto" w:sz="6" w:space="0"/>
            </w:tcBorders>
            <w:noWrap w:val="0"/>
            <w:vAlign w:val="center"/>
          </w:tcPr>
          <w:p w14:paraId="3D564DE0">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基础研究与高校产学合作计划</w:t>
            </w:r>
          </w:p>
          <w:p w14:paraId="7478405B">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-科技创新</w:t>
            </w:r>
          </w:p>
          <w:p w14:paraId="2C8A948A">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联合资金项目</w:t>
            </w:r>
          </w:p>
        </w:tc>
        <w:tc>
          <w:tcPr>
            <w:tcW w:w="914" w:type="pct"/>
            <w:vMerge w:val="restart"/>
            <w:tcBorders>
              <w:top w:val="outset" w:color="auto" w:sz="6" w:space="0"/>
              <w:left w:val="outset" w:color="auto" w:sz="6" w:space="0"/>
              <w:bottom w:val="outset" w:color="auto" w:sz="6" w:space="0"/>
              <w:right w:val="outset" w:color="auto" w:sz="6" w:space="0"/>
            </w:tcBorders>
            <w:noWrap w:val="0"/>
            <w:vAlign w:val="center"/>
          </w:tcPr>
          <w:p w14:paraId="45A0DCAD">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科技创新联合资金项目</w:t>
            </w:r>
          </w:p>
        </w:tc>
        <w:tc>
          <w:tcPr>
            <w:tcW w:w="1466" w:type="pct"/>
            <w:tcBorders>
              <w:top w:val="outset" w:color="auto" w:sz="6" w:space="0"/>
              <w:left w:val="outset" w:color="auto" w:sz="6" w:space="0"/>
              <w:bottom w:val="outset" w:color="auto" w:sz="6" w:space="0"/>
              <w:right w:val="outset" w:color="auto" w:sz="6" w:space="0"/>
            </w:tcBorders>
            <w:noWrap w:val="0"/>
            <w:vAlign w:val="center"/>
          </w:tcPr>
          <w:p w14:paraId="4313568E">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引领项目</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286259F6">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cs="仿宋_GB2312"/>
                <w:b w:val="0"/>
                <w:bCs w:val="0"/>
                <w:sz w:val="24"/>
                <w:szCs w:val="24"/>
                <w:lang w:eastAsia="zh-CN"/>
              </w:rPr>
              <w:t>2026</w:t>
            </w:r>
            <w:r>
              <w:rPr>
                <w:rFonts w:hint="eastAsia" w:ascii="仿宋_GB2312" w:hAnsi="仿宋_GB2312" w:eastAsia="仿宋_GB2312" w:cs="仿宋_GB2312"/>
                <w:b w:val="0"/>
                <w:bCs w:val="0"/>
                <w:sz w:val="24"/>
                <w:szCs w:val="24"/>
              </w:rPr>
              <w:t>Y9</w:t>
            </w:r>
            <w:r>
              <w:rPr>
                <w:rFonts w:hint="eastAsia" w:ascii="仿宋_GB2312" w:hAnsi="仿宋_GB2312" w:eastAsia="仿宋_GB2312" w:cs="仿宋_GB2312"/>
                <w:b w:val="0"/>
                <w:bCs w:val="0"/>
                <w:sz w:val="24"/>
                <w:szCs w:val="24"/>
                <w:lang w:val="en-US" w:eastAsia="zh-CN"/>
              </w:rPr>
              <w:t>1</w:t>
            </w:r>
            <w:r>
              <w:rPr>
                <w:rFonts w:hint="eastAsia" w:ascii="仿宋_GB2312" w:hAnsi="仿宋_GB2312" w:eastAsia="仿宋_GB2312" w:cs="仿宋_GB2312"/>
                <w:b w:val="0"/>
                <w:bCs w:val="0"/>
                <w:sz w:val="24"/>
                <w:szCs w:val="24"/>
              </w:rPr>
              <w:t>01</w:t>
            </w:r>
          </w:p>
        </w:tc>
      </w:tr>
      <w:tr w14:paraId="1E2C1E4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01" w:type="pct"/>
            <w:vMerge w:val="continue"/>
            <w:tcBorders>
              <w:top w:val="outset" w:color="auto" w:sz="6" w:space="0"/>
              <w:left w:val="outset" w:color="auto" w:sz="6" w:space="0"/>
              <w:bottom w:val="outset" w:color="auto" w:sz="6" w:space="0"/>
              <w:right w:val="outset" w:color="auto" w:sz="6" w:space="0"/>
            </w:tcBorders>
            <w:noWrap w:val="0"/>
            <w:vAlign w:val="center"/>
          </w:tcPr>
          <w:p w14:paraId="52F7F5B6">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1069" w:type="pct"/>
            <w:vMerge w:val="continue"/>
            <w:tcBorders>
              <w:top w:val="outset" w:color="auto" w:sz="6" w:space="0"/>
              <w:left w:val="outset" w:color="auto" w:sz="6" w:space="0"/>
              <w:bottom w:val="outset" w:color="auto" w:sz="6" w:space="0"/>
              <w:right w:val="outset" w:color="auto" w:sz="6" w:space="0"/>
            </w:tcBorders>
            <w:noWrap w:val="0"/>
            <w:vAlign w:val="center"/>
          </w:tcPr>
          <w:p w14:paraId="1040BFD5">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914" w:type="pct"/>
            <w:vMerge w:val="continue"/>
            <w:tcBorders>
              <w:top w:val="outset" w:color="auto" w:sz="6" w:space="0"/>
              <w:left w:val="outset" w:color="auto" w:sz="6" w:space="0"/>
              <w:bottom w:val="outset" w:color="auto" w:sz="6" w:space="0"/>
              <w:right w:val="outset" w:color="auto" w:sz="6" w:space="0"/>
            </w:tcBorders>
            <w:noWrap w:val="0"/>
            <w:vAlign w:val="center"/>
          </w:tcPr>
          <w:p w14:paraId="4F6DD563">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1466" w:type="pct"/>
            <w:tcBorders>
              <w:top w:val="outset" w:color="auto" w:sz="6" w:space="0"/>
              <w:left w:val="outset" w:color="auto" w:sz="6" w:space="0"/>
              <w:bottom w:val="outset" w:color="auto" w:sz="6" w:space="0"/>
              <w:right w:val="outset" w:color="auto" w:sz="6" w:space="0"/>
            </w:tcBorders>
            <w:noWrap w:val="0"/>
            <w:vAlign w:val="center"/>
          </w:tcPr>
          <w:p w14:paraId="1257646A">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攀登项目</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1C167818">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cs="仿宋_GB2312"/>
                <w:b w:val="0"/>
                <w:bCs w:val="0"/>
                <w:sz w:val="24"/>
                <w:szCs w:val="24"/>
                <w:lang w:eastAsia="zh-CN"/>
              </w:rPr>
              <w:t>2026</w:t>
            </w:r>
            <w:r>
              <w:rPr>
                <w:rFonts w:hint="eastAsia" w:ascii="仿宋_GB2312" w:hAnsi="仿宋_GB2312" w:eastAsia="仿宋_GB2312" w:cs="仿宋_GB2312"/>
                <w:b w:val="0"/>
                <w:bCs w:val="0"/>
                <w:sz w:val="24"/>
                <w:szCs w:val="24"/>
              </w:rPr>
              <w:t>Y9</w:t>
            </w:r>
            <w:r>
              <w:rPr>
                <w:rFonts w:hint="eastAsia" w:ascii="仿宋_GB2312" w:hAnsi="仿宋_GB2312" w:eastAsia="仿宋_GB2312" w:cs="仿宋_GB2312"/>
                <w:b w:val="0"/>
                <w:bCs w:val="0"/>
                <w:sz w:val="24"/>
                <w:szCs w:val="24"/>
                <w:lang w:val="en-US" w:eastAsia="zh-CN"/>
              </w:rPr>
              <w:t>1</w:t>
            </w:r>
            <w:r>
              <w:rPr>
                <w:rFonts w:hint="eastAsia" w:ascii="仿宋_GB2312" w:hAnsi="仿宋_GB2312" w:eastAsia="仿宋_GB2312" w:cs="仿宋_GB2312"/>
                <w:b w:val="0"/>
                <w:bCs w:val="0"/>
                <w:sz w:val="24"/>
                <w:szCs w:val="24"/>
              </w:rPr>
              <w:t>02</w:t>
            </w:r>
          </w:p>
        </w:tc>
      </w:tr>
      <w:tr w14:paraId="0955BFD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01" w:type="pct"/>
            <w:vMerge w:val="continue"/>
            <w:tcBorders>
              <w:top w:val="outset" w:color="auto" w:sz="6" w:space="0"/>
              <w:left w:val="outset" w:color="auto" w:sz="6" w:space="0"/>
              <w:bottom w:val="outset" w:color="auto" w:sz="6" w:space="0"/>
              <w:right w:val="outset" w:color="auto" w:sz="6" w:space="0"/>
            </w:tcBorders>
            <w:noWrap w:val="0"/>
            <w:vAlign w:val="center"/>
          </w:tcPr>
          <w:p w14:paraId="42E78707">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1069" w:type="pct"/>
            <w:vMerge w:val="continue"/>
            <w:tcBorders>
              <w:top w:val="outset" w:color="auto" w:sz="6" w:space="0"/>
              <w:left w:val="outset" w:color="auto" w:sz="6" w:space="0"/>
              <w:bottom w:val="outset" w:color="auto" w:sz="6" w:space="0"/>
              <w:right w:val="outset" w:color="auto" w:sz="6" w:space="0"/>
            </w:tcBorders>
            <w:noWrap w:val="0"/>
            <w:vAlign w:val="center"/>
          </w:tcPr>
          <w:p w14:paraId="674C67BA">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914" w:type="pct"/>
            <w:vMerge w:val="continue"/>
            <w:tcBorders>
              <w:top w:val="outset" w:color="auto" w:sz="6" w:space="0"/>
              <w:left w:val="outset" w:color="auto" w:sz="6" w:space="0"/>
              <w:bottom w:val="outset" w:color="auto" w:sz="6" w:space="0"/>
              <w:right w:val="outset" w:color="auto" w:sz="6" w:space="0"/>
            </w:tcBorders>
            <w:noWrap w:val="0"/>
            <w:vAlign w:val="center"/>
          </w:tcPr>
          <w:p w14:paraId="614313CE">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1466" w:type="pct"/>
            <w:tcBorders>
              <w:top w:val="outset" w:color="auto" w:sz="6" w:space="0"/>
              <w:left w:val="outset" w:color="auto" w:sz="6" w:space="0"/>
              <w:bottom w:val="outset" w:color="auto" w:sz="6" w:space="0"/>
              <w:right w:val="outset" w:color="auto" w:sz="6" w:space="0"/>
            </w:tcBorders>
            <w:noWrap w:val="0"/>
            <w:vAlign w:val="center"/>
          </w:tcPr>
          <w:p w14:paraId="3EAF1CD7">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重大项目</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3344796B">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cs="仿宋_GB2312"/>
                <w:b w:val="0"/>
                <w:bCs w:val="0"/>
                <w:sz w:val="24"/>
                <w:szCs w:val="24"/>
                <w:lang w:eastAsia="zh-CN"/>
              </w:rPr>
              <w:t>2026</w:t>
            </w:r>
            <w:r>
              <w:rPr>
                <w:rFonts w:hint="eastAsia" w:ascii="仿宋_GB2312" w:hAnsi="仿宋_GB2312" w:eastAsia="仿宋_GB2312" w:cs="仿宋_GB2312"/>
                <w:b w:val="0"/>
                <w:bCs w:val="0"/>
                <w:sz w:val="24"/>
                <w:szCs w:val="24"/>
              </w:rPr>
              <w:t>Y9</w:t>
            </w:r>
            <w:r>
              <w:rPr>
                <w:rFonts w:hint="eastAsia" w:ascii="仿宋_GB2312" w:hAnsi="仿宋_GB2312" w:eastAsia="仿宋_GB2312" w:cs="仿宋_GB2312"/>
                <w:b w:val="0"/>
                <w:bCs w:val="0"/>
                <w:sz w:val="24"/>
                <w:szCs w:val="24"/>
                <w:lang w:val="en-US" w:eastAsia="zh-CN"/>
              </w:rPr>
              <w:t>1</w:t>
            </w:r>
            <w:r>
              <w:rPr>
                <w:rFonts w:hint="eastAsia" w:ascii="仿宋_GB2312" w:hAnsi="仿宋_GB2312" w:eastAsia="仿宋_GB2312" w:cs="仿宋_GB2312"/>
                <w:b w:val="0"/>
                <w:bCs w:val="0"/>
                <w:sz w:val="24"/>
                <w:szCs w:val="24"/>
              </w:rPr>
              <w:t>03</w:t>
            </w:r>
          </w:p>
        </w:tc>
      </w:tr>
    </w:tbl>
    <w:p w14:paraId="3A45B32F">
      <w:pPr>
        <w:keepNext w:val="0"/>
        <w:keepLines w:val="0"/>
        <w:pageBreakBefore w:val="0"/>
        <w:widowControl w:val="0"/>
        <w:kinsoku/>
        <w:wordWrap/>
        <w:overflowPunct/>
        <w:topLinePunct w:val="0"/>
        <w:bidi w:val="0"/>
        <w:spacing w:line="600" w:lineRule="exact"/>
        <w:ind w:firstLine="337" w:firstLineChars="100"/>
        <w:textAlignment w:val="auto"/>
      </w:pPr>
      <w:r>
        <w:rPr>
          <w:rFonts w:hint="eastAsia" w:ascii="仿宋_GB2312" w:cs="仿宋_GB2312"/>
          <w:kern w:val="0"/>
          <w:sz w:val="32"/>
          <w:szCs w:val="32"/>
          <w:lang w:val="en-US" w:eastAsia="zh-CN"/>
        </w:rPr>
        <w:t>联系方式：</w:t>
      </w:r>
      <w:r>
        <w:rPr>
          <w:rFonts w:hint="eastAsia" w:ascii="仿宋_GB2312" w:eastAsia="仿宋_GB2312" w:cs="仿宋_GB2312"/>
          <w:kern w:val="0"/>
          <w:sz w:val="32"/>
          <w:szCs w:val="32"/>
          <w:lang w:eastAsia="zh-CN"/>
        </w:rPr>
        <w:t>省科技厅</w:t>
      </w:r>
      <w:r>
        <w:rPr>
          <w:rFonts w:hint="eastAsia" w:ascii="仿宋_GB2312" w:eastAsia="仿宋_GB2312" w:cs="仿宋_GB2312"/>
          <w:kern w:val="0"/>
          <w:sz w:val="32"/>
          <w:szCs w:val="32"/>
        </w:rPr>
        <w:t>社发处</w:t>
      </w:r>
      <w:r>
        <w:rPr>
          <w:rFonts w:hint="eastAsia" w:ascii="仿宋_GB2312" w:cs="仿宋_GB2312"/>
          <w:kern w:val="0"/>
          <w:sz w:val="32"/>
          <w:szCs w:val="32"/>
          <w:lang w:val="en-US" w:eastAsia="zh-CN"/>
        </w:rPr>
        <w:t>李隽，电话</w:t>
      </w:r>
      <w:r>
        <w:rPr>
          <w:rFonts w:ascii="仿宋_GB2312" w:eastAsia="仿宋_GB2312" w:cs="仿宋_GB2312"/>
          <w:kern w:val="0"/>
          <w:sz w:val="32"/>
          <w:szCs w:val="32"/>
        </w:rPr>
        <w:t>0591-</w:t>
      </w:r>
      <w:r>
        <w:rPr>
          <w:rFonts w:hint="eastAsia" w:ascii="仿宋_GB2312" w:eastAsia="仿宋_GB2312" w:cs="仿宋_GB2312"/>
          <w:kern w:val="0"/>
          <w:sz w:val="32"/>
          <w:szCs w:val="32"/>
          <w:lang w:val="en-US" w:eastAsia="zh-CN"/>
        </w:rPr>
        <w:t>87881503</w:t>
      </w:r>
    </w:p>
    <w:p w14:paraId="098F270F">
      <w:pPr>
        <w:rPr>
          <w:rFonts w:ascii="仿宋" w:hAnsi="仿宋" w:eastAsia="仿宋" w:cs="仿宋"/>
          <w:szCs w:val="32"/>
        </w:rPr>
      </w:pPr>
    </w:p>
    <w:p w14:paraId="2ABD2093">
      <w:pPr>
        <w:rPr>
          <w:rFonts w:ascii="仿宋" w:hAnsi="仿宋" w:eastAsia="仿宋" w:cs="仿宋"/>
          <w:szCs w:val="32"/>
        </w:rPr>
      </w:pPr>
    </w:p>
    <w:p w14:paraId="1BAFCC2C">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5AA02CE6">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6FEBB907">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default"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附件2</w:t>
      </w:r>
    </w:p>
    <w:p w14:paraId="11E48347">
      <w:pPr>
        <w:jc w:val="left"/>
      </w:pPr>
    </w:p>
    <w:p w14:paraId="71F3314E">
      <w:pPr>
        <w:pStyle w:val="23"/>
        <w:keepNext w:val="0"/>
        <w:keepLines w:val="0"/>
        <w:pageBreakBefore w:val="0"/>
        <w:widowControl w:val="0"/>
        <w:kinsoku/>
        <w:wordWrap/>
        <w:overflowPunct/>
        <w:topLinePunct w:val="0"/>
        <w:autoSpaceDE w:val="0"/>
        <w:autoSpaceDN w:val="0"/>
        <w:bidi w:val="0"/>
        <w:adjustRightInd/>
        <w:snapToGrid w:val="0"/>
        <w:spacing w:line="600" w:lineRule="exact"/>
        <w:ind w:right="0"/>
        <w:jc w:val="center"/>
        <w:textAlignment w:val="auto"/>
        <w:outlineLvl w:val="0"/>
        <w:rPr>
          <w:rFonts w:hint="eastAsia" w:ascii="方正小标宋简体" w:hAnsi="方正小标宋_GBK" w:eastAsia="方正小标宋简体" w:cs="黑体"/>
          <w:snapToGrid/>
          <w:spacing w:val="-20"/>
          <w:sz w:val="44"/>
          <w:szCs w:val="44"/>
          <w:lang w:val="en-US" w:eastAsia="zh-CN" w:bidi="ar-SA"/>
        </w:rPr>
      </w:pPr>
      <w:r>
        <w:rPr>
          <w:rFonts w:hint="eastAsia" w:ascii="方正小标宋简体" w:hAnsi="方正小标宋_GBK" w:eastAsia="方正小标宋简体" w:cs="黑体"/>
          <w:snapToGrid/>
          <w:spacing w:val="-20"/>
          <w:sz w:val="44"/>
          <w:szCs w:val="44"/>
          <w:lang w:val="en-US" w:eastAsia="zh-CN" w:bidi="ar-SA"/>
        </w:rPr>
        <w:t>2026年度福建省科技创新联合资金“创双高”</w:t>
      </w:r>
    </w:p>
    <w:p w14:paraId="1F24FFDD">
      <w:pPr>
        <w:pStyle w:val="23"/>
        <w:keepNext w:val="0"/>
        <w:keepLines w:val="0"/>
        <w:pageBreakBefore w:val="0"/>
        <w:widowControl w:val="0"/>
        <w:kinsoku/>
        <w:wordWrap/>
        <w:overflowPunct/>
        <w:topLinePunct w:val="0"/>
        <w:autoSpaceDE w:val="0"/>
        <w:autoSpaceDN w:val="0"/>
        <w:bidi w:val="0"/>
        <w:adjustRightInd/>
        <w:snapToGrid w:val="0"/>
        <w:spacing w:line="600" w:lineRule="exact"/>
        <w:ind w:right="0"/>
        <w:jc w:val="center"/>
        <w:textAlignment w:val="auto"/>
        <w:outlineLvl w:val="0"/>
        <w:rPr>
          <w:rFonts w:hint="eastAsia" w:ascii="方正小标宋简体" w:hAnsi="方正小标宋_GBK" w:eastAsia="方正小标宋简体" w:cs="黑体"/>
          <w:snapToGrid/>
          <w:spacing w:val="-20"/>
          <w:sz w:val="44"/>
          <w:szCs w:val="44"/>
          <w:lang w:val="en-US" w:eastAsia="zh-CN" w:bidi="ar-SA"/>
        </w:rPr>
      </w:pPr>
      <w:r>
        <w:rPr>
          <w:rFonts w:hint="eastAsia" w:ascii="方正小标宋简体" w:hAnsi="方正小标宋_GBK" w:eastAsia="方正小标宋简体" w:cs="黑体"/>
          <w:snapToGrid/>
          <w:spacing w:val="-20"/>
          <w:sz w:val="44"/>
          <w:szCs w:val="44"/>
          <w:lang w:val="en-US" w:eastAsia="zh-CN" w:bidi="ar-SA"/>
        </w:rPr>
        <w:t>(福建医科大学附属协和医院)项目申报指南</w:t>
      </w:r>
    </w:p>
    <w:p w14:paraId="6B6AACDD">
      <w:pPr>
        <w:keepNext w:val="0"/>
        <w:keepLines w:val="0"/>
        <w:pageBreakBefore w:val="0"/>
        <w:widowControl/>
        <w:kinsoku/>
        <w:wordWrap w:val="0"/>
        <w:overflowPunct/>
        <w:topLinePunct w:val="0"/>
        <w:autoSpaceDE w:val="0"/>
        <w:autoSpaceDN w:val="0"/>
        <w:bidi w:val="0"/>
        <w:adjustRightInd w:val="0"/>
        <w:snapToGrid w:val="0"/>
        <w:spacing w:line="600" w:lineRule="exact"/>
        <w:ind w:right="0"/>
        <w:jc w:val="both"/>
        <w:textAlignment w:val="baseline"/>
        <w:rPr>
          <w:rFonts w:hint="eastAsia" w:ascii="仿宋" w:hAnsi="仿宋" w:eastAsia="仿宋" w:cs="仿宋"/>
          <w:spacing w:val="5"/>
          <w:sz w:val="30"/>
          <w:szCs w:val="30"/>
        </w:rPr>
      </w:pPr>
    </w:p>
    <w:p w14:paraId="517BDF24">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为做好福建医科大学附属协和医院202</w:t>
      </w:r>
      <w:r>
        <w:rPr>
          <w:rFonts w:hint="eastAsia" w:ascii="仿宋_GB2312" w:hAnsi="仿宋" w:cs="仿宋"/>
          <w:snapToGrid/>
          <w:color w:val="000000"/>
          <w:kern w:val="0"/>
          <w:sz w:val="32"/>
          <w:szCs w:val="32"/>
          <w:highlight w:val="none"/>
          <w:lang w:val="en-US" w:eastAsia="zh-CN" w:bidi="ar-SA"/>
        </w:rPr>
        <w:t>6</w:t>
      </w:r>
      <w:r>
        <w:rPr>
          <w:rFonts w:hint="eastAsia" w:ascii="仿宋_GB2312" w:hAnsi="仿宋" w:eastAsia="仿宋_GB2312" w:cs="仿宋"/>
          <w:snapToGrid/>
          <w:color w:val="000000"/>
          <w:kern w:val="0"/>
          <w:sz w:val="32"/>
          <w:szCs w:val="32"/>
          <w:highlight w:val="none"/>
          <w:lang w:val="en-US" w:eastAsia="zh-CN" w:bidi="ar-SA"/>
        </w:rPr>
        <w:t>年度福建省科技创新联合资金“创双高”项目申报工作，现将有关申报事项发布如下。</w:t>
      </w:r>
    </w:p>
    <w:p w14:paraId="2E94BAE9">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黑体" w:hAnsi="宋体" w:eastAsia="黑体" w:cs="黑体"/>
          <w:snapToGrid/>
          <w:color w:val="000000"/>
          <w:kern w:val="0"/>
          <w:sz w:val="32"/>
          <w:szCs w:val="32"/>
          <w:highlight w:val="none"/>
          <w:lang w:val="en-US" w:eastAsia="zh-CN" w:bidi="ar-SA"/>
        </w:rPr>
      </w:pPr>
      <w:r>
        <w:rPr>
          <w:rFonts w:hint="eastAsia" w:ascii="黑体" w:hAnsi="宋体" w:eastAsia="黑体" w:cs="黑体"/>
          <w:snapToGrid/>
          <w:color w:val="000000"/>
          <w:kern w:val="0"/>
          <w:sz w:val="32"/>
          <w:szCs w:val="32"/>
          <w:highlight w:val="none"/>
          <w:lang w:val="en-US" w:eastAsia="zh-CN" w:bidi="ar-SA"/>
        </w:rPr>
        <w:t>一、项目类型和重点支持方向</w:t>
      </w:r>
    </w:p>
    <w:p w14:paraId="2FF26308">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联合资金“创双高”项目设引领项目、攀登项目、重大项目三种类型，重点支持以解决临床问题为导向的科学研究。优先资助高水平医院建设医学中心和相关学科建设单元、福建省创新平台建设单元的项目。引领项目支持具有原始创新潜能、有开发前景或对医院</w:t>
      </w:r>
      <w:r>
        <w:rPr>
          <w:rFonts w:hint="eastAsia" w:ascii="仿宋_GB2312" w:hAnsi="仿宋" w:cs="仿宋"/>
          <w:snapToGrid/>
          <w:color w:val="000000"/>
          <w:kern w:val="0"/>
          <w:sz w:val="32"/>
          <w:szCs w:val="32"/>
          <w:highlight w:val="none"/>
          <w:lang w:val="en-US" w:eastAsia="zh-CN" w:bidi="ar-SA"/>
        </w:rPr>
        <w:t>弱势</w:t>
      </w:r>
      <w:r>
        <w:rPr>
          <w:rFonts w:hint="eastAsia" w:ascii="仿宋_GB2312" w:hAnsi="仿宋" w:eastAsia="仿宋_GB2312" w:cs="仿宋"/>
          <w:snapToGrid/>
          <w:color w:val="000000"/>
          <w:kern w:val="0"/>
          <w:sz w:val="32"/>
          <w:szCs w:val="32"/>
          <w:highlight w:val="none"/>
          <w:lang w:val="en-US" w:eastAsia="zh-CN" w:bidi="ar-SA"/>
        </w:rPr>
        <w:t>学科建设有较大作用的科学研究项目；攀登项目支持创新性强、前期研究基础条件好、有望取得重要进展的科学研究项目；重大项目支持开展高水平、系统化的基础研究、临床研究和转化医学协同创新研究项目，以及支持拔尖青年人才培养开展创新研究。</w:t>
      </w:r>
    </w:p>
    <w:p w14:paraId="78427E4B">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黑体" w:hAnsi="宋体" w:eastAsia="黑体" w:cs="黑体"/>
          <w:snapToGrid/>
          <w:color w:val="000000"/>
          <w:kern w:val="0"/>
          <w:sz w:val="32"/>
          <w:szCs w:val="32"/>
          <w:highlight w:val="none"/>
          <w:lang w:val="en-US" w:eastAsia="zh-CN" w:bidi="ar-SA"/>
        </w:rPr>
      </w:pPr>
      <w:r>
        <w:rPr>
          <w:rFonts w:hint="eastAsia" w:ascii="黑体" w:hAnsi="宋体" w:eastAsia="黑体" w:cs="黑体"/>
          <w:snapToGrid/>
          <w:color w:val="000000"/>
          <w:kern w:val="0"/>
          <w:sz w:val="32"/>
          <w:szCs w:val="32"/>
          <w:highlight w:val="none"/>
          <w:lang w:val="en-US" w:eastAsia="zh-CN" w:bidi="ar-SA"/>
        </w:rPr>
        <w:t>二、支持领域</w:t>
      </w:r>
    </w:p>
    <w:p w14:paraId="37EAB146">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1.重点支持围绕恶性肿瘤、心血管系统疾病、神经系统疾病、消化系统疾病、内分泌代谢疾病等福建省及其海峡地区周边区域常见病、多发病的应用基础与防治技术的多学科协同创新研究</w:t>
      </w:r>
      <w:r>
        <w:rPr>
          <w:rFonts w:hint="eastAsia" w:ascii="仿宋_GB2312" w:hAnsi="仿宋" w:cs="仿宋"/>
          <w:snapToGrid/>
          <w:color w:val="000000"/>
          <w:kern w:val="0"/>
          <w:sz w:val="32"/>
          <w:szCs w:val="32"/>
          <w:highlight w:val="none"/>
          <w:lang w:val="en-US" w:eastAsia="zh-CN" w:bidi="ar-SA"/>
        </w:rPr>
        <w:t>、孤独症筛查与干预适宜技术研究等。</w:t>
      </w:r>
    </w:p>
    <w:p w14:paraId="164AD956">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2.器官移植关键技术及其相关机制的多学科协同创新研究。</w:t>
      </w:r>
    </w:p>
    <w:p w14:paraId="7E6F32E2">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3.人工智能、医药生物技术与材料和具有原创性的新药、医疗器械和体外诊断试剂等涉及交叉学科协同创新的研究及其成果转化。</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5DD22592">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黑体" w:hAnsi="宋体" w:eastAsia="黑体" w:cs="黑体"/>
          <w:snapToGrid/>
          <w:color w:val="000000"/>
          <w:kern w:val="0"/>
          <w:sz w:val="32"/>
          <w:szCs w:val="32"/>
          <w:highlight w:val="none"/>
          <w:lang w:val="en-US" w:eastAsia="zh-CN" w:bidi="ar-SA"/>
        </w:rPr>
      </w:pPr>
      <w:r>
        <w:rPr>
          <w:rFonts w:hint="eastAsia" w:ascii="黑体" w:hAnsi="宋体" w:eastAsia="黑体" w:cs="黑体"/>
          <w:snapToGrid/>
          <w:color w:val="000000"/>
          <w:kern w:val="0"/>
          <w:sz w:val="32"/>
          <w:szCs w:val="32"/>
          <w:highlight w:val="none"/>
          <w:lang w:val="en-US" w:eastAsia="zh-CN" w:bidi="ar-SA"/>
        </w:rPr>
        <w:t>三、申报条件和要求</w:t>
      </w:r>
    </w:p>
    <w:p w14:paraId="57666404">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楷体_GB2312" w:hAnsi="楷体_GB2312" w:eastAsia="楷体_GB2312" w:cs="楷体_GB2312"/>
          <w:b/>
          <w:snapToGrid/>
          <w:color w:val="000000"/>
          <w:kern w:val="0"/>
          <w:sz w:val="32"/>
          <w:szCs w:val="32"/>
          <w:highlight w:val="none"/>
          <w:lang w:val="en-US" w:eastAsia="zh-CN" w:bidi="ar-SA"/>
        </w:rPr>
      </w:pPr>
      <w:r>
        <w:rPr>
          <w:rFonts w:hint="eastAsia" w:ascii="楷体_GB2312" w:hAnsi="楷体_GB2312" w:eastAsia="楷体_GB2312" w:cs="楷体_GB2312"/>
          <w:b/>
          <w:snapToGrid/>
          <w:color w:val="000000"/>
          <w:kern w:val="0"/>
          <w:sz w:val="32"/>
          <w:szCs w:val="32"/>
          <w:highlight w:val="none"/>
          <w:lang w:val="en-US" w:eastAsia="zh-CN" w:bidi="ar-SA"/>
        </w:rPr>
        <w:t>（一）总体要求</w:t>
      </w:r>
    </w:p>
    <w:p w14:paraId="5216E1F8">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1.申请者同期只能申请1项联合资金项目且研究内容不得与已立项</w:t>
      </w:r>
      <w:r>
        <w:rPr>
          <w:rFonts w:hint="eastAsia" w:ascii="仿宋_GB2312" w:hAnsi="仿宋" w:cs="仿宋"/>
          <w:snapToGrid/>
          <w:color w:val="000000"/>
          <w:kern w:val="0"/>
          <w:sz w:val="32"/>
          <w:szCs w:val="32"/>
          <w:highlight w:val="none"/>
          <w:lang w:val="en-US" w:eastAsia="zh-CN" w:bidi="ar-SA"/>
        </w:rPr>
        <w:t>或评审中的</w:t>
      </w:r>
      <w:r>
        <w:rPr>
          <w:rFonts w:hint="eastAsia" w:ascii="仿宋_GB2312" w:hAnsi="仿宋" w:eastAsia="仿宋_GB2312" w:cs="仿宋"/>
          <w:snapToGrid/>
          <w:color w:val="000000"/>
          <w:kern w:val="0"/>
          <w:sz w:val="32"/>
          <w:szCs w:val="32"/>
          <w:highlight w:val="none"/>
          <w:lang w:val="en-US" w:eastAsia="zh-CN" w:bidi="ar-SA"/>
        </w:rPr>
        <w:t>项目重复。已获本类课题资助者</w:t>
      </w:r>
      <w:r>
        <w:rPr>
          <w:rFonts w:hint="eastAsia" w:ascii="仿宋_GB2312" w:hAnsi="仿宋" w:cs="仿宋"/>
          <w:snapToGrid/>
          <w:color w:val="000000"/>
          <w:kern w:val="0"/>
          <w:sz w:val="32"/>
          <w:szCs w:val="32"/>
          <w:highlight w:val="none"/>
          <w:lang w:val="en-US" w:eastAsia="zh-CN" w:bidi="ar-SA"/>
        </w:rPr>
        <w:t>（</w:t>
      </w:r>
      <w:r>
        <w:rPr>
          <w:rFonts w:hint="eastAsia" w:ascii="仿宋_GB2312" w:hAnsi="仿宋" w:eastAsia="仿宋_GB2312" w:cs="仿宋"/>
          <w:snapToGrid/>
          <w:color w:val="000000"/>
          <w:kern w:val="0"/>
          <w:sz w:val="32"/>
          <w:szCs w:val="32"/>
          <w:highlight w:val="none"/>
          <w:lang w:val="en-US" w:eastAsia="zh-CN" w:bidi="ar-SA"/>
        </w:rPr>
        <w:t>含医大联合资金项目</w:t>
      </w:r>
      <w:r>
        <w:rPr>
          <w:rFonts w:hint="eastAsia" w:ascii="仿宋_GB2312" w:hAnsi="仿宋" w:cs="仿宋"/>
          <w:snapToGrid/>
          <w:color w:val="000000"/>
          <w:kern w:val="0"/>
          <w:sz w:val="32"/>
          <w:szCs w:val="32"/>
          <w:highlight w:val="none"/>
          <w:lang w:val="en-US" w:eastAsia="zh-CN" w:bidi="ar-SA"/>
        </w:rPr>
        <w:t>），</w:t>
      </w:r>
      <w:r>
        <w:rPr>
          <w:rFonts w:hint="eastAsia" w:ascii="仿宋_GB2312" w:hAnsi="仿宋" w:eastAsia="仿宋_GB2312" w:cs="仿宋"/>
          <w:snapToGrid/>
          <w:color w:val="000000"/>
          <w:kern w:val="0"/>
          <w:sz w:val="32"/>
          <w:szCs w:val="32"/>
          <w:highlight w:val="none"/>
          <w:lang w:val="en-US" w:eastAsia="zh-CN" w:bidi="ar-SA"/>
        </w:rPr>
        <w:t>在完成课题并结题前，不得再次申报。</w:t>
      </w:r>
      <w:r>
        <w:rPr>
          <w:rFonts w:hint="eastAsia" w:ascii="仿宋_GB2312" w:hAnsi="仿宋" w:cs="仿宋"/>
          <w:snapToGrid/>
          <w:color w:val="000000"/>
          <w:kern w:val="0"/>
          <w:sz w:val="32"/>
          <w:szCs w:val="32"/>
          <w:highlight w:val="none"/>
          <w:lang w:val="en-US" w:eastAsia="zh-CN" w:bidi="ar-SA"/>
        </w:rPr>
        <w:t>3</w:t>
      </w:r>
      <w:r>
        <w:rPr>
          <w:rFonts w:hint="eastAsia" w:ascii="仿宋_GB2312" w:hAnsi="仿宋" w:eastAsia="仿宋_GB2312" w:cs="仿宋"/>
          <w:snapToGrid/>
          <w:color w:val="000000"/>
          <w:kern w:val="0"/>
          <w:sz w:val="32"/>
          <w:szCs w:val="32"/>
          <w:highlight w:val="none"/>
          <w:lang w:val="en-US" w:eastAsia="zh-CN" w:bidi="ar-SA"/>
        </w:rPr>
        <w:t>年内有验收不通过的省级科技项目不得申报，补充验收材料达到考核要求的除外。</w:t>
      </w:r>
      <w:r>
        <w:rPr>
          <w:rFonts w:hint="eastAsia" w:ascii="仿宋_GB2312" w:hAnsi="仿宋" w:cs="仿宋"/>
          <w:snapToGrid/>
          <w:color w:val="000000"/>
          <w:kern w:val="0"/>
          <w:sz w:val="32"/>
          <w:szCs w:val="32"/>
          <w:highlight w:val="none"/>
          <w:lang w:val="en-US" w:eastAsia="zh-CN" w:bidi="ar-SA"/>
        </w:rPr>
        <w:t>项目负责人有延期的或到期未验收的省级科技项目不得申报。</w:t>
      </w:r>
      <w:r>
        <w:rPr>
          <w:rFonts w:hint="eastAsia" w:ascii="仿宋_GB2312" w:hAnsi="仿宋" w:eastAsia="仿宋_GB2312" w:cs="仿宋"/>
          <w:snapToGrid/>
          <w:color w:val="000000"/>
          <w:kern w:val="0"/>
          <w:sz w:val="32"/>
          <w:szCs w:val="32"/>
          <w:highlight w:val="none"/>
          <w:lang w:val="en-US" w:eastAsia="zh-CN" w:bidi="ar-SA"/>
        </w:rPr>
        <w:t>项目负责人及课题组成员不得是失信被执行人，不得是列入项目管理严重失信行为记录名单和取消申报资格处罚时限未到期</w:t>
      </w:r>
      <w:r>
        <w:rPr>
          <w:rFonts w:hint="eastAsia" w:hAnsi="仿宋_GB2312" w:cs="仿宋_GB2312"/>
          <w:kern w:val="2"/>
          <w:sz w:val="32"/>
          <w:szCs w:val="32"/>
          <w:highlight w:val="none"/>
          <w:lang w:val="en-US" w:eastAsia="zh-CN" w:bidi="ar-SA"/>
        </w:rPr>
        <w:t>的人员</w:t>
      </w:r>
      <w:r>
        <w:rPr>
          <w:rFonts w:hint="eastAsia" w:ascii="仿宋_GB2312" w:hAnsi="仿宋" w:eastAsia="仿宋_GB2312" w:cs="仿宋"/>
          <w:snapToGrid/>
          <w:color w:val="000000"/>
          <w:kern w:val="0"/>
          <w:sz w:val="32"/>
          <w:szCs w:val="32"/>
          <w:highlight w:val="none"/>
          <w:lang w:val="en-US" w:eastAsia="zh-CN" w:bidi="ar-SA"/>
        </w:rPr>
        <w:t>。项目负责人应为实际主持研究工作的科技人员，在项目结束时年龄不超过</w:t>
      </w:r>
      <w:r>
        <w:rPr>
          <w:rFonts w:hint="eastAsia" w:hAnsi="仿宋_GB2312" w:cs="仿宋_GB2312"/>
          <w:kern w:val="2"/>
          <w:sz w:val="32"/>
          <w:szCs w:val="32"/>
          <w:highlight w:val="none"/>
          <w:lang w:val="en-US" w:eastAsia="zh-CN" w:bidi="ar-SA"/>
        </w:rPr>
        <w:t>法定退休年龄</w:t>
      </w:r>
      <w:r>
        <w:rPr>
          <w:rFonts w:hint="eastAsia" w:ascii="仿宋_GB2312" w:hAnsi="仿宋" w:eastAsia="仿宋_GB2312" w:cs="仿宋"/>
          <w:snapToGrid/>
          <w:color w:val="000000"/>
          <w:kern w:val="0"/>
          <w:sz w:val="32"/>
          <w:szCs w:val="32"/>
          <w:highlight w:val="none"/>
          <w:lang w:val="en-US" w:eastAsia="zh-CN" w:bidi="ar-SA"/>
        </w:rPr>
        <w:t>，申报单位不得有到期未验收的省科技计划项目。</w:t>
      </w:r>
    </w:p>
    <w:p w14:paraId="74D72BD4">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2.项目有合作方的，项目组应在申请项目时就任务分工、经费分配和成果归属等相关事项签订</w:t>
      </w:r>
      <w:r>
        <w:rPr>
          <w:rFonts w:hint="eastAsia" w:ascii="仿宋_GB2312" w:hAnsi="仿宋" w:cs="仿宋"/>
          <w:snapToGrid/>
          <w:color w:val="000000"/>
          <w:kern w:val="0"/>
          <w:sz w:val="32"/>
          <w:szCs w:val="32"/>
          <w:highlight w:val="none"/>
          <w:lang w:val="en-US" w:eastAsia="zh-CN" w:bidi="ar-SA"/>
        </w:rPr>
        <w:t>有效</w:t>
      </w:r>
      <w:r>
        <w:rPr>
          <w:rFonts w:hint="eastAsia" w:ascii="仿宋_GB2312" w:hAnsi="仿宋" w:eastAsia="仿宋_GB2312" w:cs="仿宋"/>
          <w:snapToGrid/>
          <w:color w:val="000000"/>
          <w:kern w:val="0"/>
          <w:sz w:val="32"/>
          <w:szCs w:val="32"/>
          <w:highlight w:val="none"/>
          <w:lang w:val="en-US" w:eastAsia="zh-CN" w:bidi="ar-SA"/>
        </w:rPr>
        <w:t>协议。</w:t>
      </w:r>
    </w:p>
    <w:p w14:paraId="258098FA">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3.</w:t>
      </w:r>
      <w:r>
        <w:rPr>
          <w:rFonts w:hint="eastAsia" w:ascii="仿宋_GB2312" w:hAnsi="仿宋" w:cs="仿宋"/>
          <w:snapToGrid/>
          <w:color w:val="000000"/>
          <w:kern w:val="0"/>
          <w:sz w:val="32"/>
          <w:szCs w:val="32"/>
          <w:highlight w:val="none"/>
          <w:lang w:val="en-US" w:eastAsia="zh-CN" w:bidi="ar-SA"/>
        </w:rPr>
        <w:t>项目</w:t>
      </w:r>
      <w:r>
        <w:rPr>
          <w:rFonts w:hint="eastAsia" w:ascii="仿宋_GB2312" w:hAnsi="仿宋" w:eastAsia="仿宋_GB2312" w:cs="仿宋"/>
          <w:snapToGrid/>
          <w:color w:val="000000"/>
          <w:kern w:val="0"/>
          <w:sz w:val="32"/>
          <w:szCs w:val="32"/>
          <w:highlight w:val="none"/>
          <w:lang w:val="en-US" w:eastAsia="zh-CN" w:bidi="ar-SA"/>
        </w:rPr>
        <w:t>申请书和论文</w:t>
      </w:r>
      <w:r>
        <w:rPr>
          <w:rFonts w:hint="eastAsia" w:ascii="仿宋_GB2312" w:hAnsi="仿宋" w:cs="仿宋"/>
          <w:snapToGrid/>
          <w:color w:val="000000"/>
          <w:kern w:val="0"/>
          <w:sz w:val="32"/>
          <w:szCs w:val="32"/>
          <w:highlight w:val="none"/>
          <w:lang w:val="en-US" w:eastAsia="zh-CN" w:bidi="ar-SA"/>
        </w:rPr>
        <w:t>等相关成果</w:t>
      </w:r>
      <w:r>
        <w:rPr>
          <w:rFonts w:hint="eastAsia" w:ascii="仿宋_GB2312" w:hAnsi="仿宋" w:eastAsia="仿宋_GB2312" w:cs="仿宋"/>
          <w:snapToGrid/>
          <w:color w:val="000000"/>
          <w:kern w:val="0"/>
          <w:sz w:val="32"/>
          <w:szCs w:val="32"/>
          <w:highlight w:val="none"/>
          <w:lang w:val="en-US" w:eastAsia="zh-CN" w:bidi="ar-SA"/>
        </w:rPr>
        <w:t>的</w:t>
      </w:r>
      <w:r>
        <w:rPr>
          <w:rFonts w:hint="eastAsia" w:ascii="仿宋_GB2312" w:hAnsi="仿宋" w:cs="仿宋"/>
          <w:snapToGrid/>
          <w:color w:val="000000"/>
          <w:kern w:val="0"/>
          <w:sz w:val="32"/>
          <w:szCs w:val="32"/>
          <w:highlight w:val="none"/>
          <w:lang w:val="en-US" w:eastAsia="zh-CN" w:bidi="ar-SA"/>
        </w:rPr>
        <w:t>单位</w:t>
      </w:r>
      <w:r>
        <w:rPr>
          <w:rFonts w:hint="eastAsia" w:ascii="仿宋_GB2312" w:hAnsi="仿宋" w:eastAsia="仿宋_GB2312" w:cs="仿宋"/>
          <w:snapToGrid/>
          <w:color w:val="000000"/>
          <w:kern w:val="0"/>
          <w:sz w:val="32"/>
          <w:szCs w:val="32"/>
          <w:highlight w:val="none"/>
          <w:lang w:val="en-US" w:eastAsia="zh-CN" w:bidi="ar-SA"/>
        </w:rPr>
        <w:t>署名</w:t>
      </w:r>
      <w:r>
        <w:rPr>
          <w:rFonts w:hint="eastAsia" w:ascii="仿宋_GB2312" w:hAnsi="仿宋" w:cs="仿宋"/>
          <w:snapToGrid/>
          <w:color w:val="000000"/>
          <w:kern w:val="0"/>
          <w:sz w:val="32"/>
          <w:szCs w:val="32"/>
          <w:highlight w:val="none"/>
          <w:lang w:val="en-US" w:eastAsia="zh-CN" w:bidi="ar-SA"/>
        </w:rPr>
        <w:t>须为“</w:t>
      </w:r>
      <w:r>
        <w:rPr>
          <w:rFonts w:hint="eastAsia" w:ascii="仿宋_GB2312" w:hAnsi="仿宋" w:eastAsia="仿宋_GB2312" w:cs="仿宋"/>
          <w:snapToGrid/>
          <w:color w:val="000000"/>
          <w:kern w:val="0"/>
          <w:sz w:val="32"/>
          <w:szCs w:val="32"/>
          <w:highlight w:val="none"/>
          <w:lang w:val="en-US" w:eastAsia="zh-CN" w:bidi="ar-SA"/>
        </w:rPr>
        <w:t>福建医科大学附属协和医院</w:t>
      </w:r>
      <w:r>
        <w:rPr>
          <w:rFonts w:hint="eastAsia" w:ascii="仿宋_GB2312" w:hAnsi="仿宋" w:cs="仿宋"/>
          <w:snapToGrid/>
          <w:color w:val="000000"/>
          <w:kern w:val="0"/>
          <w:sz w:val="32"/>
          <w:szCs w:val="32"/>
          <w:highlight w:val="none"/>
          <w:lang w:val="en-US" w:eastAsia="zh-CN" w:bidi="ar-SA"/>
        </w:rPr>
        <w:t>”</w:t>
      </w:r>
      <w:r>
        <w:rPr>
          <w:rFonts w:hint="eastAsia" w:ascii="仿宋_GB2312" w:hAnsi="仿宋" w:eastAsia="仿宋_GB2312" w:cs="仿宋"/>
          <w:snapToGrid/>
          <w:color w:val="000000"/>
          <w:kern w:val="0"/>
          <w:sz w:val="32"/>
          <w:szCs w:val="32"/>
          <w:highlight w:val="none"/>
          <w:lang w:val="en-US" w:eastAsia="zh-CN" w:bidi="ar-SA"/>
        </w:rPr>
        <w:t>，有合作单位的应按协议约定或项目</w:t>
      </w:r>
      <w:r>
        <w:rPr>
          <w:rFonts w:hint="eastAsia" w:ascii="仿宋_GB2312" w:hAnsi="仿宋" w:cs="仿宋"/>
          <w:snapToGrid/>
          <w:color w:val="000000"/>
          <w:kern w:val="0"/>
          <w:sz w:val="32"/>
          <w:szCs w:val="32"/>
          <w:highlight w:val="none"/>
          <w:lang w:val="en-US" w:eastAsia="zh-CN" w:bidi="ar-SA"/>
        </w:rPr>
        <w:t>执行</w:t>
      </w:r>
      <w:r>
        <w:rPr>
          <w:rFonts w:hint="eastAsia" w:ascii="仿宋_GB2312" w:hAnsi="仿宋" w:eastAsia="仿宋_GB2312" w:cs="仿宋"/>
          <w:snapToGrid/>
          <w:color w:val="000000"/>
          <w:kern w:val="0"/>
          <w:sz w:val="32"/>
          <w:szCs w:val="32"/>
          <w:highlight w:val="none"/>
          <w:lang w:val="en-US" w:eastAsia="zh-CN" w:bidi="ar-SA"/>
        </w:rPr>
        <w:t xml:space="preserve">中的贡献大小排名；发表论文标注“福建省科技创新联合资金项目资助(项目编号： XXXX)”或 "Joint Funds for the innovation of </w:t>
      </w:r>
      <w:r>
        <w:rPr>
          <w:rFonts w:hint="eastAsia" w:ascii="仿宋_GB2312" w:hAnsi="仿宋" w:cs="仿宋"/>
          <w:snapToGrid/>
          <w:color w:val="000000"/>
          <w:kern w:val="0"/>
          <w:sz w:val="32"/>
          <w:szCs w:val="32"/>
          <w:highlight w:val="none"/>
          <w:lang w:val="en-US" w:eastAsia="zh-CN" w:bidi="ar-SA"/>
        </w:rPr>
        <w:t>S</w:t>
      </w:r>
      <w:r>
        <w:rPr>
          <w:rFonts w:hint="eastAsia" w:ascii="仿宋_GB2312" w:hAnsi="仿宋" w:eastAsia="仿宋_GB2312" w:cs="仿宋"/>
          <w:snapToGrid/>
          <w:color w:val="000000"/>
          <w:kern w:val="0"/>
          <w:sz w:val="32"/>
          <w:szCs w:val="32"/>
          <w:highlight w:val="none"/>
          <w:lang w:val="en-US" w:eastAsia="zh-CN" w:bidi="ar-SA"/>
        </w:rPr>
        <w:t>cience and Technology, Fujian province(Grant number:XXXX)”。</w:t>
      </w:r>
    </w:p>
    <w:p w14:paraId="6E0391F6">
      <w:pPr>
        <w:pStyle w:val="10"/>
        <w:keepNext w:val="0"/>
        <w:keepLines w:val="0"/>
        <w:pageBreakBefore w:val="0"/>
        <w:widowControl/>
        <w:kinsoku/>
        <w:wordWrap/>
        <w:overflowPunct/>
        <w:topLinePunct w:val="0"/>
        <w:autoSpaceDE w:val="0"/>
        <w:autoSpaceDN w:val="0"/>
        <w:bidi w:val="0"/>
        <w:adjustRightInd w:val="0"/>
        <w:snapToGrid w:val="0"/>
        <w:spacing w:after="0" w:line="600" w:lineRule="exact"/>
        <w:ind w:left="0" w:leftChars="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4.项目申报单位及项目负责人应遵守科研诚信制度，保证所提供申报项目信息的真实性，符合申报要求，并对信息虚假导致的后果承担责任。项目涉及科研伦理风险的，应贯彻落实中央《关于加强科技伦理治理的意见》，提供伦理审查批件。</w:t>
      </w:r>
    </w:p>
    <w:p w14:paraId="5B9FC1FA">
      <w:pPr>
        <w:pStyle w:val="23"/>
        <w:keepNext w:val="0"/>
        <w:keepLines w:val="0"/>
        <w:pageBreakBefore w:val="0"/>
        <w:widowControl w:val="0"/>
        <w:kinsoku/>
        <w:wordWrap/>
        <w:overflowPunct/>
        <w:topLinePunct w:val="0"/>
        <w:autoSpaceDE w:val="0"/>
        <w:autoSpaceDN w:val="0"/>
        <w:bidi w:val="0"/>
        <w:spacing w:line="600" w:lineRule="exact"/>
        <w:ind w:firstLine="674" w:firstLineChars="200"/>
        <w:jc w:val="both"/>
        <w:textAlignment w:val="auto"/>
        <w:rPr>
          <w:rFonts w:hint="eastAsia" w:ascii="仿宋_GB2312" w:hAnsi="仿宋" w:cs="仿宋"/>
          <w:sz w:val="32"/>
          <w:szCs w:val="32"/>
          <w:highlight w:val="none"/>
        </w:rPr>
      </w:pPr>
      <w:r>
        <w:rPr>
          <w:rFonts w:hint="eastAsia" w:ascii="仿宋_GB2312" w:hAnsi="仿宋" w:cs="仿宋"/>
          <w:snapToGrid/>
          <w:color w:val="000000"/>
          <w:kern w:val="0"/>
          <w:sz w:val="32"/>
          <w:szCs w:val="32"/>
          <w:highlight w:val="none"/>
          <w:lang w:val="en-US" w:eastAsia="zh-CN" w:bidi="ar-SA"/>
        </w:rPr>
        <w:t>5.</w:t>
      </w:r>
      <w:r>
        <w:rPr>
          <w:rFonts w:hint="eastAsia" w:ascii="仿宋_GB2312" w:hAnsi="仿宋" w:cs="仿宋"/>
          <w:sz w:val="32"/>
          <w:szCs w:val="32"/>
          <w:highlight w:val="none"/>
        </w:rPr>
        <w:t>对因未按本通知要求申报，</w:t>
      </w:r>
      <w:r>
        <w:rPr>
          <w:rFonts w:hint="eastAsia" w:hAnsi="仿宋" w:cs="仿宋"/>
          <w:sz w:val="32"/>
          <w:szCs w:val="32"/>
          <w:highlight w:val="none"/>
          <w:lang w:eastAsia="zh-CN"/>
        </w:rPr>
        <w:t>存在要件缺失或其它原因导致</w:t>
      </w:r>
      <w:r>
        <w:rPr>
          <w:rFonts w:hint="eastAsia" w:ascii="仿宋_GB2312" w:hAnsi="仿宋" w:cs="仿宋"/>
          <w:sz w:val="32"/>
          <w:szCs w:val="32"/>
          <w:highlight w:val="none"/>
        </w:rPr>
        <w:t>形式审查不通过的，将不再受理该项目补充材料或其他项目补充申报。</w:t>
      </w:r>
    </w:p>
    <w:p w14:paraId="2E533C1A">
      <w:pPr>
        <w:pStyle w:val="23"/>
        <w:keepNext w:val="0"/>
        <w:keepLines w:val="0"/>
        <w:pageBreakBefore w:val="0"/>
        <w:widowControl w:val="0"/>
        <w:kinsoku/>
        <w:wordWrap/>
        <w:overflowPunct/>
        <w:topLinePunct w:val="0"/>
        <w:autoSpaceDE w:val="0"/>
        <w:autoSpaceDN w:val="0"/>
        <w:bidi w:val="0"/>
        <w:spacing w:line="600" w:lineRule="exact"/>
        <w:ind w:firstLine="674" w:firstLineChars="200"/>
        <w:jc w:val="both"/>
        <w:textAlignment w:val="auto"/>
        <w:rPr>
          <w:rFonts w:hint="default" w:ascii="仿宋_GB2312" w:hAnsi="仿宋" w:cs="仿宋"/>
          <w:sz w:val="32"/>
          <w:szCs w:val="32"/>
          <w:highlight w:val="none"/>
          <w:lang w:val="en-US" w:eastAsia="zh-CN"/>
        </w:rPr>
      </w:pPr>
      <w:r>
        <w:rPr>
          <w:rFonts w:hint="eastAsia" w:hAnsi="仿宋" w:cs="仿宋"/>
          <w:sz w:val="32"/>
          <w:szCs w:val="32"/>
          <w:highlight w:val="none"/>
          <w:lang w:val="en-US" w:eastAsia="zh-CN"/>
        </w:rPr>
        <w:t>6</w:t>
      </w:r>
      <w:r>
        <w:rPr>
          <w:rFonts w:hint="default" w:ascii="仿宋_GB2312" w:hAnsi="仿宋" w:cs="仿宋"/>
          <w:sz w:val="32"/>
          <w:szCs w:val="32"/>
          <w:highlight w:val="none"/>
          <w:lang w:val="en-US" w:eastAsia="zh-CN"/>
        </w:rPr>
        <w:t>.项目申请书内容将作为项目评审及任务书的重要内容，请认真填报，项目评审立项后，原则上将不允许更改申请书中确定的相关研究内容及指标。</w:t>
      </w:r>
    </w:p>
    <w:p w14:paraId="35366686">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楷体_GB2312" w:hAnsi="楷体_GB2312" w:eastAsia="楷体_GB2312" w:cs="楷体_GB2312"/>
          <w:b/>
          <w:snapToGrid/>
          <w:color w:val="000000"/>
          <w:kern w:val="0"/>
          <w:sz w:val="32"/>
          <w:szCs w:val="32"/>
          <w:highlight w:val="none"/>
          <w:lang w:val="en-US" w:eastAsia="zh-CN" w:bidi="ar-SA"/>
        </w:rPr>
      </w:pPr>
      <w:r>
        <w:rPr>
          <w:rFonts w:hint="eastAsia" w:ascii="楷体_GB2312" w:hAnsi="楷体_GB2312" w:eastAsia="楷体_GB2312" w:cs="楷体_GB2312"/>
          <w:b/>
          <w:snapToGrid/>
          <w:color w:val="000000"/>
          <w:kern w:val="0"/>
          <w:sz w:val="32"/>
          <w:szCs w:val="32"/>
          <w:highlight w:val="none"/>
          <w:lang w:val="en-US" w:eastAsia="zh-CN" w:bidi="ar-SA"/>
        </w:rPr>
        <w:t>（二）引领项目申报要求</w:t>
      </w:r>
    </w:p>
    <w:p w14:paraId="52FD1202">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1.申请者年龄不超过40周岁(198</w:t>
      </w:r>
      <w:r>
        <w:rPr>
          <w:rFonts w:hint="eastAsia" w:ascii="仿宋_GB2312" w:hAnsi="仿宋" w:cs="仿宋"/>
          <w:snapToGrid/>
          <w:color w:val="000000"/>
          <w:kern w:val="0"/>
          <w:sz w:val="32"/>
          <w:szCs w:val="32"/>
          <w:highlight w:val="none"/>
          <w:lang w:val="en-US" w:eastAsia="zh-CN" w:bidi="ar-SA"/>
        </w:rPr>
        <w:t>6</w:t>
      </w:r>
      <w:r>
        <w:rPr>
          <w:rFonts w:hint="eastAsia" w:ascii="仿宋_GB2312" w:hAnsi="仿宋" w:eastAsia="仿宋_GB2312" w:cs="仿宋"/>
          <w:snapToGrid/>
          <w:color w:val="000000"/>
          <w:kern w:val="0"/>
          <w:sz w:val="32"/>
          <w:szCs w:val="32"/>
          <w:highlight w:val="none"/>
          <w:lang w:val="en-US" w:eastAsia="zh-CN" w:bidi="ar-SA"/>
        </w:rPr>
        <w:t>年1月1日以后出生),且具有中级职称或硕士及以上学位。</w:t>
      </w:r>
    </w:p>
    <w:p w14:paraId="0682C51E">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2.鼓励近五年承担过厅级及以上科研项目，或以第一或通讯作者在卓越期刊目录或SCI源期刊发表论文1篇及以上的一线科研人员申报项目，并优先予以推荐。</w:t>
      </w:r>
    </w:p>
    <w:p w14:paraId="770ABC6B">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3.申请资助经费预算应科学合理，申请经费资助额度不超过15万元。研究周期原则上为3年，研究项目的开始时间为</w:t>
      </w:r>
      <w:r>
        <w:rPr>
          <w:rFonts w:hint="eastAsia" w:ascii="仿宋_GB2312" w:hAnsi="仿宋" w:cs="仿宋"/>
          <w:snapToGrid/>
          <w:color w:val="000000"/>
          <w:kern w:val="0"/>
          <w:sz w:val="32"/>
          <w:szCs w:val="32"/>
          <w:highlight w:val="none"/>
          <w:lang w:val="en-US" w:eastAsia="zh-CN" w:bidi="ar-SA"/>
        </w:rPr>
        <w:t>2026</w:t>
      </w:r>
      <w:r>
        <w:rPr>
          <w:rFonts w:hint="eastAsia" w:ascii="仿宋_GB2312" w:hAnsi="仿宋" w:eastAsia="仿宋_GB2312" w:cs="仿宋"/>
          <w:snapToGrid/>
          <w:color w:val="000000"/>
          <w:kern w:val="0"/>
          <w:sz w:val="32"/>
          <w:szCs w:val="32"/>
          <w:highlight w:val="none"/>
          <w:lang w:val="en-US" w:eastAsia="zh-CN" w:bidi="ar-SA"/>
        </w:rPr>
        <w:t>年10月1日，结束时间原则上不超过202</w:t>
      </w:r>
      <w:r>
        <w:rPr>
          <w:rFonts w:hint="eastAsia" w:ascii="仿宋_GB2312" w:hAnsi="仿宋" w:cs="仿宋"/>
          <w:snapToGrid/>
          <w:color w:val="000000"/>
          <w:kern w:val="0"/>
          <w:sz w:val="32"/>
          <w:szCs w:val="32"/>
          <w:highlight w:val="none"/>
          <w:lang w:val="en-US" w:eastAsia="zh-CN" w:bidi="ar-SA"/>
        </w:rPr>
        <w:t>9</w:t>
      </w:r>
      <w:r>
        <w:rPr>
          <w:rFonts w:hint="eastAsia" w:ascii="仿宋_GB2312" w:hAnsi="仿宋" w:eastAsia="仿宋_GB2312" w:cs="仿宋"/>
          <w:snapToGrid/>
          <w:color w:val="000000"/>
          <w:kern w:val="0"/>
          <w:sz w:val="32"/>
          <w:szCs w:val="32"/>
          <w:highlight w:val="none"/>
          <w:lang w:val="en-US" w:eastAsia="zh-CN" w:bidi="ar-SA"/>
        </w:rPr>
        <w:t>年10月1日。</w:t>
      </w:r>
    </w:p>
    <w:p w14:paraId="697C048A">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4.申请书中“成果方案”需明确</w:t>
      </w:r>
      <w:r>
        <w:rPr>
          <w:rFonts w:hint="eastAsia" w:ascii="仿宋_GB2312" w:hAnsi="仿宋" w:cs="仿宋"/>
          <w:snapToGrid/>
          <w:color w:val="000000"/>
          <w:kern w:val="0"/>
          <w:sz w:val="32"/>
          <w:szCs w:val="32"/>
          <w:highlight w:val="none"/>
          <w:lang w:val="en-US" w:eastAsia="zh-CN" w:bidi="ar-SA"/>
        </w:rPr>
        <w:t>：</w:t>
      </w:r>
    </w:p>
    <w:p w14:paraId="76033741">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（1）</w:t>
      </w:r>
      <w:r>
        <w:rPr>
          <w:rFonts w:hint="eastAsia" w:ascii="仿宋_GB2312" w:hAnsi="仿宋" w:eastAsia="仿宋_GB2312" w:cs="仿宋"/>
          <w:snapToGrid/>
          <w:color w:val="000000"/>
          <w:kern w:val="0"/>
          <w:sz w:val="32"/>
          <w:szCs w:val="32"/>
          <w:highlight w:val="none"/>
          <w:lang w:val="en-US" w:eastAsia="zh-CN" w:bidi="ar-SA"/>
        </w:rPr>
        <w:t>主要技术指标</w:t>
      </w:r>
      <w:r>
        <w:rPr>
          <w:rFonts w:hint="eastAsia" w:ascii="仿宋_GB2312" w:hAnsi="仿宋" w:cs="仿宋"/>
          <w:snapToGrid/>
          <w:color w:val="000000"/>
          <w:kern w:val="0"/>
          <w:sz w:val="32"/>
          <w:szCs w:val="32"/>
          <w:highlight w:val="none"/>
          <w:lang w:val="en-US" w:eastAsia="zh-CN" w:bidi="ar-SA"/>
        </w:rPr>
        <w:t>。</w:t>
      </w:r>
    </w:p>
    <w:p w14:paraId="18B3E71B">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（2）</w:t>
      </w:r>
      <w:r>
        <w:rPr>
          <w:rFonts w:hint="eastAsia" w:ascii="仿宋_GB2312" w:hAnsi="仿宋" w:eastAsia="仿宋_GB2312" w:cs="仿宋"/>
          <w:snapToGrid/>
          <w:color w:val="000000"/>
          <w:kern w:val="0"/>
          <w:sz w:val="32"/>
          <w:szCs w:val="32"/>
          <w:highlight w:val="none"/>
          <w:lang w:val="en-US" w:eastAsia="zh-CN" w:bidi="ar-SA"/>
        </w:rPr>
        <w:t>并体现以下成果指标之一：</w:t>
      </w:r>
    </w:p>
    <w:p w14:paraId="27D7BAE8">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①</w:t>
      </w:r>
      <w:r>
        <w:rPr>
          <w:rFonts w:hint="eastAsia" w:ascii="仿宋_GB2312" w:hAnsi="仿宋" w:eastAsia="仿宋_GB2312" w:cs="仿宋"/>
          <w:snapToGrid/>
          <w:color w:val="000000"/>
          <w:kern w:val="0"/>
          <w:sz w:val="32"/>
          <w:szCs w:val="32"/>
          <w:highlight w:val="none"/>
          <w:lang w:val="en-US" w:eastAsia="zh-CN" w:bidi="ar-SA"/>
        </w:rPr>
        <w:t>以第一作者或通讯作者在卓越期刊的“重点期刊”或SCI刊源二区</w:t>
      </w:r>
      <w:r>
        <w:rPr>
          <w:rFonts w:hint="eastAsia" w:ascii="仿宋_GB2312" w:hAnsi="仿宋" w:cs="仿宋"/>
          <w:snapToGrid/>
          <w:color w:val="000000"/>
          <w:kern w:val="0"/>
          <w:sz w:val="32"/>
          <w:szCs w:val="32"/>
          <w:highlight w:val="none"/>
          <w:lang w:val="en-US" w:eastAsia="zh-CN" w:bidi="ar-SA"/>
        </w:rPr>
        <w:t>及</w:t>
      </w:r>
      <w:r>
        <w:rPr>
          <w:rFonts w:hint="eastAsia" w:ascii="仿宋_GB2312" w:hAnsi="仿宋" w:eastAsia="仿宋_GB2312" w:cs="仿宋"/>
          <w:snapToGrid/>
          <w:color w:val="000000"/>
          <w:kern w:val="0"/>
          <w:sz w:val="32"/>
          <w:szCs w:val="32"/>
          <w:highlight w:val="none"/>
          <w:lang w:val="en-US" w:eastAsia="zh-CN" w:bidi="ar-SA"/>
        </w:rPr>
        <w:t>以上刊物正式发表学术论文1篇</w:t>
      </w:r>
      <w:r>
        <w:rPr>
          <w:rFonts w:hint="eastAsia" w:ascii="仿宋_GB2312" w:hAnsi="仿宋" w:cs="仿宋"/>
          <w:snapToGrid/>
          <w:color w:val="000000"/>
          <w:kern w:val="0"/>
          <w:sz w:val="32"/>
          <w:szCs w:val="32"/>
          <w:highlight w:val="none"/>
          <w:lang w:val="en-US" w:eastAsia="zh-CN" w:bidi="ar-SA"/>
        </w:rPr>
        <w:t>（</w:t>
      </w:r>
      <w:r>
        <w:rPr>
          <w:rFonts w:hint="eastAsia" w:hAnsi="仿宋" w:cs="仿宋"/>
          <w:sz w:val="32"/>
          <w:szCs w:val="32"/>
        </w:rPr>
        <w:t>全文发表，分区标准由项目主管单位根据实际情况确定，下同</w:t>
      </w:r>
      <w:r>
        <w:rPr>
          <w:rFonts w:hint="eastAsia" w:hAnsi="仿宋" w:cs="仿宋"/>
          <w:sz w:val="32"/>
          <w:szCs w:val="32"/>
          <w:lang w:eastAsia="zh-CN"/>
        </w:rPr>
        <w:t>）</w:t>
      </w:r>
      <w:r>
        <w:rPr>
          <w:rFonts w:hint="eastAsia" w:ascii="仿宋_GB2312" w:hAnsi="仿宋" w:eastAsia="仿宋_GB2312" w:cs="仿宋"/>
          <w:snapToGrid/>
          <w:color w:val="000000"/>
          <w:kern w:val="0"/>
          <w:sz w:val="32"/>
          <w:szCs w:val="32"/>
          <w:highlight w:val="none"/>
          <w:lang w:val="en-US" w:eastAsia="zh-CN" w:bidi="ar-SA"/>
        </w:rPr>
        <w:t>;或在SCI刊源三区</w:t>
      </w:r>
      <w:r>
        <w:rPr>
          <w:rFonts w:hint="eastAsia" w:ascii="仿宋_GB2312" w:hAnsi="仿宋" w:cs="仿宋"/>
          <w:snapToGrid/>
          <w:color w:val="000000"/>
          <w:kern w:val="0"/>
          <w:sz w:val="32"/>
          <w:szCs w:val="32"/>
          <w:highlight w:val="none"/>
          <w:lang w:val="en-US" w:eastAsia="zh-CN" w:bidi="ar-SA"/>
        </w:rPr>
        <w:t>及</w:t>
      </w:r>
      <w:r>
        <w:rPr>
          <w:rFonts w:hint="eastAsia" w:ascii="仿宋_GB2312" w:hAnsi="仿宋" w:eastAsia="仿宋_GB2312" w:cs="仿宋"/>
          <w:snapToGrid/>
          <w:color w:val="000000"/>
          <w:kern w:val="0"/>
          <w:sz w:val="32"/>
          <w:szCs w:val="32"/>
          <w:highlight w:val="none"/>
          <w:lang w:val="en-US" w:eastAsia="zh-CN" w:bidi="ar-SA"/>
        </w:rPr>
        <w:t>以上刊物以上正式发表学术论文2篇；或在SSCI刊源的刊物上正式发表学术论文2篇；且申报国家级项目1项，并获得受理。</w:t>
      </w:r>
    </w:p>
    <w:p w14:paraId="6D7D0EA8">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②</w:t>
      </w:r>
      <w:r>
        <w:rPr>
          <w:rFonts w:hint="eastAsia" w:ascii="仿宋_GB2312" w:hAnsi="仿宋" w:eastAsia="仿宋_GB2312" w:cs="仿宋"/>
          <w:snapToGrid/>
          <w:color w:val="000000"/>
          <w:kern w:val="0"/>
          <w:sz w:val="32"/>
          <w:szCs w:val="32"/>
          <w:highlight w:val="none"/>
          <w:lang w:val="en-US" w:eastAsia="zh-CN" w:bidi="ar-SA"/>
        </w:rPr>
        <w:t>获得国家级</w:t>
      </w:r>
      <w:r>
        <w:rPr>
          <w:rFonts w:hint="eastAsia" w:ascii="仿宋_GB2312" w:hAnsi="仿宋" w:cs="仿宋"/>
          <w:snapToGrid/>
          <w:color w:val="000000"/>
          <w:kern w:val="0"/>
          <w:sz w:val="32"/>
          <w:szCs w:val="32"/>
          <w:highlight w:val="none"/>
          <w:lang w:val="en-US" w:eastAsia="zh-CN" w:bidi="ar-SA"/>
        </w:rPr>
        <w:t>科技</w:t>
      </w:r>
      <w:r>
        <w:rPr>
          <w:rFonts w:hint="eastAsia" w:ascii="仿宋_GB2312" w:hAnsi="仿宋" w:eastAsia="仿宋_GB2312" w:cs="仿宋"/>
          <w:snapToGrid/>
          <w:color w:val="000000"/>
          <w:kern w:val="0"/>
          <w:sz w:val="32"/>
          <w:szCs w:val="32"/>
          <w:highlight w:val="none"/>
          <w:lang w:val="en-US" w:eastAsia="zh-CN" w:bidi="ar-SA"/>
        </w:rPr>
        <w:t>项目1项(除国家科技重大专项、国家重点研发计划项目外，不含子项目)或</w:t>
      </w:r>
      <w:r>
        <w:rPr>
          <w:rFonts w:hint="eastAsia" w:ascii="仿宋_GB2312" w:hAnsi="仿宋" w:cs="仿宋"/>
          <w:snapToGrid/>
          <w:color w:val="000000"/>
          <w:kern w:val="0"/>
          <w:sz w:val="32"/>
          <w:szCs w:val="32"/>
          <w:highlight w:val="none"/>
          <w:lang w:val="en-US" w:eastAsia="zh-CN" w:bidi="ar-SA"/>
        </w:rPr>
        <w:t>授权</w:t>
      </w:r>
      <w:r>
        <w:rPr>
          <w:rFonts w:hint="eastAsia" w:ascii="仿宋_GB2312" w:hAnsi="仿宋" w:eastAsia="仿宋_GB2312" w:cs="仿宋"/>
          <w:snapToGrid/>
          <w:color w:val="000000"/>
          <w:kern w:val="0"/>
          <w:sz w:val="32"/>
          <w:szCs w:val="32"/>
          <w:highlight w:val="none"/>
          <w:lang w:val="en-US" w:eastAsia="zh-CN" w:bidi="ar-SA"/>
        </w:rPr>
        <w:t>发明专利1项。</w:t>
      </w:r>
    </w:p>
    <w:p w14:paraId="702E4665">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楷体_GB2312" w:hAnsi="楷体_GB2312" w:eastAsia="楷体_GB2312" w:cs="楷体_GB2312"/>
          <w:b/>
          <w:snapToGrid/>
          <w:color w:val="000000"/>
          <w:kern w:val="0"/>
          <w:sz w:val="32"/>
          <w:szCs w:val="32"/>
          <w:highlight w:val="none"/>
          <w:lang w:val="en-US" w:eastAsia="zh-CN" w:bidi="ar-SA"/>
        </w:rPr>
      </w:pPr>
      <w:r>
        <w:rPr>
          <w:rFonts w:hint="eastAsia" w:ascii="楷体_GB2312" w:hAnsi="楷体_GB2312" w:eastAsia="楷体_GB2312" w:cs="楷体_GB2312"/>
          <w:b/>
          <w:snapToGrid/>
          <w:color w:val="000000"/>
          <w:kern w:val="0"/>
          <w:sz w:val="32"/>
          <w:szCs w:val="32"/>
          <w:highlight w:val="none"/>
          <w:lang w:val="en-US" w:eastAsia="zh-CN" w:bidi="ar-SA"/>
        </w:rPr>
        <w:t>（三）攀登项目申报要求</w:t>
      </w:r>
    </w:p>
    <w:p w14:paraId="717A233B">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1.申请者应具有高级职称或博士学位。</w:t>
      </w:r>
    </w:p>
    <w:p w14:paraId="5232C250">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2.鼓励近五年获得省级及以上科研项目，并以第一或通讯作者在卓越期刊的“重点期刊”或SCI刊源三区及以上刊物正式发表学术论文1篇及以上的一线科研人员申报项目，并优先予以推荐。</w:t>
      </w:r>
    </w:p>
    <w:p w14:paraId="658E2724">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3.申请资助经费预算应科学合理，申请省级科技经费资 助额度不超过30万元。研究周期原则上为3年，研究项目的开始时间为</w:t>
      </w:r>
      <w:r>
        <w:rPr>
          <w:rFonts w:hint="eastAsia" w:ascii="仿宋_GB2312" w:hAnsi="仿宋" w:cs="仿宋"/>
          <w:snapToGrid/>
          <w:color w:val="000000"/>
          <w:kern w:val="0"/>
          <w:sz w:val="32"/>
          <w:szCs w:val="32"/>
          <w:highlight w:val="none"/>
          <w:lang w:val="en-US" w:eastAsia="zh-CN" w:bidi="ar-SA"/>
        </w:rPr>
        <w:t>2026</w:t>
      </w:r>
      <w:r>
        <w:rPr>
          <w:rFonts w:hint="eastAsia" w:ascii="仿宋_GB2312" w:hAnsi="仿宋" w:eastAsia="仿宋_GB2312" w:cs="仿宋"/>
          <w:snapToGrid/>
          <w:color w:val="000000"/>
          <w:kern w:val="0"/>
          <w:sz w:val="32"/>
          <w:szCs w:val="32"/>
          <w:highlight w:val="none"/>
          <w:lang w:val="en-US" w:eastAsia="zh-CN" w:bidi="ar-SA"/>
        </w:rPr>
        <w:t>年10月1日，结束时间原则上不超过202</w:t>
      </w:r>
      <w:r>
        <w:rPr>
          <w:rFonts w:hint="eastAsia" w:ascii="仿宋_GB2312" w:hAnsi="仿宋" w:cs="仿宋"/>
          <w:snapToGrid/>
          <w:color w:val="000000"/>
          <w:kern w:val="0"/>
          <w:sz w:val="32"/>
          <w:szCs w:val="32"/>
          <w:highlight w:val="none"/>
          <w:lang w:val="en-US" w:eastAsia="zh-CN" w:bidi="ar-SA"/>
        </w:rPr>
        <w:t>9</w:t>
      </w:r>
      <w:r>
        <w:rPr>
          <w:rFonts w:hint="eastAsia" w:ascii="仿宋_GB2312" w:hAnsi="仿宋" w:eastAsia="仿宋_GB2312" w:cs="仿宋"/>
          <w:snapToGrid/>
          <w:color w:val="000000"/>
          <w:kern w:val="0"/>
          <w:sz w:val="32"/>
          <w:szCs w:val="32"/>
          <w:highlight w:val="none"/>
          <w:lang w:val="en-US" w:eastAsia="zh-CN" w:bidi="ar-SA"/>
        </w:rPr>
        <w:t>年10月1日。</w:t>
      </w:r>
    </w:p>
    <w:p w14:paraId="5C311358">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4.申请书"成果方案"中需明确</w:t>
      </w:r>
      <w:r>
        <w:rPr>
          <w:rFonts w:hint="eastAsia" w:ascii="仿宋_GB2312" w:hAnsi="仿宋" w:cs="仿宋"/>
          <w:snapToGrid/>
          <w:color w:val="000000"/>
          <w:kern w:val="0"/>
          <w:sz w:val="32"/>
          <w:szCs w:val="32"/>
          <w:highlight w:val="none"/>
          <w:lang w:val="en-US" w:eastAsia="zh-CN" w:bidi="ar-SA"/>
        </w:rPr>
        <w:t>：</w:t>
      </w:r>
    </w:p>
    <w:p w14:paraId="19BBA6A9">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（1）</w:t>
      </w:r>
      <w:r>
        <w:rPr>
          <w:rFonts w:hint="eastAsia" w:ascii="仿宋_GB2312" w:hAnsi="仿宋" w:eastAsia="仿宋_GB2312" w:cs="仿宋"/>
          <w:snapToGrid/>
          <w:color w:val="000000"/>
          <w:kern w:val="0"/>
          <w:sz w:val="32"/>
          <w:szCs w:val="32"/>
          <w:highlight w:val="none"/>
          <w:lang w:val="en-US" w:eastAsia="zh-CN" w:bidi="ar-SA"/>
        </w:rPr>
        <w:t>主要技术指标</w:t>
      </w:r>
      <w:r>
        <w:rPr>
          <w:rFonts w:hint="eastAsia" w:ascii="仿宋_GB2312" w:hAnsi="仿宋" w:cs="仿宋"/>
          <w:snapToGrid/>
          <w:color w:val="000000"/>
          <w:kern w:val="0"/>
          <w:sz w:val="32"/>
          <w:szCs w:val="32"/>
          <w:highlight w:val="none"/>
          <w:lang w:val="en-US" w:eastAsia="zh-CN" w:bidi="ar-SA"/>
        </w:rPr>
        <w:t>。</w:t>
      </w:r>
    </w:p>
    <w:p w14:paraId="1E6D793F">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（2）</w:t>
      </w:r>
      <w:r>
        <w:rPr>
          <w:rFonts w:hint="eastAsia" w:ascii="仿宋_GB2312" w:hAnsi="仿宋" w:eastAsia="仿宋_GB2312" w:cs="仿宋"/>
          <w:snapToGrid/>
          <w:color w:val="000000"/>
          <w:kern w:val="0"/>
          <w:sz w:val="32"/>
          <w:szCs w:val="32"/>
          <w:highlight w:val="none"/>
          <w:lang w:val="en-US" w:eastAsia="zh-CN" w:bidi="ar-SA"/>
        </w:rPr>
        <w:t>并体现以下成果指标之一：</w:t>
      </w:r>
    </w:p>
    <w:p w14:paraId="34257D84">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①</w:t>
      </w:r>
      <w:r>
        <w:rPr>
          <w:rFonts w:hint="eastAsia" w:ascii="仿宋_GB2312" w:hAnsi="仿宋" w:eastAsia="仿宋_GB2312" w:cs="仿宋"/>
          <w:snapToGrid/>
          <w:color w:val="000000"/>
          <w:kern w:val="0"/>
          <w:sz w:val="32"/>
          <w:szCs w:val="32"/>
          <w:highlight w:val="none"/>
          <w:lang w:val="en-US" w:eastAsia="zh-CN" w:bidi="ar-SA"/>
        </w:rPr>
        <w:t>以第一作者或通讯作者在卓越期刊的“重点期刊”或SCI刊源</w:t>
      </w:r>
      <w:r>
        <w:rPr>
          <w:rFonts w:hint="eastAsia" w:ascii="仿宋_GB2312" w:hAnsi="仿宋" w:cs="仿宋"/>
          <w:snapToGrid/>
          <w:color w:val="000000"/>
          <w:kern w:val="0"/>
          <w:sz w:val="32"/>
          <w:szCs w:val="32"/>
          <w:highlight w:val="none"/>
          <w:lang w:val="en-US" w:eastAsia="zh-CN" w:bidi="ar-SA"/>
        </w:rPr>
        <w:t>一区刊物正式发表学术论文1篇；或</w:t>
      </w:r>
      <w:r>
        <w:rPr>
          <w:rFonts w:hint="eastAsia" w:ascii="仿宋_GB2312" w:hAnsi="仿宋" w:eastAsia="仿宋_GB2312" w:cs="仿宋"/>
          <w:snapToGrid/>
          <w:color w:val="000000"/>
          <w:kern w:val="0"/>
          <w:sz w:val="32"/>
          <w:szCs w:val="32"/>
          <w:highlight w:val="none"/>
          <w:lang w:val="en-US" w:eastAsia="zh-CN" w:bidi="ar-SA"/>
        </w:rPr>
        <w:t>SCI刊源二区刊物正式发表学术论文2篇；或在SCI刊源三区</w:t>
      </w:r>
      <w:r>
        <w:rPr>
          <w:rFonts w:hint="eastAsia" w:ascii="仿宋_GB2312" w:hAnsi="仿宋" w:cs="仿宋"/>
          <w:snapToGrid/>
          <w:color w:val="000000"/>
          <w:kern w:val="0"/>
          <w:sz w:val="32"/>
          <w:szCs w:val="32"/>
          <w:highlight w:val="none"/>
          <w:lang w:val="en-US" w:eastAsia="zh-CN" w:bidi="ar-SA"/>
        </w:rPr>
        <w:t>及</w:t>
      </w:r>
      <w:r>
        <w:rPr>
          <w:rFonts w:hint="eastAsia" w:ascii="仿宋_GB2312" w:hAnsi="仿宋" w:eastAsia="仿宋_GB2312" w:cs="仿宋"/>
          <w:snapToGrid/>
          <w:color w:val="000000"/>
          <w:kern w:val="0"/>
          <w:sz w:val="32"/>
          <w:szCs w:val="32"/>
          <w:highlight w:val="none"/>
          <w:lang w:val="en-US" w:eastAsia="zh-CN" w:bidi="ar-SA"/>
        </w:rPr>
        <w:t>以上刊物正式发表学术论文4篇；或在SSCI刊源刊物正式发表学术论文4篇。</w:t>
      </w:r>
    </w:p>
    <w:p w14:paraId="7A039BCF">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②</w:t>
      </w:r>
      <w:r>
        <w:rPr>
          <w:rFonts w:hint="eastAsia" w:ascii="仿宋_GB2312" w:hAnsi="仿宋" w:eastAsia="仿宋_GB2312" w:cs="仿宋"/>
          <w:snapToGrid/>
          <w:color w:val="000000"/>
          <w:kern w:val="0"/>
          <w:sz w:val="32"/>
          <w:szCs w:val="32"/>
          <w:highlight w:val="none"/>
          <w:lang w:val="en-US" w:eastAsia="zh-CN" w:bidi="ar-SA"/>
        </w:rPr>
        <w:t>获得国家级</w:t>
      </w:r>
      <w:r>
        <w:rPr>
          <w:rFonts w:hint="eastAsia" w:ascii="仿宋_GB2312" w:hAnsi="仿宋" w:cs="仿宋"/>
          <w:snapToGrid/>
          <w:color w:val="000000"/>
          <w:kern w:val="0"/>
          <w:sz w:val="32"/>
          <w:szCs w:val="32"/>
          <w:highlight w:val="none"/>
          <w:lang w:val="en-US" w:eastAsia="zh-CN" w:bidi="ar-SA"/>
        </w:rPr>
        <w:t>科技</w:t>
      </w:r>
      <w:r>
        <w:rPr>
          <w:rFonts w:hint="eastAsia" w:ascii="仿宋_GB2312" w:hAnsi="仿宋" w:eastAsia="仿宋_GB2312" w:cs="仿宋"/>
          <w:snapToGrid/>
          <w:color w:val="000000"/>
          <w:kern w:val="0"/>
          <w:sz w:val="32"/>
          <w:szCs w:val="32"/>
          <w:highlight w:val="none"/>
          <w:lang w:val="en-US" w:eastAsia="zh-CN" w:bidi="ar-SA"/>
        </w:rPr>
        <w:t>项目1项且发明专利受理1项。</w:t>
      </w:r>
    </w:p>
    <w:p w14:paraId="1C836F9F">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③授权专利或软件著作权1项且科技成果转化1项，或研究成果被行业标准与诊疗规范采纳，或参与制定行业标准、诊疗规范、指南共识。</w:t>
      </w:r>
    </w:p>
    <w:p w14:paraId="5FA0C298">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楷体_GB2312" w:hAnsi="楷体_GB2312" w:eastAsia="楷体_GB2312" w:cs="楷体_GB2312"/>
          <w:b/>
          <w:snapToGrid/>
          <w:color w:val="000000"/>
          <w:kern w:val="0"/>
          <w:sz w:val="32"/>
          <w:szCs w:val="32"/>
          <w:highlight w:val="none"/>
          <w:lang w:val="en-US" w:eastAsia="zh-CN" w:bidi="ar-SA"/>
        </w:rPr>
      </w:pPr>
      <w:r>
        <w:rPr>
          <w:rFonts w:hint="eastAsia" w:ascii="楷体_GB2312" w:hAnsi="楷体_GB2312" w:eastAsia="楷体_GB2312" w:cs="楷体_GB2312"/>
          <w:b/>
          <w:snapToGrid/>
          <w:color w:val="000000"/>
          <w:kern w:val="0"/>
          <w:sz w:val="32"/>
          <w:szCs w:val="32"/>
          <w:highlight w:val="none"/>
          <w:lang w:val="en-US" w:eastAsia="zh-CN" w:bidi="ar-SA"/>
        </w:rPr>
        <w:t>（四）重大项目申报要求</w:t>
      </w:r>
    </w:p>
    <w:p w14:paraId="0FFAF2BB">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b/>
          <w:bCs/>
          <w:snapToGrid/>
          <w:color w:val="000000"/>
          <w:kern w:val="0"/>
          <w:sz w:val="32"/>
          <w:szCs w:val="32"/>
          <w:highlight w:val="none"/>
          <w:lang w:val="en-US" w:eastAsia="zh-CN" w:bidi="ar-SA"/>
        </w:rPr>
      </w:pPr>
      <w:r>
        <w:rPr>
          <w:rFonts w:hint="eastAsia" w:ascii="仿宋_GB2312" w:hAnsi="仿宋" w:eastAsia="仿宋_GB2312" w:cs="仿宋"/>
          <w:b/>
          <w:bCs/>
          <w:snapToGrid/>
          <w:color w:val="000000"/>
          <w:kern w:val="0"/>
          <w:sz w:val="32"/>
          <w:szCs w:val="32"/>
          <w:highlight w:val="none"/>
          <w:lang w:val="en-US" w:eastAsia="zh-CN" w:bidi="ar-SA"/>
        </w:rPr>
        <w:t>1.攻关项目</w:t>
      </w:r>
    </w:p>
    <w:p w14:paraId="3D332D63">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（1）申请者应具有正高级职称，在重点研究领域具有系统的工作积累。</w:t>
      </w:r>
    </w:p>
    <w:p w14:paraId="5D47BEC6">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（2）项目具有显著的创新性或应用前景。鼓励多中心、多学科的协同创新研究。</w:t>
      </w:r>
    </w:p>
    <w:p w14:paraId="226372F7">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（3）鼓励近五年</w:t>
      </w:r>
      <w:r>
        <w:rPr>
          <w:rFonts w:hint="eastAsia" w:ascii="仿宋_GB2312" w:hAnsi="仿宋" w:cs="仿宋"/>
          <w:snapToGrid/>
          <w:color w:val="000000"/>
          <w:kern w:val="0"/>
          <w:sz w:val="32"/>
          <w:szCs w:val="32"/>
          <w:highlight w:val="none"/>
          <w:lang w:val="en-US" w:eastAsia="zh-CN" w:bidi="ar-SA"/>
        </w:rPr>
        <w:t>承担</w:t>
      </w:r>
      <w:r>
        <w:rPr>
          <w:rFonts w:hint="eastAsia" w:ascii="仿宋_GB2312" w:hAnsi="仿宋" w:eastAsia="仿宋_GB2312" w:cs="仿宋"/>
          <w:snapToGrid/>
          <w:color w:val="000000"/>
          <w:kern w:val="0"/>
          <w:sz w:val="32"/>
          <w:szCs w:val="32"/>
          <w:highlight w:val="none"/>
          <w:lang w:val="en-US" w:eastAsia="zh-CN" w:bidi="ar-SA"/>
        </w:rPr>
        <w:t>过国家级项目，或以前三完成人获得省科技奖及以上奖励，或以第一或通讯作者在卓越期刊的“重点期刊”或SC</w:t>
      </w:r>
      <w:r>
        <w:rPr>
          <w:rFonts w:hint="eastAsia" w:ascii="仿宋_GB2312" w:hAnsi="仿宋" w:cs="仿宋"/>
          <w:snapToGrid/>
          <w:color w:val="000000"/>
          <w:kern w:val="0"/>
          <w:sz w:val="32"/>
          <w:szCs w:val="32"/>
          <w:highlight w:val="none"/>
          <w:lang w:val="en-US" w:eastAsia="zh-CN" w:bidi="ar-SA"/>
        </w:rPr>
        <w:t>I</w:t>
      </w:r>
      <w:r>
        <w:rPr>
          <w:rFonts w:hint="eastAsia" w:ascii="仿宋_GB2312" w:hAnsi="仿宋" w:eastAsia="仿宋_GB2312" w:cs="仿宋"/>
          <w:snapToGrid/>
          <w:color w:val="000000"/>
          <w:kern w:val="0"/>
          <w:sz w:val="32"/>
          <w:szCs w:val="32"/>
          <w:highlight w:val="none"/>
          <w:lang w:val="en-US" w:eastAsia="zh-CN" w:bidi="ar-SA"/>
        </w:rPr>
        <w:t>刊源二区的刊物上正式发表学术论文2篇或在SCI刊源一区发表论文1篇及以上；或以第一完成人获医院医疗技术创新奖2项及以上的一线科研人员申报项目，予优先推荐。</w:t>
      </w:r>
    </w:p>
    <w:p w14:paraId="3D788AC0">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default"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w:t>
      </w:r>
      <w:r>
        <w:rPr>
          <w:rFonts w:hint="eastAsia" w:ascii="仿宋_GB2312" w:hAnsi="仿宋" w:cs="仿宋"/>
          <w:snapToGrid/>
          <w:color w:val="000000"/>
          <w:kern w:val="0"/>
          <w:sz w:val="32"/>
          <w:szCs w:val="32"/>
          <w:highlight w:val="none"/>
          <w:lang w:val="en-US" w:eastAsia="zh-CN" w:bidi="ar-SA"/>
        </w:rPr>
        <w:t>4</w:t>
      </w:r>
      <w:r>
        <w:rPr>
          <w:rFonts w:hint="eastAsia" w:ascii="仿宋_GB2312" w:hAnsi="仿宋" w:eastAsia="仿宋_GB2312" w:cs="仿宋"/>
          <w:snapToGrid/>
          <w:color w:val="000000"/>
          <w:kern w:val="0"/>
          <w:sz w:val="32"/>
          <w:szCs w:val="32"/>
          <w:highlight w:val="none"/>
          <w:lang w:val="en-US" w:eastAsia="zh-CN" w:bidi="ar-SA"/>
        </w:rPr>
        <w:t>）申请资助经费预算应科学合理，申请省级科技经费资助额度不超过100万元。研究周期原则上为4年，研究项目的开始时间为</w:t>
      </w:r>
      <w:r>
        <w:rPr>
          <w:rFonts w:hint="eastAsia" w:ascii="仿宋_GB2312" w:hAnsi="仿宋" w:cs="仿宋"/>
          <w:snapToGrid/>
          <w:color w:val="000000"/>
          <w:kern w:val="0"/>
          <w:sz w:val="32"/>
          <w:szCs w:val="32"/>
          <w:highlight w:val="none"/>
          <w:lang w:val="en-US" w:eastAsia="zh-CN" w:bidi="ar-SA"/>
        </w:rPr>
        <w:t>2026</w:t>
      </w:r>
      <w:r>
        <w:rPr>
          <w:rFonts w:hint="eastAsia" w:ascii="仿宋_GB2312" w:hAnsi="仿宋" w:eastAsia="仿宋_GB2312" w:cs="仿宋"/>
          <w:snapToGrid/>
          <w:color w:val="000000"/>
          <w:kern w:val="0"/>
          <w:sz w:val="32"/>
          <w:szCs w:val="32"/>
          <w:highlight w:val="none"/>
          <w:lang w:val="en-US" w:eastAsia="zh-CN" w:bidi="ar-SA"/>
        </w:rPr>
        <w:t>年10月1日，结束时间原则上不超过20</w:t>
      </w:r>
      <w:r>
        <w:rPr>
          <w:rFonts w:hint="eastAsia" w:ascii="仿宋_GB2312" w:hAnsi="仿宋" w:cs="仿宋"/>
          <w:snapToGrid/>
          <w:color w:val="000000"/>
          <w:kern w:val="0"/>
          <w:sz w:val="32"/>
          <w:szCs w:val="32"/>
          <w:highlight w:val="none"/>
          <w:lang w:val="en-US" w:eastAsia="zh-CN" w:bidi="ar-SA"/>
        </w:rPr>
        <w:t>30</w:t>
      </w:r>
      <w:r>
        <w:rPr>
          <w:rFonts w:hint="eastAsia" w:ascii="仿宋_GB2312" w:hAnsi="仿宋" w:eastAsia="仿宋_GB2312" w:cs="仿宋"/>
          <w:snapToGrid/>
          <w:color w:val="000000"/>
          <w:kern w:val="0"/>
          <w:sz w:val="32"/>
          <w:szCs w:val="32"/>
          <w:highlight w:val="none"/>
          <w:lang w:val="en-US" w:eastAsia="zh-CN" w:bidi="ar-SA"/>
        </w:rPr>
        <w:t>年10月1日。</w:t>
      </w:r>
    </w:p>
    <w:p w14:paraId="4EFEC7E1">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w:t>
      </w:r>
      <w:r>
        <w:rPr>
          <w:rFonts w:hint="eastAsia" w:ascii="仿宋_GB2312" w:hAnsi="仿宋" w:cs="仿宋"/>
          <w:snapToGrid/>
          <w:color w:val="000000"/>
          <w:kern w:val="0"/>
          <w:sz w:val="32"/>
          <w:szCs w:val="32"/>
          <w:highlight w:val="none"/>
          <w:lang w:val="en-US" w:eastAsia="zh-CN" w:bidi="ar-SA"/>
        </w:rPr>
        <w:t>5</w:t>
      </w:r>
      <w:r>
        <w:rPr>
          <w:rFonts w:hint="eastAsia" w:ascii="仿宋_GB2312" w:hAnsi="仿宋" w:eastAsia="仿宋_GB2312" w:cs="仿宋"/>
          <w:snapToGrid/>
          <w:color w:val="000000"/>
          <w:kern w:val="0"/>
          <w:sz w:val="32"/>
          <w:szCs w:val="32"/>
          <w:highlight w:val="none"/>
          <w:lang w:val="en-US" w:eastAsia="zh-CN" w:bidi="ar-SA"/>
        </w:rPr>
        <w:t>）申请书中“成果方案”需明确</w:t>
      </w:r>
      <w:r>
        <w:rPr>
          <w:rFonts w:hint="eastAsia" w:ascii="仿宋_GB2312" w:hAnsi="仿宋" w:cs="仿宋"/>
          <w:snapToGrid/>
          <w:color w:val="000000"/>
          <w:kern w:val="0"/>
          <w:sz w:val="32"/>
          <w:szCs w:val="32"/>
          <w:highlight w:val="none"/>
          <w:lang w:val="en-US" w:eastAsia="zh-CN" w:bidi="ar-SA"/>
        </w:rPr>
        <w:t>：</w:t>
      </w:r>
    </w:p>
    <w:p w14:paraId="0E384356">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①</w:t>
      </w:r>
      <w:r>
        <w:rPr>
          <w:rFonts w:hint="eastAsia" w:ascii="仿宋_GB2312" w:hAnsi="仿宋" w:eastAsia="仿宋_GB2312" w:cs="仿宋"/>
          <w:snapToGrid/>
          <w:color w:val="000000"/>
          <w:kern w:val="0"/>
          <w:sz w:val="32"/>
          <w:szCs w:val="32"/>
          <w:highlight w:val="none"/>
          <w:lang w:val="en-US" w:eastAsia="zh-CN" w:bidi="ar-SA"/>
        </w:rPr>
        <w:t>主要技术指标</w:t>
      </w:r>
      <w:r>
        <w:rPr>
          <w:rFonts w:hint="eastAsia" w:ascii="仿宋_GB2312" w:hAnsi="仿宋" w:cs="仿宋"/>
          <w:snapToGrid/>
          <w:color w:val="000000"/>
          <w:kern w:val="0"/>
          <w:sz w:val="32"/>
          <w:szCs w:val="32"/>
          <w:highlight w:val="none"/>
          <w:lang w:val="en-US" w:eastAsia="zh-CN" w:bidi="ar-SA"/>
        </w:rPr>
        <w:t>。</w:t>
      </w:r>
    </w:p>
    <w:p w14:paraId="1A73BBC6">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②</w:t>
      </w:r>
      <w:r>
        <w:rPr>
          <w:rFonts w:hint="eastAsia" w:ascii="仿宋_GB2312" w:hAnsi="仿宋" w:eastAsia="仿宋_GB2312" w:cs="仿宋"/>
          <w:snapToGrid/>
          <w:color w:val="000000"/>
          <w:kern w:val="0"/>
          <w:sz w:val="32"/>
          <w:szCs w:val="32"/>
          <w:highlight w:val="none"/>
          <w:lang w:val="en-US" w:eastAsia="zh-CN" w:bidi="ar-SA"/>
        </w:rPr>
        <w:t>并</w:t>
      </w:r>
      <w:r>
        <w:rPr>
          <w:rFonts w:hint="eastAsia" w:ascii="仿宋_GB2312" w:hAnsi="仿宋" w:cs="仿宋"/>
          <w:snapToGrid/>
          <w:color w:val="000000"/>
          <w:kern w:val="0"/>
          <w:sz w:val="32"/>
          <w:szCs w:val="32"/>
          <w:highlight w:val="none"/>
          <w:lang w:val="en-US" w:eastAsia="zh-CN" w:bidi="ar-SA"/>
        </w:rPr>
        <w:t>完成</w:t>
      </w:r>
      <w:r>
        <w:rPr>
          <w:rFonts w:hint="eastAsia" w:ascii="仿宋_GB2312" w:hAnsi="仿宋" w:eastAsia="仿宋_GB2312" w:cs="仿宋"/>
          <w:snapToGrid/>
          <w:color w:val="000000"/>
          <w:kern w:val="0"/>
          <w:sz w:val="32"/>
          <w:szCs w:val="32"/>
          <w:highlight w:val="none"/>
          <w:lang w:val="en-US" w:eastAsia="zh-CN" w:bidi="ar-SA"/>
        </w:rPr>
        <w:t>以下</w:t>
      </w:r>
      <w:r>
        <w:rPr>
          <w:rFonts w:hint="eastAsia" w:ascii="仿宋_GB2312" w:hAnsi="仿宋" w:cs="仿宋"/>
          <w:snapToGrid/>
          <w:color w:val="000000"/>
          <w:kern w:val="0"/>
          <w:sz w:val="32"/>
          <w:szCs w:val="32"/>
          <w:highlight w:val="none"/>
          <w:lang w:val="en-US" w:eastAsia="zh-CN" w:bidi="ar-SA"/>
        </w:rPr>
        <w:t>2项</w:t>
      </w:r>
      <w:r>
        <w:rPr>
          <w:rFonts w:hint="eastAsia" w:ascii="仿宋_GB2312" w:hAnsi="仿宋" w:eastAsia="仿宋_GB2312" w:cs="仿宋"/>
          <w:snapToGrid/>
          <w:color w:val="000000"/>
          <w:kern w:val="0"/>
          <w:sz w:val="32"/>
          <w:szCs w:val="32"/>
          <w:highlight w:val="none"/>
          <w:lang w:val="en-US" w:eastAsia="zh-CN" w:bidi="ar-SA"/>
        </w:rPr>
        <w:t>成果指标：</w:t>
      </w:r>
    </w:p>
    <w:p w14:paraId="07517963">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（A）</w:t>
      </w:r>
      <w:r>
        <w:rPr>
          <w:rFonts w:hint="eastAsia" w:ascii="仿宋_GB2312" w:hAnsi="仿宋" w:eastAsia="仿宋_GB2312" w:cs="仿宋"/>
          <w:snapToGrid/>
          <w:color w:val="000000"/>
          <w:kern w:val="0"/>
          <w:sz w:val="32"/>
          <w:szCs w:val="32"/>
          <w:highlight w:val="none"/>
          <w:lang w:val="en-US" w:eastAsia="zh-CN" w:bidi="ar-SA"/>
        </w:rPr>
        <w:t>以第一作者（排名第一）或通讯作者（排名最后）第一署名单位为福建医科大学附属协和医院，在卓越期刊的“领军期刊”或SCI刊源一区刊物正式发表学术论文1篇；或</w:t>
      </w:r>
      <w:r>
        <w:rPr>
          <w:rFonts w:hint="eastAsia" w:ascii="仿宋_GB2312" w:hAnsi="仿宋" w:cs="仿宋"/>
          <w:snapToGrid/>
          <w:color w:val="000000"/>
          <w:kern w:val="0"/>
          <w:sz w:val="32"/>
          <w:szCs w:val="32"/>
          <w:highlight w:val="none"/>
          <w:lang w:val="en-US" w:eastAsia="zh-CN" w:bidi="ar-SA"/>
        </w:rPr>
        <w:t>在</w:t>
      </w:r>
      <w:r>
        <w:rPr>
          <w:rFonts w:hint="eastAsia" w:ascii="仿宋_GB2312" w:hAnsi="仿宋" w:eastAsia="仿宋_GB2312" w:cs="仿宋"/>
          <w:snapToGrid/>
          <w:color w:val="000000"/>
          <w:kern w:val="0"/>
          <w:sz w:val="32"/>
          <w:szCs w:val="32"/>
          <w:highlight w:val="none"/>
          <w:lang w:val="en-US" w:eastAsia="zh-CN" w:bidi="ar-SA"/>
        </w:rPr>
        <w:t>影响因子10分及以上的刊物正式发表学术论文1篇；或</w:t>
      </w:r>
      <w:r>
        <w:rPr>
          <w:rFonts w:hint="eastAsia" w:ascii="仿宋_GB2312" w:hAnsi="仿宋" w:cs="仿宋"/>
          <w:snapToGrid/>
          <w:color w:val="000000"/>
          <w:kern w:val="0"/>
          <w:sz w:val="32"/>
          <w:szCs w:val="32"/>
          <w:highlight w:val="none"/>
          <w:lang w:val="en-US" w:eastAsia="zh-CN" w:bidi="ar-SA"/>
        </w:rPr>
        <w:t>在</w:t>
      </w:r>
      <w:r>
        <w:rPr>
          <w:rFonts w:hint="eastAsia" w:ascii="仿宋_GB2312" w:hAnsi="仿宋" w:eastAsia="仿宋_GB2312" w:cs="仿宋"/>
          <w:snapToGrid/>
          <w:color w:val="000000"/>
          <w:kern w:val="0"/>
          <w:sz w:val="32"/>
          <w:szCs w:val="32"/>
          <w:highlight w:val="none"/>
          <w:lang w:val="en-US" w:eastAsia="zh-CN" w:bidi="ar-SA"/>
        </w:rPr>
        <w:t>卓越期刊的“重点期刊”或SCI刊源二区</w:t>
      </w:r>
      <w:r>
        <w:rPr>
          <w:rFonts w:hint="eastAsia" w:ascii="仿宋_GB2312" w:hAnsi="仿宋" w:cs="仿宋"/>
          <w:snapToGrid/>
          <w:color w:val="000000"/>
          <w:kern w:val="0"/>
          <w:sz w:val="32"/>
          <w:szCs w:val="32"/>
          <w:highlight w:val="none"/>
          <w:lang w:val="en-US" w:eastAsia="zh-CN" w:bidi="ar-SA"/>
        </w:rPr>
        <w:t>及</w:t>
      </w:r>
      <w:r>
        <w:rPr>
          <w:rFonts w:hint="eastAsia" w:ascii="仿宋_GB2312" w:hAnsi="仿宋" w:eastAsia="仿宋_GB2312" w:cs="仿宋"/>
          <w:snapToGrid/>
          <w:color w:val="000000"/>
          <w:kern w:val="0"/>
          <w:sz w:val="32"/>
          <w:szCs w:val="32"/>
          <w:highlight w:val="none"/>
          <w:lang w:val="en-US" w:eastAsia="zh-CN" w:bidi="ar-SA"/>
        </w:rPr>
        <w:t>以上刊物正式发表学术论文</w:t>
      </w:r>
      <w:r>
        <w:rPr>
          <w:rFonts w:hint="eastAsia" w:ascii="仿宋_GB2312" w:hAnsi="仿宋" w:cs="仿宋"/>
          <w:snapToGrid/>
          <w:color w:val="000000"/>
          <w:kern w:val="0"/>
          <w:sz w:val="32"/>
          <w:szCs w:val="32"/>
          <w:highlight w:val="none"/>
          <w:lang w:val="en-US" w:eastAsia="zh-CN" w:bidi="ar-SA"/>
        </w:rPr>
        <w:t>2</w:t>
      </w:r>
      <w:r>
        <w:rPr>
          <w:rFonts w:hint="eastAsia" w:ascii="仿宋_GB2312" w:hAnsi="仿宋" w:eastAsia="仿宋_GB2312" w:cs="仿宋"/>
          <w:snapToGrid/>
          <w:color w:val="000000"/>
          <w:kern w:val="0"/>
          <w:sz w:val="32"/>
          <w:szCs w:val="32"/>
          <w:highlight w:val="none"/>
          <w:lang w:val="en-US" w:eastAsia="zh-CN" w:bidi="ar-SA"/>
        </w:rPr>
        <w:t>篇。</w:t>
      </w:r>
    </w:p>
    <w:p w14:paraId="0A333332">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（B）</w:t>
      </w:r>
      <w:r>
        <w:rPr>
          <w:rFonts w:hint="eastAsia" w:ascii="仿宋_GB2312" w:hAnsi="仿宋" w:eastAsia="仿宋_GB2312" w:cs="仿宋"/>
          <w:snapToGrid/>
          <w:color w:val="000000"/>
          <w:kern w:val="0"/>
          <w:sz w:val="32"/>
          <w:szCs w:val="32"/>
          <w:highlight w:val="none"/>
          <w:lang w:val="en-US" w:eastAsia="zh-CN" w:bidi="ar-SA"/>
        </w:rPr>
        <w:t>获得国家级</w:t>
      </w:r>
      <w:r>
        <w:rPr>
          <w:rFonts w:hint="eastAsia" w:ascii="仿宋_GB2312" w:hAnsi="仿宋" w:cs="仿宋"/>
          <w:snapToGrid/>
          <w:color w:val="000000"/>
          <w:kern w:val="0"/>
          <w:sz w:val="32"/>
          <w:szCs w:val="32"/>
          <w:highlight w:val="none"/>
          <w:lang w:val="en-US" w:eastAsia="zh-CN" w:bidi="ar-SA"/>
        </w:rPr>
        <w:t>科技</w:t>
      </w:r>
      <w:r>
        <w:rPr>
          <w:rFonts w:hint="eastAsia" w:ascii="仿宋_GB2312" w:hAnsi="仿宋" w:eastAsia="仿宋_GB2312" w:cs="仿宋"/>
          <w:snapToGrid/>
          <w:color w:val="000000"/>
          <w:kern w:val="0"/>
          <w:sz w:val="32"/>
          <w:szCs w:val="32"/>
          <w:highlight w:val="none"/>
          <w:lang w:val="en-US" w:eastAsia="zh-CN" w:bidi="ar-SA"/>
        </w:rPr>
        <w:t>项目1项</w:t>
      </w:r>
      <w:r>
        <w:rPr>
          <w:rFonts w:hint="eastAsia" w:ascii="仿宋_GB2312" w:hAnsi="仿宋" w:cs="仿宋"/>
          <w:snapToGrid/>
          <w:color w:val="000000"/>
          <w:kern w:val="0"/>
          <w:sz w:val="32"/>
          <w:szCs w:val="32"/>
          <w:highlight w:val="none"/>
          <w:lang w:val="en-US" w:eastAsia="zh-CN" w:bidi="ar-SA"/>
        </w:rPr>
        <w:t>（项目负责人作为国家级项目子课题，合作经费≥50万等同完成1项）</w:t>
      </w:r>
      <w:r>
        <w:rPr>
          <w:rFonts w:hint="eastAsia" w:ascii="仿宋_GB2312" w:hAnsi="仿宋" w:eastAsia="仿宋_GB2312" w:cs="仿宋"/>
          <w:snapToGrid/>
          <w:color w:val="000000"/>
          <w:kern w:val="0"/>
          <w:sz w:val="32"/>
          <w:szCs w:val="32"/>
          <w:highlight w:val="none"/>
          <w:lang w:val="en-US" w:eastAsia="zh-CN" w:bidi="ar-SA"/>
        </w:rPr>
        <w:t>。</w:t>
      </w:r>
    </w:p>
    <w:p w14:paraId="63660339">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（C）</w:t>
      </w:r>
      <w:r>
        <w:rPr>
          <w:rFonts w:hint="eastAsia" w:ascii="仿宋_GB2312" w:hAnsi="仿宋" w:eastAsia="仿宋_GB2312" w:cs="仿宋"/>
          <w:snapToGrid/>
          <w:color w:val="000000"/>
          <w:kern w:val="0"/>
          <w:sz w:val="32"/>
          <w:szCs w:val="32"/>
          <w:highlight w:val="none"/>
          <w:lang w:val="en-US" w:eastAsia="zh-CN" w:bidi="ar-SA"/>
        </w:rPr>
        <w:t>成果获得省科技</w:t>
      </w:r>
      <w:r>
        <w:rPr>
          <w:rFonts w:hint="eastAsia" w:ascii="仿宋_GB2312" w:hAnsi="仿宋" w:cs="仿宋"/>
          <w:snapToGrid/>
          <w:color w:val="000000"/>
          <w:kern w:val="0"/>
          <w:sz w:val="32"/>
          <w:szCs w:val="32"/>
          <w:highlight w:val="none"/>
          <w:lang w:val="en-US" w:eastAsia="zh-CN" w:bidi="ar-SA"/>
        </w:rPr>
        <w:t>三</w:t>
      </w:r>
      <w:r>
        <w:rPr>
          <w:rFonts w:hint="eastAsia" w:ascii="仿宋_GB2312" w:hAnsi="仿宋" w:eastAsia="仿宋_GB2312" w:cs="仿宋"/>
          <w:snapToGrid/>
          <w:color w:val="000000"/>
          <w:kern w:val="0"/>
          <w:sz w:val="32"/>
          <w:szCs w:val="32"/>
          <w:highlight w:val="none"/>
          <w:lang w:val="en-US" w:eastAsia="zh-CN" w:bidi="ar-SA"/>
        </w:rPr>
        <w:t>等奖及以上奖励（第一完成人）。</w:t>
      </w:r>
    </w:p>
    <w:p w14:paraId="03B548CA">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（D）</w:t>
      </w:r>
      <w:r>
        <w:rPr>
          <w:rFonts w:hint="eastAsia" w:ascii="仿宋_GB2312" w:hAnsi="仿宋" w:eastAsia="仿宋_GB2312" w:cs="仿宋"/>
          <w:snapToGrid/>
          <w:color w:val="000000"/>
          <w:kern w:val="0"/>
          <w:sz w:val="32"/>
          <w:szCs w:val="32"/>
          <w:highlight w:val="none"/>
          <w:lang w:val="en-US" w:eastAsia="zh-CN" w:bidi="ar-SA"/>
        </w:rPr>
        <w:t>成果获发明专利1项，或科技成果转化1项</w:t>
      </w:r>
      <w:r>
        <w:rPr>
          <w:rFonts w:hint="eastAsia" w:ascii="仿宋_GB2312" w:hAnsi="仿宋" w:cs="仿宋"/>
          <w:snapToGrid/>
          <w:color w:val="000000"/>
          <w:kern w:val="0"/>
          <w:sz w:val="32"/>
          <w:szCs w:val="32"/>
          <w:highlight w:val="none"/>
          <w:lang w:val="en-US" w:eastAsia="zh-CN" w:bidi="ar-SA"/>
        </w:rPr>
        <w:t>，</w:t>
      </w:r>
      <w:r>
        <w:rPr>
          <w:rFonts w:hint="eastAsia" w:ascii="仿宋_GB2312" w:hAnsi="仿宋" w:eastAsia="仿宋_GB2312" w:cs="仿宋"/>
          <w:snapToGrid/>
          <w:color w:val="000000"/>
          <w:kern w:val="0"/>
          <w:sz w:val="32"/>
          <w:szCs w:val="32"/>
          <w:highlight w:val="none"/>
          <w:lang w:val="en-US" w:eastAsia="zh-CN" w:bidi="ar-SA"/>
        </w:rPr>
        <w:t>或者研究成果被行业</w:t>
      </w:r>
      <w:r>
        <w:rPr>
          <w:rFonts w:hint="eastAsia" w:ascii="仿宋_GB2312" w:hAnsi="仿宋" w:cs="仿宋"/>
          <w:snapToGrid/>
          <w:color w:val="000000"/>
          <w:kern w:val="0"/>
          <w:sz w:val="32"/>
          <w:szCs w:val="32"/>
          <w:highlight w:val="none"/>
          <w:lang w:val="en-US" w:eastAsia="zh-CN" w:bidi="ar-SA"/>
        </w:rPr>
        <w:t>标准</w:t>
      </w:r>
      <w:r>
        <w:rPr>
          <w:rFonts w:hint="eastAsia" w:ascii="仿宋_GB2312" w:hAnsi="仿宋" w:eastAsia="仿宋_GB2312" w:cs="仿宋"/>
          <w:snapToGrid/>
          <w:color w:val="000000"/>
          <w:kern w:val="0"/>
          <w:sz w:val="32"/>
          <w:szCs w:val="32"/>
          <w:highlight w:val="none"/>
          <w:lang w:val="en-US" w:eastAsia="zh-CN" w:bidi="ar-SA"/>
        </w:rPr>
        <w:t>与诊疗</w:t>
      </w:r>
      <w:r>
        <w:rPr>
          <w:rFonts w:hint="eastAsia" w:ascii="仿宋_GB2312" w:hAnsi="仿宋" w:cs="仿宋"/>
          <w:snapToGrid/>
          <w:color w:val="000000"/>
          <w:kern w:val="0"/>
          <w:sz w:val="32"/>
          <w:szCs w:val="32"/>
          <w:highlight w:val="none"/>
          <w:lang w:val="en-US" w:eastAsia="zh-CN" w:bidi="ar-SA"/>
        </w:rPr>
        <w:t>规范</w:t>
      </w:r>
      <w:r>
        <w:rPr>
          <w:rFonts w:hint="eastAsia" w:ascii="仿宋_GB2312" w:hAnsi="仿宋" w:eastAsia="仿宋_GB2312" w:cs="仿宋"/>
          <w:snapToGrid/>
          <w:color w:val="000000"/>
          <w:kern w:val="0"/>
          <w:sz w:val="32"/>
          <w:szCs w:val="32"/>
          <w:highlight w:val="none"/>
          <w:lang w:val="en-US" w:eastAsia="zh-CN" w:bidi="ar-SA"/>
        </w:rPr>
        <w:t>采纳</w:t>
      </w:r>
      <w:r>
        <w:rPr>
          <w:rFonts w:hint="eastAsia" w:ascii="仿宋_GB2312" w:hAnsi="仿宋" w:cs="仿宋"/>
          <w:snapToGrid/>
          <w:color w:val="000000"/>
          <w:kern w:val="0"/>
          <w:sz w:val="32"/>
          <w:szCs w:val="32"/>
          <w:highlight w:val="none"/>
          <w:lang w:val="en-US" w:eastAsia="zh-CN" w:bidi="ar-SA"/>
        </w:rPr>
        <w:t>，或参与制定行业标准、诊疗规范、指南共识</w:t>
      </w:r>
      <w:r>
        <w:rPr>
          <w:rFonts w:hint="eastAsia" w:ascii="仿宋_GB2312" w:hAnsi="仿宋" w:eastAsia="仿宋_GB2312" w:cs="仿宋"/>
          <w:snapToGrid/>
          <w:color w:val="000000"/>
          <w:kern w:val="0"/>
          <w:sz w:val="32"/>
          <w:szCs w:val="32"/>
          <w:highlight w:val="none"/>
          <w:lang w:val="en-US" w:eastAsia="zh-CN" w:bidi="ar-SA"/>
        </w:rPr>
        <w:t>。</w:t>
      </w:r>
    </w:p>
    <w:p w14:paraId="3C1AD924">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709"/>
        <w:jc w:val="both"/>
        <w:textAlignment w:val="baseline"/>
        <w:rPr>
          <w:rFonts w:hint="eastAsia" w:ascii="仿宋_GB2312" w:hAnsi="仿宋" w:eastAsia="仿宋_GB2312" w:cs="仿宋"/>
          <w:b/>
          <w:bCs/>
          <w:snapToGrid/>
          <w:color w:val="000000"/>
          <w:kern w:val="0"/>
          <w:sz w:val="32"/>
          <w:szCs w:val="32"/>
          <w:highlight w:val="none"/>
          <w:lang w:val="en-US" w:eastAsia="zh-CN" w:bidi="ar-SA"/>
        </w:rPr>
      </w:pPr>
      <w:r>
        <w:rPr>
          <w:rFonts w:hint="eastAsia" w:ascii="仿宋_GB2312" w:hAnsi="仿宋" w:eastAsia="仿宋_GB2312" w:cs="仿宋"/>
          <w:b/>
          <w:bCs/>
          <w:snapToGrid/>
          <w:color w:val="000000"/>
          <w:kern w:val="0"/>
          <w:sz w:val="32"/>
          <w:szCs w:val="32"/>
          <w:highlight w:val="none"/>
          <w:lang w:val="en-US" w:eastAsia="zh-CN" w:bidi="ar-SA"/>
        </w:rPr>
        <w:t>2.多中心临床研究项目</w:t>
      </w:r>
    </w:p>
    <w:p w14:paraId="70F6F10B">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709"/>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（1）支持具有正高级职称，在省内外有较强的学术影响力学科科研骨干。</w:t>
      </w:r>
    </w:p>
    <w:p w14:paraId="3026BA4D">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709"/>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（2）项目具有显著的创新性，以解决临床问题为导向的临床研究，</w:t>
      </w:r>
      <w:r>
        <w:rPr>
          <w:rFonts w:hint="eastAsia" w:ascii="仿宋_GB2312" w:hAnsi="仿宋" w:cs="仿宋"/>
          <w:snapToGrid/>
          <w:color w:val="000000"/>
          <w:kern w:val="0"/>
          <w:sz w:val="32"/>
          <w:szCs w:val="32"/>
          <w:highlight w:val="none"/>
          <w:lang w:val="en-US" w:eastAsia="zh-CN" w:bidi="ar-SA"/>
        </w:rPr>
        <w:t>并已</w:t>
      </w:r>
      <w:r>
        <w:rPr>
          <w:rFonts w:hint="eastAsia" w:ascii="仿宋_GB2312" w:hAnsi="仿宋" w:eastAsia="仿宋_GB2312" w:cs="仿宋"/>
          <w:snapToGrid/>
          <w:color w:val="000000"/>
          <w:kern w:val="0"/>
          <w:sz w:val="32"/>
          <w:szCs w:val="32"/>
          <w:highlight w:val="none"/>
          <w:lang w:val="en-US" w:eastAsia="zh-CN" w:bidi="ar-SA"/>
        </w:rPr>
        <w:t>通过院内</w:t>
      </w:r>
      <w:r>
        <w:rPr>
          <w:rFonts w:hint="eastAsia" w:ascii="仿宋_GB2312" w:hAnsi="仿宋" w:cs="仿宋"/>
          <w:snapToGrid/>
          <w:color w:val="000000"/>
          <w:kern w:val="0"/>
          <w:sz w:val="32"/>
          <w:szCs w:val="32"/>
          <w:highlight w:val="none"/>
          <w:lang w:val="en-US" w:eastAsia="zh-CN" w:bidi="ar-SA"/>
        </w:rPr>
        <w:t>研究者发起的</w:t>
      </w:r>
      <w:r>
        <w:rPr>
          <w:rFonts w:hint="eastAsia" w:ascii="仿宋_GB2312" w:hAnsi="仿宋" w:eastAsia="仿宋_GB2312" w:cs="仿宋"/>
          <w:snapToGrid/>
          <w:color w:val="000000"/>
          <w:kern w:val="0"/>
          <w:sz w:val="32"/>
          <w:szCs w:val="32"/>
          <w:highlight w:val="none"/>
          <w:lang w:val="en-US" w:eastAsia="zh-CN" w:bidi="ar-SA"/>
        </w:rPr>
        <w:t>临床研究项目学术论证</w:t>
      </w:r>
      <w:r>
        <w:rPr>
          <w:rFonts w:hint="eastAsia" w:ascii="仿宋_GB2312" w:hAnsi="仿宋" w:cs="仿宋"/>
          <w:snapToGrid/>
          <w:color w:val="000000"/>
          <w:kern w:val="0"/>
          <w:sz w:val="32"/>
          <w:szCs w:val="32"/>
          <w:highlight w:val="none"/>
          <w:lang w:val="en-US" w:eastAsia="zh-CN" w:bidi="ar-SA"/>
        </w:rPr>
        <w:t>，</w:t>
      </w:r>
      <w:r>
        <w:rPr>
          <w:rFonts w:hint="eastAsia" w:ascii="仿宋_GB2312" w:hAnsi="仿宋" w:eastAsia="仿宋_GB2312" w:cs="仿宋"/>
          <w:snapToGrid/>
          <w:color w:val="000000"/>
          <w:kern w:val="0"/>
          <w:sz w:val="32"/>
          <w:szCs w:val="32"/>
          <w:highlight w:val="none"/>
          <w:lang w:val="en-US" w:eastAsia="zh-CN" w:bidi="ar-SA"/>
        </w:rPr>
        <w:t>至少需10个及以上分中心参与</w:t>
      </w:r>
      <w:r>
        <w:rPr>
          <w:rFonts w:hint="eastAsia" w:ascii="仿宋_GB2312" w:hAnsi="仿宋" w:cs="仿宋"/>
          <w:snapToGrid/>
          <w:color w:val="000000"/>
          <w:kern w:val="0"/>
          <w:sz w:val="32"/>
          <w:szCs w:val="32"/>
          <w:highlight w:val="none"/>
          <w:lang w:val="en-US" w:eastAsia="zh-CN" w:bidi="ar-SA"/>
        </w:rPr>
        <w:t>且至少5家以上的省外中心</w:t>
      </w:r>
      <w:r>
        <w:rPr>
          <w:rFonts w:hint="eastAsia" w:ascii="仿宋_GB2312" w:hAnsi="仿宋" w:eastAsia="仿宋_GB2312" w:cs="仿宋"/>
          <w:snapToGrid/>
          <w:color w:val="000000"/>
          <w:kern w:val="0"/>
          <w:sz w:val="32"/>
          <w:szCs w:val="32"/>
          <w:highlight w:val="none"/>
          <w:lang w:val="en-US" w:eastAsia="zh-CN" w:bidi="ar-SA"/>
        </w:rPr>
        <w:t>。</w:t>
      </w:r>
    </w:p>
    <w:p w14:paraId="343CC698">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709"/>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（3）鼓励近5年承担过国家级项目</w:t>
      </w:r>
      <w:r>
        <w:rPr>
          <w:rFonts w:hint="eastAsia" w:ascii="仿宋_GB2312" w:hAnsi="仿宋" w:cs="仿宋"/>
          <w:snapToGrid/>
          <w:color w:val="000000"/>
          <w:kern w:val="0"/>
          <w:sz w:val="32"/>
          <w:szCs w:val="32"/>
          <w:highlight w:val="none"/>
          <w:lang w:val="en-US" w:eastAsia="zh-CN" w:bidi="ar-SA"/>
        </w:rPr>
        <w:t>和</w:t>
      </w:r>
      <w:r>
        <w:rPr>
          <w:rFonts w:hint="eastAsia" w:ascii="仿宋_GB2312" w:hAnsi="仿宋" w:eastAsia="仿宋_GB2312" w:cs="仿宋"/>
          <w:snapToGrid/>
          <w:color w:val="000000"/>
          <w:kern w:val="0"/>
          <w:sz w:val="32"/>
          <w:szCs w:val="32"/>
          <w:highlight w:val="none"/>
          <w:lang w:val="en-US" w:eastAsia="zh-CN" w:bidi="ar-SA"/>
        </w:rPr>
        <w:t>以药物/器械注册上市为目的的临床试验项目，且</w:t>
      </w:r>
      <w:r>
        <w:rPr>
          <w:rFonts w:hint="eastAsia" w:ascii="仿宋_GB2312" w:hAnsi="仿宋" w:cs="仿宋"/>
          <w:snapToGrid/>
          <w:color w:val="000000"/>
          <w:kern w:val="0"/>
          <w:sz w:val="32"/>
          <w:szCs w:val="32"/>
          <w:highlight w:val="none"/>
          <w:lang w:val="en-US" w:eastAsia="zh-CN" w:bidi="ar-SA"/>
        </w:rPr>
        <w:t>至少</w:t>
      </w:r>
      <w:r>
        <w:rPr>
          <w:rFonts w:hint="eastAsia" w:ascii="仿宋_GB2312" w:hAnsi="仿宋" w:eastAsia="仿宋_GB2312" w:cs="仿宋"/>
          <w:snapToGrid/>
          <w:color w:val="000000"/>
          <w:kern w:val="0"/>
          <w:sz w:val="32"/>
          <w:szCs w:val="32"/>
          <w:highlight w:val="none"/>
          <w:lang w:val="en-US" w:eastAsia="zh-CN" w:bidi="ar-SA"/>
        </w:rPr>
        <w:t>以第一或通讯作者在卓越期刊的“重点期刊”或SC</w:t>
      </w:r>
      <w:r>
        <w:rPr>
          <w:rFonts w:hint="eastAsia" w:ascii="仿宋_GB2312" w:hAnsi="仿宋" w:cs="仿宋"/>
          <w:snapToGrid/>
          <w:color w:val="000000"/>
          <w:kern w:val="0"/>
          <w:sz w:val="32"/>
          <w:szCs w:val="32"/>
          <w:highlight w:val="none"/>
          <w:lang w:val="en-US" w:eastAsia="zh-CN" w:bidi="ar-SA"/>
        </w:rPr>
        <w:t>I</w:t>
      </w:r>
      <w:r>
        <w:rPr>
          <w:rFonts w:hint="eastAsia" w:ascii="仿宋_GB2312" w:hAnsi="仿宋" w:eastAsia="仿宋_GB2312" w:cs="仿宋"/>
          <w:snapToGrid/>
          <w:color w:val="000000"/>
          <w:kern w:val="0"/>
          <w:sz w:val="32"/>
          <w:szCs w:val="32"/>
          <w:highlight w:val="none"/>
          <w:lang w:val="en-US" w:eastAsia="zh-CN" w:bidi="ar-SA"/>
        </w:rPr>
        <w:t>刊源二区的刊物上正式发表学术论文</w:t>
      </w:r>
      <w:r>
        <w:rPr>
          <w:rFonts w:hint="eastAsia" w:ascii="仿宋_GB2312" w:hAnsi="仿宋" w:cs="仿宋"/>
          <w:snapToGrid/>
          <w:color w:val="000000"/>
          <w:kern w:val="0"/>
          <w:sz w:val="32"/>
          <w:szCs w:val="32"/>
          <w:highlight w:val="none"/>
          <w:lang w:val="en-US" w:eastAsia="zh-CN" w:bidi="ar-SA"/>
        </w:rPr>
        <w:t>2</w:t>
      </w:r>
      <w:r>
        <w:rPr>
          <w:rFonts w:hint="eastAsia" w:ascii="仿宋_GB2312" w:hAnsi="仿宋" w:eastAsia="仿宋_GB2312" w:cs="仿宋"/>
          <w:snapToGrid/>
          <w:color w:val="000000"/>
          <w:kern w:val="0"/>
          <w:sz w:val="32"/>
          <w:szCs w:val="32"/>
          <w:highlight w:val="none"/>
          <w:lang w:val="en-US" w:eastAsia="zh-CN" w:bidi="ar-SA"/>
        </w:rPr>
        <w:t>篇，予</w:t>
      </w:r>
      <w:r>
        <w:rPr>
          <w:rFonts w:hint="eastAsia" w:ascii="仿宋_GB2312" w:hAnsi="仿宋" w:cs="仿宋"/>
          <w:snapToGrid/>
          <w:color w:val="000000"/>
          <w:kern w:val="0"/>
          <w:sz w:val="32"/>
          <w:szCs w:val="32"/>
          <w:highlight w:val="none"/>
          <w:lang w:val="en-US" w:eastAsia="zh-CN" w:bidi="ar-SA"/>
        </w:rPr>
        <w:t>优先</w:t>
      </w:r>
      <w:r>
        <w:rPr>
          <w:rFonts w:hint="eastAsia" w:ascii="仿宋_GB2312" w:hAnsi="仿宋" w:eastAsia="仿宋_GB2312" w:cs="仿宋"/>
          <w:snapToGrid/>
          <w:color w:val="000000"/>
          <w:kern w:val="0"/>
          <w:sz w:val="32"/>
          <w:szCs w:val="32"/>
          <w:highlight w:val="none"/>
          <w:lang w:val="en-US" w:eastAsia="zh-CN" w:bidi="ar-SA"/>
        </w:rPr>
        <w:t>推荐。</w:t>
      </w:r>
    </w:p>
    <w:p w14:paraId="33F41BEE">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709"/>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（4）申请资助经费预算应科学合理，申请省级科技经费资助额度不超过100万元。研究周期原则上为4年，研究项目的开始时间为</w:t>
      </w:r>
      <w:r>
        <w:rPr>
          <w:rFonts w:hint="eastAsia" w:ascii="仿宋_GB2312" w:hAnsi="仿宋" w:cs="仿宋"/>
          <w:snapToGrid/>
          <w:color w:val="000000"/>
          <w:kern w:val="0"/>
          <w:sz w:val="32"/>
          <w:szCs w:val="32"/>
          <w:highlight w:val="none"/>
          <w:lang w:val="en-US" w:eastAsia="zh-CN" w:bidi="ar-SA"/>
        </w:rPr>
        <w:t>2026</w:t>
      </w:r>
      <w:r>
        <w:rPr>
          <w:rFonts w:hint="eastAsia" w:ascii="仿宋_GB2312" w:hAnsi="仿宋" w:eastAsia="仿宋_GB2312" w:cs="仿宋"/>
          <w:snapToGrid/>
          <w:color w:val="000000"/>
          <w:kern w:val="0"/>
          <w:sz w:val="32"/>
          <w:szCs w:val="32"/>
          <w:highlight w:val="none"/>
          <w:lang w:val="en-US" w:eastAsia="zh-CN" w:bidi="ar-SA"/>
        </w:rPr>
        <w:t>年10月1日，结束时间原则上不超过20</w:t>
      </w:r>
      <w:r>
        <w:rPr>
          <w:rFonts w:hint="eastAsia" w:ascii="仿宋_GB2312" w:hAnsi="仿宋" w:cs="仿宋"/>
          <w:snapToGrid/>
          <w:color w:val="000000"/>
          <w:kern w:val="0"/>
          <w:sz w:val="32"/>
          <w:szCs w:val="32"/>
          <w:highlight w:val="none"/>
          <w:lang w:val="en-US" w:eastAsia="zh-CN" w:bidi="ar-SA"/>
        </w:rPr>
        <w:t>30</w:t>
      </w:r>
      <w:r>
        <w:rPr>
          <w:rFonts w:hint="eastAsia" w:ascii="仿宋_GB2312" w:hAnsi="仿宋" w:eastAsia="仿宋_GB2312" w:cs="仿宋"/>
          <w:snapToGrid/>
          <w:color w:val="000000"/>
          <w:kern w:val="0"/>
          <w:sz w:val="32"/>
          <w:szCs w:val="32"/>
          <w:highlight w:val="none"/>
          <w:lang w:val="en-US" w:eastAsia="zh-CN" w:bidi="ar-SA"/>
        </w:rPr>
        <w:t>年10月1日。</w:t>
      </w:r>
    </w:p>
    <w:p w14:paraId="03453308">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（5）申请书中“成果方案”需明确</w:t>
      </w:r>
      <w:r>
        <w:rPr>
          <w:rFonts w:hint="eastAsia" w:ascii="仿宋_GB2312" w:hAnsi="仿宋" w:cs="仿宋"/>
          <w:snapToGrid/>
          <w:color w:val="000000"/>
          <w:kern w:val="0"/>
          <w:sz w:val="32"/>
          <w:szCs w:val="32"/>
          <w:highlight w:val="none"/>
          <w:lang w:val="en-US" w:eastAsia="zh-CN" w:bidi="ar-SA"/>
        </w:rPr>
        <w:t>：</w:t>
      </w:r>
    </w:p>
    <w:p w14:paraId="05C5D0FB">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①</w:t>
      </w:r>
      <w:r>
        <w:rPr>
          <w:rFonts w:hint="eastAsia" w:ascii="仿宋_GB2312" w:hAnsi="仿宋" w:eastAsia="仿宋_GB2312" w:cs="仿宋"/>
          <w:snapToGrid/>
          <w:color w:val="000000"/>
          <w:kern w:val="0"/>
          <w:sz w:val="32"/>
          <w:szCs w:val="32"/>
          <w:highlight w:val="none"/>
          <w:lang w:val="en-US" w:eastAsia="zh-CN" w:bidi="ar-SA"/>
        </w:rPr>
        <w:t>主要技术指标</w:t>
      </w:r>
      <w:r>
        <w:rPr>
          <w:rFonts w:hint="eastAsia" w:ascii="仿宋_GB2312" w:hAnsi="仿宋" w:cs="仿宋"/>
          <w:snapToGrid/>
          <w:color w:val="000000"/>
          <w:kern w:val="0"/>
          <w:sz w:val="32"/>
          <w:szCs w:val="32"/>
          <w:highlight w:val="none"/>
          <w:lang w:val="en-US" w:eastAsia="zh-CN" w:bidi="ar-SA"/>
        </w:rPr>
        <w:t>。</w:t>
      </w:r>
    </w:p>
    <w:p w14:paraId="091E60E1">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②</w:t>
      </w:r>
      <w:r>
        <w:rPr>
          <w:rFonts w:hint="eastAsia" w:ascii="仿宋_GB2312" w:hAnsi="仿宋" w:eastAsia="仿宋_GB2312" w:cs="仿宋"/>
          <w:snapToGrid/>
          <w:color w:val="000000"/>
          <w:kern w:val="0"/>
          <w:sz w:val="32"/>
          <w:szCs w:val="32"/>
          <w:highlight w:val="none"/>
          <w:lang w:val="en-US" w:eastAsia="zh-CN" w:bidi="ar-SA"/>
        </w:rPr>
        <w:t>并</w:t>
      </w:r>
      <w:r>
        <w:rPr>
          <w:rFonts w:hint="eastAsia" w:ascii="仿宋_GB2312" w:hAnsi="仿宋" w:cs="仿宋"/>
          <w:snapToGrid/>
          <w:color w:val="000000"/>
          <w:kern w:val="0"/>
          <w:sz w:val="32"/>
          <w:szCs w:val="32"/>
          <w:highlight w:val="none"/>
          <w:lang w:val="en-US" w:eastAsia="zh-CN" w:bidi="ar-SA"/>
        </w:rPr>
        <w:t>完成</w:t>
      </w:r>
      <w:r>
        <w:rPr>
          <w:rFonts w:hint="eastAsia" w:ascii="仿宋_GB2312" w:hAnsi="仿宋" w:eastAsia="仿宋_GB2312" w:cs="仿宋"/>
          <w:snapToGrid/>
          <w:color w:val="000000"/>
          <w:kern w:val="0"/>
          <w:sz w:val="32"/>
          <w:szCs w:val="32"/>
          <w:highlight w:val="none"/>
          <w:lang w:val="en-US" w:eastAsia="zh-CN" w:bidi="ar-SA"/>
        </w:rPr>
        <w:t>以下</w:t>
      </w:r>
      <w:r>
        <w:rPr>
          <w:rFonts w:hint="eastAsia" w:ascii="仿宋_GB2312" w:hAnsi="仿宋" w:cs="仿宋"/>
          <w:snapToGrid/>
          <w:color w:val="000000"/>
          <w:kern w:val="0"/>
          <w:sz w:val="32"/>
          <w:szCs w:val="32"/>
          <w:highlight w:val="none"/>
          <w:lang w:val="en-US" w:eastAsia="zh-CN" w:bidi="ar-SA"/>
        </w:rPr>
        <w:t>2项</w:t>
      </w:r>
      <w:r>
        <w:rPr>
          <w:rFonts w:hint="eastAsia" w:ascii="仿宋_GB2312" w:hAnsi="仿宋" w:eastAsia="仿宋_GB2312" w:cs="仿宋"/>
          <w:snapToGrid/>
          <w:color w:val="000000"/>
          <w:kern w:val="0"/>
          <w:sz w:val="32"/>
          <w:szCs w:val="32"/>
          <w:highlight w:val="none"/>
          <w:lang w:val="en-US" w:eastAsia="zh-CN" w:bidi="ar-SA"/>
        </w:rPr>
        <w:t>成果指标：</w:t>
      </w:r>
    </w:p>
    <w:p w14:paraId="4FD4B862">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（A）</w:t>
      </w:r>
      <w:r>
        <w:rPr>
          <w:rFonts w:hint="eastAsia" w:ascii="仿宋_GB2312" w:hAnsi="仿宋" w:eastAsia="仿宋_GB2312" w:cs="仿宋"/>
          <w:snapToGrid/>
          <w:color w:val="000000"/>
          <w:kern w:val="0"/>
          <w:sz w:val="32"/>
          <w:szCs w:val="32"/>
          <w:highlight w:val="none"/>
          <w:lang w:val="en-US" w:eastAsia="zh-CN" w:bidi="ar-SA"/>
        </w:rPr>
        <w:t>以第一作者(排名第一)或通讯作者(排名最后)第一署名单位为福建医科大学附属协和医院，在卓越期刊的“领军期刊”或SCI刊源一区刊物上正式发表学术论文1篇；或影响因子10分及以上的刊物上正式发表学术论文1篇；或卓越期刊的“重点期刊”或SCI刊源二区以上的刊物上正式发表学术论文</w:t>
      </w:r>
      <w:r>
        <w:rPr>
          <w:rFonts w:hint="eastAsia" w:ascii="仿宋_GB2312" w:hAnsi="仿宋" w:cs="仿宋"/>
          <w:snapToGrid/>
          <w:color w:val="000000"/>
          <w:kern w:val="0"/>
          <w:sz w:val="32"/>
          <w:szCs w:val="32"/>
          <w:highlight w:val="none"/>
          <w:lang w:val="en-US" w:eastAsia="zh-CN" w:bidi="ar-SA"/>
        </w:rPr>
        <w:t>2</w:t>
      </w:r>
      <w:r>
        <w:rPr>
          <w:rFonts w:hint="eastAsia" w:ascii="仿宋_GB2312" w:hAnsi="仿宋" w:eastAsia="仿宋_GB2312" w:cs="仿宋"/>
          <w:snapToGrid/>
          <w:color w:val="000000"/>
          <w:kern w:val="0"/>
          <w:sz w:val="32"/>
          <w:szCs w:val="32"/>
          <w:highlight w:val="none"/>
          <w:lang w:val="en-US" w:eastAsia="zh-CN" w:bidi="ar-SA"/>
        </w:rPr>
        <w:t>篇。</w:t>
      </w:r>
    </w:p>
    <w:p w14:paraId="2B69BA6B">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（B）</w:t>
      </w:r>
      <w:r>
        <w:rPr>
          <w:rFonts w:hint="eastAsia" w:ascii="仿宋_GB2312" w:hAnsi="仿宋" w:eastAsia="仿宋_GB2312" w:cs="仿宋"/>
          <w:snapToGrid/>
          <w:color w:val="000000"/>
          <w:kern w:val="0"/>
          <w:sz w:val="32"/>
          <w:szCs w:val="32"/>
          <w:highlight w:val="none"/>
          <w:lang w:val="en-US" w:eastAsia="zh-CN" w:bidi="ar-SA"/>
        </w:rPr>
        <w:t>获得国家级</w:t>
      </w:r>
      <w:r>
        <w:rPr>
          <w:rFonts w:hint="eastAsia" w:ascii="仿宋_GB2312" w:hAnsi="仿宋" w:cs="仿宋"/>
          <w:snapToGrid/>
          <w:color w:val="000000"/>
          <w:kern w:val="0"/>
          <w:sz w:val="32"/>
          <w:szCs w:val="32"/>
          <w:highlight w:val="none"/>
          <w:lang w:val="en-US" w:eastAsia="zh-CN" w:bidi="ar-SA"/>
        </w:rPr>
        <w:t>科技</w:t>
      </w:r>
      <w:r>
        <w:rPr>
          <w:rFonts w:hint="eastAsia" w:ascii="仿宋_GB2312" w:hAnsi="仿宋" w:eastAsia="仿宋_GB2312" w:cs="仿宋"/>
          <w:snapToGrid/>
          <w:color w:val="000000"/>
          <w:kern w:val="0"/>
          <w:sz w:val="32"/>
          <w:szCs w:val="32"/>
          <w:highlight w:val="none"/>
          <w:lang w:val="en-US" w:eastAsia="zh-CN" w:bidi="ar-SA"/>
        </w:rPr>
        <w:t>项目1项</w:t>
      </w:r>
      <w:r>
        <w:rPr>
          <w:rFonts w:hint="eastAsia" w:ascii="仿宋_GB2312" w:hAnsi="仿宋" w:cs="仿宋"/>
          <w:snapToGrid/>
          <w:color w:val="000000"/>
          <w:kern w:val="0"/>
          <w:sz w:val="32"/>
          <w:szCs w:val="32"/>
          <w:highlight w:val="none"/>
          <w:lang w:val="en-US" w:eastAsia="zh-CN" w:bidi="ar-SA"/>
        </w:rPr>
        <w:t>（项目负责人作为国家级项目子课题，合作经费≥50万等同完成1项）</w:t>
      </w:r>
      <w:r>
        <w:rPr>
          <w:rFonts w:hint="eastAsia" w:ascii="仿宋_GB2312" w:hAnsi="仿宋" w:eastAsia="仿宋_GB2312" w:cs="仿宋"/>
          <w:snapToGrid/>
          <w:color w:val="000000"/>
          <w:kern w:val="0"/>
          <w:sz w:val="32"/>
          <w:szCs w:val="32"/>
          <w:highlight w:val="none"/>
          <w:lang w:val="en-US" w:eastAsia="zh-CN" w:bidi="ar-SA"/>
        </w:rPr>
        <w:t>。</w:t>
      </w:r>
    </w:p>
    <w:p w14:paraId="2C887A9A">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（C）</w:t>
      </w:r>
      <w:r>
        <w:rPr>
          <w:rFonts w:hint="eastAsia" w:ascii="仿宋_GB2312" w:hAnsi="仿宋" w:eastAsia="仿宋_GB2312" w:cs="仿宋"/>
          <w:snapToGrid/>
          <w:color w:val="000000"/>
          <w:kern w:val="0"/>
          <w:sz w:val="32"/>
          <w:szCs w:val="32"/>
          <w:highlight w:val="none"/>
          <w:lang w:val="en-US" w:eastAsia="zh-CN" w:bidi="ar-SA"/>
        </w:rPr>
        <w:t>成果获得省科技</w:t>
      </w:r>
      <w:r>
        <w:rPr>
          <w:rFonts w:hint="eastAsia" w:ascii="仿宋_GB2312" w:hAnsi="仿宋" w:cs="仿宋"/>
          <w:snapToGrid/>
          <w:color w:val="000000"/>
          <w:kern w:val="0"/>
          <w:sz w:val="32"/>
          <w:szCs w:val="32"/>
          <w:highlight w:val="none"/>
          <w:lang w:val="en-US" w:eastAsia="zh-CN" w:bidi="ar-SA"/>
        </w:rPr>
        <w:t>三</w:t>
      </w:r>
      <w:r>
        <w:rPr>
          <w:rFonts w:hint="eastAsia" w:ascii="仿宋_GB2312" w:hAnsi="仿宋" w:eastAsia="仿宋_GB2312" w:cs="仿宋"/>
          <w:snapToGrid/>
          <w:color w:val="000000"/>
          <w:kern w:val="0"/>
          <w:sz w:val="32"/>
          <w:szCs w:val="32"/>
          <w:highlight w:val="none"/>
          <w:lang w:val="en-US" w:eastAsia="zh-CN" w:bidi="ar-SA"/>
        </w:rPr>
        <w:t>等奖及以上奖励（第一完成人）</w:t>
      </w:r>
      <w:r>
        <w:rPr>
          <w:rFonts w:hint="eastAsia" w:ascii="仿宋_GB2312" w:hAnsi="仿宋" w:cs="仿宋"/>
          <w:snapToGrid/>
          <w:color w:val="000000"/>
          <w:kern w:val="0"/>
          <w:sz w:val="32"/>
          <w:szCs w:val="32"/>
          <w:highlight w:val="none"/>
          <w:lang w:val="en-US" w:eastAsia="zh-CN" w:bidi="ar-SA"/>
        </w:rPr>
        <w:t>。</w:t>
      </w:r>
    </w:p>
    <w:p w14:paraId="7F167C03">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highlight w:val="none"/>
          <w:lang w:val="en-US" w:eastAsia="zh-CN"/>
        </w:rPr>
      </w:pPr>
      <w:r>
        <w:rPr>
          <w:rFonts w:hint="eastAsia" w:ascii="仿宋_GB2312" w:hAnsi="仿宋" w:cs="仿宋"/>
          <w:snapToGrid/>
          <w:color w:val="000000"/>
          <w:kern w:val="0"/>
          <w:sz w:val="32"/>
          <w:szCs w:val="32"/>
          <w:highlight w:val="none"/>
          <w:lang w:val="en-US" w:eastAsia="zh-CN" w:bidi="ar-SA"/>
        </w:rPr>
        <w:t>（D）</w:t>
      </w:r>
      <w:r>
        <w:rPr>
          <w:rFonts w:hint="eastAsia" w:ascii="仿宋_GB2312" w:hAnsi="仿宋" w:eastAsia="仿宋_GB2312" w:cs="仿宋"/>
          <w:snapToGrid/>
          <w:color w:val="000000"/>
          <w:kern w:val="0"/>
          <w:sz w:val="32"/>
          <w:szCs w:val="32"/>
          <w:highlight w:val="none"/>
          <w:lang w:val="en-US" w:eastAsia="zh-CN" w:bidi="ar-SA"/>
        </w:rPr>
        <w:t>成果获发明专利1项，或科技成果转化1项</w:t>
      </w:r>
      <w:r>
        <w:rPr>
          <w:rFonts w:hint="eastAsia" w:ascii="仿宋_GB2312" w:hAnsi="仿宋" w:cs="仿宋"/>
          <w:snapToGrid/>
          <w:color w:val="000000"/>
          <w:kern w:val="0"/>
          <w:sz w:val="32"/>
          <w:szCs w:val="32"/>
          <w:highlight w:val="none"/>
          <w:lang w:val="en-US" w:eastAsia="zh-CN" w:bidi="ar-SA"/>
        </w:rPr>
        <w:t>，</w:t>
      </w:r>
      <w:r>
        <w:rPr>
          <w:rFonts w:hint="eastAsia" w:ascii="仿宋_GB2312" w:hAnsi="仿宋" w:eastAsia="仿宋_GB2312" w:cs="仿宋"/>
          <w:snapToGrid/>
          <w:color w:val="000000"/>
          <w:kern w:val="0"/>
          <w:sz w:val="32"/>
          <w:szCs w:val="32"/>
          <w:highlight w:val="none"/>
          <w:lang w:val="en-US" w:eastAsia="zh-CN" w:bidi="ar-SA"/>
        </w:rPr>
        <w:t>或者研究成果被行业</w:t>
      </w:r>
      <w:r>
        <w:rPr>
          <w:rFonts w:hint="eastAsia" w:ascii="仿宋_GB2312" w:hAnsi="仿宋" w:cs="仿宋"/>
          <w:snapToGrid/>
          <w:color w:val="000000"/>
          <w:kern w:val="0"/>
          <w:sz w:val="32"/>
          <w:szCs w:val="32"/>
          <w:highlight w:val="none"/>
          <w:lang w:val="en-US" w:eastAsia="zh-CN" w:bidi="ar-SA"/>
        </w:rPr>
        <w:t>标准</w:t>
      </w:r>
      <w:r>
        <w:rPr>
          <w:rFonts w:hint="eastAsia" w:ascii="仿宋_GB2312" w:hAnsi="仿宋" w:eastAsia="仿宋_GB2312" w:cs="仿宋"/>
          <w:snapToGrid/>
          <w:color w:val="000000"/>
          <w:kern w:val="0"/>
          <w:sz w:val="32"/>
          <w:szCs w:val="32"/>
          <w:highlight w:val="none"/>
          <w:lang w:val="en-US" w:eastAsia="zh-CN" w:bidi="ar-SA"/>
        </w:rPr>
        <w:t>与诊疗</w:t>
      </w:r>
      <w:r>
        <w:rPr>
          <w:rFonts w:hint="eastAsia" w:ascii="仿宋_GB2312" w:hAnsi="仿宋" w:cs="仿宋"/>
          <w:snapToGrid/>
          <w:color w:val="000000"/>
          <w:kern w:val="0"/>
          <w:sz w:val="32"/>
          <w:szCs w:val="32"/>
          <w:highlight w:val="none"/>
          <w:lang w:val="en-US" w:eastAsia="zh-CN" w:bidi="ar-SA"/>
        </w:rPr>
        <w:t>规范</w:t>
      </w:r>
      <w:r>
        <w:rPr>
          <w:rFonts w:hint="eastAsia" w:ascii="仿宋_GB2312" w:hAnsi="仿宋" w:eastAsia="仿宋_GB2312" w:cs="仿宋"/>
          <w:snapToGrid/>
          <w:color w:val="000000"/>
          <w:kern w:val="0"/>
          <w:sz w:val="32"/>
          <w:szCs w:val="32"/>
          <w:highlight w:val="none"/>
          <w:lang w:val="en-US" w:eastAsia="zh-CN" w:bidi="ar-SA"/>
        </w:rPr>
        <w:t>采纳</w:t>
      </w:r>
      <w:r>
        <w:rPr>
          <w:rFonts w:hint="eastAsia" w:ascii="仿宋_GB2312" w:hAnsi="仿宋" w:cs="仿宋"/>
          <w:snapToGrid/>
          <w:color w:val="000000"/>
          <w:kern w:val="0"/>
          <w:sz w:val="32"/>
          <w:szCs w:val="32"/>
          <w:highlight w:val="none"/>
          <w:lang w:val="en-US" w:eastAsia="zh-CN" w:bidi="ar-SA"/>
        </w:rPr>
        <w:t>，或参与制定行业标准、诊疗规范、指南共识</w:t>
      </w:r>
      <w:r>
        <w:rPr>
          <w:rFonts w:hint="eastAsia" w:ascii="仿宋_GB2312" w:hAnsi="仿宋" w:eastAsia="仿宋_GB2312" w:cs="仿宋"/>
          <w:snapToGrid/>
          <w:color w:val="000000"/>
          <w:kern w:val="0"/>
          <w:sz w:val="32"/>
          <w:szCs w:val="32"/>
          <w:highlight w:val="none"/>
          <w:lang w:val="en-US" w:eastAsia="zh-CN" w:bidi="ar-SA"/>
        </w:rPr>
        <w:t>。</w:t>
      </w:r>
    </w:p>
    <w:p w14:paraId="2B7F8ED2">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b/>
          <w:bCs/>
          <w:snapToGrid/>
          <w:color w:val="000000"/>
          <w:kern w:val="0"/>
          <w:sz w:val="32"/>
          <w:szCs w:val="32"/>
          <w:highlight w:val="none"/>
          <w:lang w:val="en-US" w:eastAsia="zh-CN" w:bidi="ar-SA"/>
        </w:rPr>
      </w:pPr>
      <w:r>
        <w:rPr>
          <w:rFonts w:hint="eastAsia" w:ascii="仿宋_GB2312" w:hAnsi="仿宋" w:cs="仿宋"/>
          <w:b/>
          <w:bCs/>
          <w:snapToGrid/>
          <w:color w:val="000000"/>
          <w:kern w:val="0"/>
          <w:sz w:val="32"/>
          <w:szCs w:val="32"/>
          <w:highlight w:val="none"/>
          <w:lang w:val="en-US" w:eastAsia="zh-CN" w:bidi="ar-SA"/>
        </w:rPr>
        <w:t>3</w:t>
      </w:r>
      <w:r>
        <w:rPr>
          <w:rFonts w:hint="eastAsia" w:ascii="仿宋_GB2312" w:hAnsi="仿宋" w:eastAsia="仿宋_GB2312" w:cs="仿宋"/>
          <w:b/>
          <w:bCs/>
          <w:snapToGrid/>
          <w:color w:val="000000"/>
          <w:kern w:val="0"/>
          <w:sz w:val="32"/>
          <w:szCs w:val="32"/>
          <w:highlight w:val="none"/>
          <w:lang w:val="en-US" w:eastAsia="zh-CN" w:bidi="ar-SA"/>
        </w:rPr>
        <w:t>.</w:t>
      </w:r>
      <w:r>
        <w:rPr>
          <w:rFonts w:hint="eastAsia" w:ascii="仿宋_GB2312" w:hAnsi="仿宋" w:cs="仿宋"/>
          <w:b/>
          <w:bCs/>
          <w:snapToGrid/>
          <w:color w:val="000000"/>
          <w:kern w:val="0"/>
          <w:sz w:val="32"/>
          <w:szCs w:val="32"/>
          <w:highlight w:val="none"/>
          <w:lang w:val="en-US" w:eastAsia="zh-CN" w:bidi="ar-SA"/>
        </w:rPr>
        <w:t>骨干人才</w:t>
      </w:r>
      <w:r>
        <w:rPr>
          <w:rFonts w:hint="eastAsia" w:ascii="仿宋_GB2312" w:hAnsi="仿宋" w:eastAsia="仿宋_GB2312" w:cs="仿宋"/>
          <w:b/>
          <w:bCs/>
          <w:snapToGrid/>
          <w:color w:val="000000"/>
          <w:kern w:val="0"/>
          <w:sz w:val="32"/>
          <w:szCs w:val="32"/>
          <w:highlight w:val="none"/>
          <w:lang w:val="en-US" w:eastAsia="zh-CN" w:bidi="ar-SA"/>
        </w:rPr>
        <w:t>项目</w:t>
      </w:r>
    </w:p>
    <w:p w14:paraId="1670D434">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（1）申请者年龄男性199</w:t>
      </w:r>
      <w:r>
        <w:rPr>
          <w:rFonts w:hint="eastAsia" w:ascii="仿宋_GB2312" w:hAnsi="仿宋" w:cs="仿宋"/>
          <w:snapToGrid/>
          <w:color w:val="000000"/>
          <w:kern w:val="0"/>
          <w:sz w:val="32"/>
          <w:szCs w:val="32"/>
          <w:highlight w:val="none"/>
          <w:lang w:val="en-US" w:eastAsia="zh-CN" w:bidi="ar-SA"/>
        </w:rPr>
        <w:t>2</w:t>
      </w:r>
      <w:r>
        <w:rPr>
          <w:rFonts w:hint="eastAsia" w:ascii="仿宋_GB2312" w:hAnsi="仿宋" w:eastAsia="仿宋_GB2312" w:cs="仿宋"/>
          <w:snapToGrid/>
          <w:color w:val="000000"/>
          <w:kern w:val="0"/>
          <w:sz w:val="32"/>
          <w:szCs w:val="32"/>
          <w:highlight w:val="none"/>
          <w:lang w:val="en-US" w:eastAsia="zh-CN" w:bidi="ar-SA"/>
        </w:rPr>
        <w:t>年1月1日以后出生，女性198</w:t>
      </w:r>
      <w:r>
        <w:rPr>
          <w:rFonts w:hint="eastAsia" w:ascii="仿宋_GB2312" w:hAnsi="仿宋" w:cs="仿宋"/>
          <w:snapToGrid/>
          <w:color w:val="000000"/>
          <w:kern w:val="0"/>
          <w:sz w:val="32"/>
          <w:szCs w:val="32"/>
          <w:highlight w:val="none"/>
          <w:lang w:val="en-US" w:eastAsia="zh-CN" w:bidi="ar-SA"/>
        </w:rPr>
        <w:t>8</w:t>
      </w:r>
      <w:r>
        <w:rPr>
          <w:rFonts w:hint="eastAsia" w:ascii="仿宋_GB2312" w:hAnsi="仿宋" w:eastAsia="仿宋_GB2312" w:cs="仿宋"/>
          <w:snapToGrid/>
          <w:color w:val="000000"/>
          <w:kern w:val="0"/>
          <w:sz w:val="32"/>
          <w:szCs w:val="32"/>
          <w:highlight w:val="none"/>
          <w:lang w:val="en-US" w:eastAsia="zh-CN" w:bidi="ar-SA"/>
        </w:rPr>
        <w:t>年1月1日以后出生，具有博士学位，且满足以下条件：作为负责人主持系列研究项目，至少主持1项国家自然科学项目；近3年发表系列研究论文，并以第一或通讯作者在SCI刊源一区刊物上发表学术论文1篇或影响因子10分及以上的刊物上正式发表学术论文1篇。已获得该项目类型资助的负责人不再重复资助。</w:t>
      </w:r>
    </w:p>
    <w:p w14:paraId="5B4227DD">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（2）申请资助经费预算应科学合理，申请省级科技经费资助额度不超过100万元。研究周期原则上为3年，研究项目的开始时间为</w:t>
      </w:r>
      <w:r>
        <w:rPr>
          <w:rFonts w:hint="eastAsia" w:ascii="仿宋_GB2312" w:hAnsi="仿宋" w:cs="仿宋"/>
          <w:snapToGrid/>
          <w:color w:val="000000"/>
          <w:kern w:val="0"/>
          <w:sz w:val="32"/>
          <w:szCs w:val="32"/>
          <w:highlight w:val="none"/>
          <w:lang w:val="en-US" w:eastAsia="zh-CN" w:bidi="ar-SA"/>
        </w:rPr>
        <w:t>2026</w:t>
      </w:r>
      <w:r>
        <w:rPr>
          <w:rFonts w:hint="eastAsia" w:ascii="仿宋_GB2312" w:hAnsi="仿宋" w:eastAsia="仿宋_GB2312" w:cs="仿宋"/>
          <w:snapToGrid/>
          <w:color w:val="000000"/>
          <w:kern w:val="0"/>
          <w:sz w:val="32"/>
          <w:szCs w:val="32"/>
          <w:highlight w:val="none"/>
          <w:lang w:val="en-US" w:eastAsia="zh-CN" w:bidi="ar-SA"/>
        </w:rPr>
        <w:t>年10月1日，结束时间原则上不超过202</w:t>
      </w:r>
      <w:r>
        <w:rPr>
          <w:rFonts w:hint="eastAsia" w:ascii="仿宋_GB2312" w:hAnsi="仿宋" w:cs="仿宋"/>
          <w:snapToGrid/>
          <w:color w:val="000000"/>
          <w:kern w:val="0"/>
          <w:sz w:val="32"/>
          <w:szCs w:val="32"/>
          <w:highlight w:val="none"/>
          <w:lang w:val="en-US" w:eastAsia="zh-CN" w:bidi="ar-SA"/>
        </w:rPr>
        <w:t>9</w:t>
      </w:r>
      <w:r>
        <w:rPr>
          <w:rFonts w:hint="eastAsia" w:ascii="仿宋_GB2312" w:hAnsi="仿宋" w:eastAsia="仿宋_GB2312" w:cs="仿宋"/>
          <w:snapToGrid/>
          <w:color w:val="000000"/>
          <w:kern w:val="0"/>
          <w:sz w:val="32"/>
          <w:szCs w:val="32"/>
          <w:highlight w:val="none"/>
          <w:lang w:val="en-US" w:eastAsia="zh-CN" w:bidi="ar-SA"/>
        </w:rPr>
        <w:t>年10月1日。</w:t>
      </w:r>
    </w:p>
    <w:p w14:paraId="34E85A0D">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（3）申请书中“成果方案”需明确</w:t>
      </w:r>
      <w:r>
        <w:rPr>
          <w:rFonts w:hint="eastAsia" w:ascii="仿宋_GB2312" w:hAnsi="仿宋" w:cs="仿宋"/>
          <w:snapToGrid/>
          <w:color w:val="000000"/>
          <w:kern w:val="0"/>
          <w:sz w:val="32"/>
          <w:szCs w:val="32"/>
          <w:highlight w:val="none"/>
          <w:lang w:val="en-US" w:eastAsia="zh-CN" w:bidi="ar-SA"/>
        </w:rPr>
        <w:t>：</w:t>
      </w:r>
    </w:p>
    <w:p w14:paraId="14BE6152">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①</w:t>
      </w:r>
      <w:r>
        <w:rPr>
          <w:rFonts w:hint="eastAsia" w:ascii="仿宋_GB2312" w:hAnsi="仿宋" w:eastAsia="仿宋_GB2312" w:cs="仿宋"/>
          <w:snapToGrid/>
          <w:color w:val="000000"/>
          <w:kern w:val="0"/>
          <w:sz w:val="32"/>
          <w:szCs w:val="32"/>
          <w:highlight w:val="none"/>
          <w:lang w:val="en-US" w:eastAsia="zh-CN" w:bidi="ar-SA"/>
        </w:rPr>
        <w:t>主要技术指标</w:t>
      </w:r>
      <w:r>
        <w:rPr>
          <w:rFonts w:hint="eastAsia" w:ascii="仿宋_GB2312" w:hAnsi="仿宋" w:cs="仿宋"/>
          <w:snapToGrid/>
          <w:color w:val="000000"/>
          <w:kern w:val="0"/>
          <w:sz w:val="32"/>
          <w:szCs w:val="32"/>
          <w:highlight w:val="none"/>
          <w:lang w:val="en-US" w:eastAsia="zh-CN" w:bidi="ar-SA"/>
        </w:rPr>
        <w:t>。</w:t>
      </w:r>
    </w:p>
    <w:p w14:paraId="74F0911F">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②并完成</w:t>
      </w:r>
      <w:r>
        <w:rPr>
          <w:rFonts w:hint="eastAsia" w:ascii="仿宋_GB2312" w:hAnsi="仿宋" w:eastAsia="仿宋_GB2312" w:cs="仿宋"/>
          <w:snapToGrid/>
          <w:color w:val="000000"/>
          <w:kern w:val="0"/>
          <w:sz w:val="32"/>
          <w:szCs w:val="32"/>
          <w:highlight w:val="none"/>
          <w:lang w:val="en-US" w:eastAsia="zh-CN" w:bidi="ar-SA"/>
        </w:rPr>
        <w:t>以下</w:t>
      </w:r>
      <w:r>
        <w:rPr>
          <w:rFonts w:hint="eastAsia" w:ascii="仿宋_GB2312" w:hAnsi="仿宋" w:cs="仿宋"/>
          <w:snapToGrid/>
          <w:color w:val="000000"/>
          <w:kern w:val="0"/>
          <w:sz w:val="32"/>
          <w:szCs w:val="32"/>
          <w:highlight w:val="none"/>
          <w:lang w:val="en-US" w:eastAsia="zh-CN" w:bidi="ar-SA"/>
        </w:rPr>
        <w:t>2项成果指标</w:t>
      </w:r>
      <w:r>
        <w:rPr>
          <w:rFonts w:hint="eastAsia" w:ascii="仿宋_GB2312" w:hAnsi="仿宋" w:eastAsia="仿宋_GB2312" w:cs="仿宋"/>
          <w:snapToGrid/>
          <w:color w:val="000000"/>
          <w:kern w:val="0"/>
          <w:sz w:val="32"/>
          <w:szCs w:val="32"/>
          <w:highlight w:val="none"/>
          <w:lang w:val="en-US" w:eastAsia="zh-CN" w:bidi="ar-SA"/>
        </w:rPr>
        <w:t>：</w:t>
      </w:r>
    </w:p>
    <w:p w14:paraId="0A6984FD">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（A）</w:t>
      </w:r>
      <w:r>
        <w:rPr>
          <w:rFonts w:hint="eastAsia" w:ascii="仿宋_GB2312" w:hAnsi="仿宋" w:eastAsia="仿宋_GB2312" w:cs="仿宋"/>
          <w:snapToGrid/>
          <w:color w:val="000000"/>
          <w:kern w:val="0"/>
          <w:sz w:val="32"/>
          <w:szCs w:val="32"/>
          <w:highlight w:val="none"/>
          <w:lang w:val="en-US" w:eastAsia="zh-CN" w:bidi="ar-SA"/>
        </w:rPr>
        <w:t>以第一作者（排名第一）或通讯作者（排名最后）第一署名单位为福建医科大学附属协和医院，在卓越期刊的“领军期刊”或SCI刊源一区刊物上正式发表学术论文1篇或影响因子10分及以上的刊物上正式发表学术论文1篇；或卓越期刊的"重点期刊"或SCI刊源二区以上的刊物上正式发表学术论文3篇。</w:t>
      </w:r>
    </w:p>
    <w:p w14:paraId="15D48AC4">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default"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（B）以第一完成人</w:t>
      </w:r>
      <w:r>
        <w:rPr>
          <w:rFonts w:hint="eastAsia" w:ascii="仿宋_GB2312" w:hAnsi="仿宋" w:eastAsia="仿宋_GB2312" w:cs="仿宋"/>
          <w:snapToGrid/>
          <w:color w:val="000000"/>
          <w:kern w:val="0"/>
          <w:sz w:val="32"/>
          <w:szCs w:val="32"/>
          <w:highlight w:val="none"/>
          <w:lang w:val="en-US" w:eastAsia="zh-CN" w:bidi="ar-SA"/>
        </w:rPr>
        <w:t>获得国家级</w:t>
      </w:r>
      <w:r>
        <w:rPr>
          <w:rFonts w:hint="eastAsia" w:ascii="仿宋_GB2312" w:hAnsi="仿宋" w:cs="仿宋"/>
          <w:snapToGrid/>
          <w:color w:val="000000"/>
          <w:kern w:val="0"/>
          <w:sz w:val="32"/>
          <w:szCs w:val="32"/>
          <w:highlight w:val="none"/>
          <w:lang w:val="en-US" w:eastAsia="zh-CN" w:bidi="ar-SA"/>
        </w:rPr>
        <w:t>科技</w:t>
      </w:r>
      <w:r>
        <w:rPr>
          <w:rFonts w:hint="eastAsia" w:ascii="仿宋_GB2312" w:hAnsi="仿宋" w:eastAsia="仿宋_GB2312" w:cs="仿宋"/>
          <w:snapToGrid/>
          <w:color w:val="000000"/>
          <w:kern w:val="0"/>
          <w:sz w:val="32"/>
          <w:szCs w:val="32"/>
          <w:highlight w:val="none"/>
          <w:lang w:val="en-US" w:eastAsia="zh-CN" w:bidi="ar-SA"/>
        </w:rPr>
        <w:t>项目</w:t>
      </w:r>
      <w:r>
        <w:rPr>
          <w:rFonts w:hint="eastAsia" w:ascii="仿宋_GB2312" w:hAnsi="仿宋" w:cs="仿宋"/>
          <w:snapToGrid/>
          <w:color w:val="000000"/>
          <w:kern w:val="0"/>
          <w:sz w:val="32"/>
          <w:szCs w:val="32"/>
          <w:highlight w:val="none"/>
          <w:lang w:val="en-US" w:eastAsia="zh-CN" w:bidi="ar-SA"/>
        </w:rPr>
        <w:t>1</w:t>
      </w:r>
      <w:r>
        <w:rPr>
          <w:rFonts w:hint="eastAsia" w:ascii="仿宋_GB2312" w:hAnsi="仿宋" w:eastAsia="仿宋_GB2312" w:cs="仿宋"/>
          <w:snapToGrid/>
          <w:color w:val="000000"/>
          <w:kern w:val="0"/>
          <w:sz w:val="32"/>
          <w:szCs w:val="32"/>
          <w:highlight w:val="none"/>
          <w:lang w:val="en-US" w:eastAsia="zh-CN" w:bidi="ar-SA"/>
        </w:rPr>
        <w:t>项</w:t>
      </w:r>
      <w:r>
        <w:rPr>
          <w:rFonts w:hint="eastAsia" w:ascii="仿宋_GB2312" w:hAnsi="仿宋" w:cs="仿宋"/>
          <w:snapToGrid/>
          <w:color w:val="000000"/>
          <w:kern w:val="0"/>
          <w:sz w:val="32"/>
          <w:szCs w:val="32"/>
          <w:highlight w:val="none"/>
          <w:lang w:val="en-US" w:eastAsia="zh-CN" w:bidi="ar-SA"/>
        </w:rPr>
        <w:t>（如</w:t>
      </w:r>
      <w:r>
        <w:rPr>
          <w:rFonts w:hint="eastAsia" w:ascii="仿宋_GB2312" w:hAnsi="仿宋" w:eastAsia="仿宋_GB2312" w:cs="仿宋"/>
          <w:snapToGrid/>
          <w:color w:val="000000"/>
          <w:kern w:val="0"/>
          <w:sz w:val="32"/>
          <w:szCs w:val="32"/>
          <w:highlight w:val="none"/>
          <w:lang w:val="en-US" w:eastAsia="zh-CN" w:bidi="ar-SA"/>
        </w:rPr>
        <w:t>获得国家级青</w:t>
      </w:r>
      <w:r>
        <w:rPr>
          <w:rFonts w:hint="eastAsia" w:ascii="仿宋_GB2312" w:hAnsi="仿宋" w:cs="仿宋"/>
          <w:snapToGrid/>
          <w:color w:val="000000"/>
          <w:kern w:val="0"/>
          <w:sz w:val="32"/>
          <w:szCs w:val="32"/>
          <w:highlight w:val="none"/>
          <w:lang w:val="en-US" w:eastAsia="zh-CN" w:bidi="ar-SA"/>
        </w:rPr>
        <w:t>B</w:t>
      </w:r>
      <w:r>
        <w:rPr>
          <w:rFonts w:hint="eastAsia" w:ascii="仿宋_GB2312" w:hAnsi="仿宋" w:eastAsia="仿宋_GB2312" w:cs="仿宋"/>
          <w:snapToGrid/>
          <w:color w:val="000000"/>
          <w:kern w:val="0"/>
          <w:sz w:val="32"/>
          <w:szCs w:val="32"/>
          <w:highlight w:val="none"/>
          <w:lang w:val="en-US" w:eastAsia="zh-CN" w:bidi="ar-SA"/>
        </w:rPr>
        <w:t>项目</w:t>
      </w:r>
      <w:r>
        <w:rPr>
          <w:rFonts w:hint="eastAsia" w:ascii="仿宋_GB2312" w:hAnsi="仿宋" w:cs="仿宋"/>
          <w:snapToGrid/>
          <w:color w:val="000000"/>
          <w:kern w:val="0"/>
          <w:sz w:val="32"/>
          <w:szCs w:val="32"/>
          <w:highlight w:val="none"/>
          <w:lang w:val="en-US" w:eastAsia="zh-CN" w:bidi="ar-SA"/>
        </w:rPr>
        <w:t>或同级别项目认定为完成成果考核指标）。</w:t>
      </w:r>
    </w:p>
    <w:p w14:paraId="7C4C4D0E">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（C）</w:t>
      </w:r>
      <w:r>
        <w:rPr>
          <w:rFonts w:hint="eastAsia" w:ascii="仿宋_GB2312" w:hAnsi="仿宋" w:eastAsia="仿宋_GB2312" w:cs="仿宋"/>
          <w:snapToGrid/>
          <w:color w:val="000000"/>
          <w:kern w:val="0"/>
          <w:sz w:val="32"/>
          <w:szCs w:val="32"/>
          <w:highlight w:val="none"/>
          <w:lang w:val="en-US" w:eastAsia="zh-CN" w:bidi="ar-SA"/>
        </w:rPr>
        <w:t>成果获得省科技</w:t>
      </w:r>
      <w:r>
        <w:rPr>
          <w:rFonts w:hint="eastAsia" w:ascii="仿宋_GB2312" w:hAnsi="仿宋" w:cs="仿宋"/>
          <w:snapToGrid/>
          <w:color w:val="000000"/>
          <w:kern w:val="0"/>
          <w:sz w:val="32"/>
          <w:szCs w:val="32"/>
          <w:highlight w:val="none"/>
          <w:lang w:val="en-US" w:eastAsia="zh-CN" w:bidi="ar-SA"/>
        </w:rPr>
        <w:t>三</w:t>
      </w:r>
      <w:r>
        <w:rPr>
          <w:rFonts w:hint="eastAsia" w:ascii="仿宋_GB2312" w:hAnsi="仿宋" w:eastAsia="仿宋_GB2312" w:cs="仿宋"/>
          <w:snapToGrid/>
          <w:color w:val="000000"/>
          <w:kern w:val="0"/>
          <w:sz w:val="32"/>
          <w:szCs w:val="32"/>
          <w:highlight w:val="none"/>
          <w:lang w:val="en-US" w:eastAsia="zh-CN" w:bidi="ar-SA"/>
        </w:rPr>
        <w:t>等奖及以上奖励（第一完成人）</w:t>
      </w:r>
      <w:r>
        <w:rPr>
          <w:rFonts w:hint="eastAsia" w:ascii="仿宋_GB2312" w:hAnsi="仿宋" w:cs="仿宋"/>
          <w:snapToGrid/>
          <w:color w:val="000000"/>
          <w:kern w:val="0"/>
          <w:sz w:val="32"/>
          <w:szCs w:val="32"/>
          <w:highlight w:val="none"/>
          <w:lang w:val="en-US" w:eastAsia="zh-CN" w:bidi="ar-SA"/>
        </w:rPr>
        <w:t>。</w:t>
      </w:r>
    </w:p>
    <w:p w14:paraId="4AFC133C">
      <w:pPr>
        <w:pStyle w:val="10"/>
        <w:keepNext w:val="0"/>
        <w:keepLines w:val="0"/>
        <w:pageBreakBefore w:val="0"/>
        <w:kinsoku/>
        <w:wordWrap/>
        <w:overflowPunct/>
        <w:topLinePunct w:val="0"/>
        <w:bidi w:val="0"/>
        <w:spacing w:after="0" w:line="600" w:lineRule="exact"/>
        <w:ind w:left="0" w:leftChars="0" w:firstLine="674" w:firstLineChars="200"/>
        <w:rPr>
          <w:rFonts w:hint="eastAsia"/>
          <w:highlight w:val="none"/>
          <w:lang w:val="en-US" w:eastAsia="zh-CN"/>
        </w:rPr>
      </w:pPr>
      <w:r>
        <w:rPr>
          <w:rFonts w:hint="eastAsia" w:ascii="仿宋_GB2312" w:hAnsi="仿宋" w:cs="仿宋"/>
          <w:snapToGrid/>
          <w:color w:val="000000"/>
          <w:kern w:val="0"/>
          <w:sz w:val="32"/>
          <w:szCs w:val="32"/>
          <w:highlight w:val="none"/>
          <w:lang w:val="en-US" w:eastAsia="zh-CN" w:bidi="ar-SA"/>
        </w:rPr>
        <w:t>（D）</w:t>
      </w:r>
      <w:r>
        <w:rPr>
          <w:rFonts w:hint="eastAsia" w:ascii="仿宋_GB2312" w:hAnsi="仿宋" w:eastAsia="仿宋_GB2312" w:cs="仿宋"/>
          <w:snapToGrid/>
          <w:color w:val="000000"/>
          <w:kern w:val="0"/>
          <w:sz w:val="32"/>
          <w:szCs w:val="32"/>
          <w:highlight w:val="none"/>
          <w:lang w:val="en-US" w:eastAsia="zh-CN" w:bidi="ar-SA"/>
        </w:rPr>
        <w:t>成果获发明专利1项，或科技成果转化1项</w:t>
      </w:r>
      <w:r>
        <w:rPr>
          <w:rFonts w:hint="eastAsia" w:ascii="仿宋_GB2312" w:hAnsi="仿宋" w:cs="仿宋"/>
          <w:snapToGrid/>
          <w:color w:val="000000"/>
          <w:kern w:val="0"/>
          <w:sz w:val="32"/>
          <w:szCs w:val="32"/>
          <w:highlight w:val="none"/>
          <w:lang w:val="en-US" w:eastAsia="zh-CN" w:bidi="ar-SA"/>
        </w:rPr>
        <w:t>，</w:t>
      </w:r>
      <w:r>
        <w:rPr>
          <w:rFonts w:hint="eastAsia" w:ascii="仿宋_GB2312" w:hAnsi="仿宋" w:eastAsia="仿宋_GB2312" w:cs="仿宋"/>
          <w:snapToGrid/>
          <w:color w:val="000000"/>
          <w:kern w:val="0"/>
          <w:sz w:val="32"/>
          <w:szCs w:val="32"/>
          <w:highlight w:val="none"/>
          <w:lang w:val="en-US" w:eastAsia="zh-CN" w:bidi="ar-SA"/>
        </w:rPr>
        <w:t>或者研究成果被行业</w:t>
      </w:r>
      <w:r>
        <w:rPr>
          <w:rFonts w:hint="eastAsia" w:ascii="仿宋_GB2312" w:hAnsi="仿宋" w:cs="仿宋"/>
          <w:snapToGrid/>
          <w:color w:val="000000"/>
          <w:kern w:val="0"/>
          <w:sz w:val="32"/>
          <w:szCs w:val="32"/>
          <w:highlight w:val="none"/>
          <w:lang w:val="en-US" w:eastAsia="zh-CN" w:bidi="ar-SA"/>
        </w:rPr>
        <w:t>标准</w:t>
      </w:r>
      <w:r>
        <w:rPr>
          <w:rFonts w:hint="eastAsia" w:ascii="仿宋_GB2312" w:hAnsi="仿宋" w:eastAsia="仿宋_GB2312" w:cs="仿宋"/>
          <w:snapToGrid/>
          <w:color w:val="000000"/>
          <w:kern w:val="0"/>
          <w:sz w:val="32"/>
          <w:szCs w:val="32"/>
          <w:highlight w:val="none"/>
          <w:lang w:val="en-US" w:eastAsia="zh-CN" w:bidi="ar-SA"/>
        </w:rPr>
        <w:t>与诊疗</w:t>
      </w:r>
      <w:r>
        <w:rPr>
          <w:rFonts w:hint="eastAsia" w:ascii="仿宋_GB2312" w:hAnsi="仿宋" w:cs="仿宋"/>
          <w:snapToGrid/>
          <w:color w:val="000000"/>
          <w:kern w:val="0"/>
          <w:sz w:val="32"/>
          <w:szCs w:val="32"/>
          <w:highlight w:val="none"/>
          <w:lang w:val="en-US" w:eastAsia="zh-CN" w:bidi="ar-SA"/>
        </w:rPr>
        <w:t>规范</w:t>
      </w:r>
      <w:r>
        <w:rPr>
          <w:rFonts w:hint="eastAsia" w:ascii="仿宋_GB2312" w:hAnsi="仿宋" w:eastAsia="仿宋_GB2312" w:cs="仿宋"/>
          <w:snapToGrid/>
          <w:color w:val="000000"/>
          <w:kern w:val="0"/>
          <w:sz w:val="32"/>
          <w:szCs w:val="32"/>
          <w:highlight w:val="none"/>
          <w:lang w:val="en-US" w:eastAsia="zh-CN" w:bidi="ar-SA"/>
        </w:rPr>
        <w:t>采纳</w:t>
      </w:r>
      <w:r>
        <w:rPr>
          <w:rFonts w:hint="eastAsia" w:ascii="仿宋_GB2312" w:hAnsi="仿宋" w:cs="仿宋"/>
          <w:snapToGrid/>
          <w:color w:val="000000"/>
          <w:kern w:val="0"/>
          <w:sz w:val="32"/>
          <w:szCs w:val="32"/>
          <w:highlight w:val="none"/>
          <w:lang w:val="en-US" w:eastAsia="zh-CN" w:bidi="ar-SA"/>
        </w:rPr>
        <w:t>，或参与制定行业标准、诊疗规范、指南共识</w:t>
      </w:r>
      <w:r>
        <w:rPr>
          <w:rFonts w:hint="eastAsia" w:ascii="仿宋_GB2312" w:hAnsi="仿宋" w:eastAsia="仿宋_GB2312" w:cs="仿宋"/>
          <w:snapToGrid/>
          <w:color w:val="000000"/>
          <w:kern w:val="0"/>
          <w:sz w:val="32"/>
          <w:szCs w:val="32"/>
          <w:highlight w:val="none"/>
          <w:lang w:val="en-US" w:eastAsia="zh-CN" w:bidi="ar-SA"/>
        </w:rPr>
        <w:t>。</w:t>
      </w:r>
    </w:p>
    <w:p w14:paraId="4186D02F">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b/>
          <w:bCs/>
          <w:snapToGrid/>
          <w:color w:val="000000"/>
          <w:kern w:val="0"/>
          <w:sz w:val="32"/>
          <w:szCs w:val="32"/>
          <w:highlight w:val="none"/>
          <w:lang w:val="en-US" w:eastAsia="zh-CN" w:bidi="ar-SA"/>
        </w:rPr>
      </w:pPr>
      <w:r>
        <w:rPr>
          <w:rFonts w:hint="eastAsia" w:ascii="仿宋_GB2312" w:hAnsi="仿宋" w:cs="仿宋"/>
          <w:b/>
          <w:bCs/>
          <w:snapToGrid/>
          <w:color w:val="000000"/>
          <w:kern w:val="0"/>
          <w:sz w:val="32"/>
          <w:szCs w:val="32"/>
          <w:highlight w:val="none"/>
          <w:lang w:val="en-US" w:eastAsia="zh-CN" w:bidi="ar-SA"/>
        </w:rPr>
        <w:t>4</w:t>
      </w:r>
      <w:r>
        <w:rPr>
          <w:rFonts w:hint="eastAsia" w:ascii="仿宋_GB2312" w:hAnsi="仿宋" w:eastAsia="仿宋_GB2312" w:cs="仿宋"/>
          <w:b/>
          <w:bCs/>
          <w:snapToGrid/>
          <w:color w:val="000000"/>
          <w:kern w:val="0"/>
          <w:sz w:val="32"/>
          <w:szCs w:val="32"/>
          <w:highlight w:val="none"/>
          <w:lang w:val="en-US" w:eastAsia="zh-CN" w:bidi="ar-SA"/>
        </w:rPr>
        <w:t>.</w:t>
      </w:r>
      <w:r>
        <w:rPr>
          <w:rFonts w:hint="eastAsia" w:ascii="仿宋_GB2312" w:hAnsi="仿宋" w:cs="仿宋"/>
          <w:b/>
          <w:bCs/>
          <w:snapToGrid/>
          <w:color w:val="000000"/>
          <w:kern w:val="0"/>
          <w:sz w:val="32"/>
          <w:szCs w:val="32"/>
          <w:highlight w:val="none"/>
          <w:lang w:val="en-US" w:eastAsia="zh-CN" w:bidi="ar-SA"/>
        </w:rPr>
        <w:t>领军人才</w:t>
      </w:r>
      <w:r>
        <w:rPr>
          <w:rFonts w:hint="eastAsia" w:ascii="仿宋_GB2312" w:hAnsi="仿宋" w:eastAsia="仿宋_GB2312" w:cs="仿宋"/>
          <w:b/>
          <w:bCs/>
          <w:snapToGrid/>
          <w:color w:val="000000"/>
          <w:kern w:val="0"/>
          <w:sz w:val="32"/>
          <w:szCs w:val="32"/>
          <w:highlight w:val="none"/>
          <w:lang w:val="en-US" w:eastAsia="zh-CN" w:bidi="ar-SA"/>
        </w:rPr>
        <w:t>项目</w:t>
      </w:r>
    </w:p>
    <w:p w14:paraId="6F5DF487">
      <w:pPr>
        <w:keepNext w:val="0"/>
        <w:keepLines w:val="0"/>
        <w:pageBreakBefore w:val="0"/>
        <w:widowControl/>
        <w:kinsoku/>
        <w:wordWrap/>
        <w:overflowPunct/>
        <w:topLinePunct w:val="0"/>
        <w:autoSpaceDE w:val="0"/>
        <w:autoSpaceDN w:val="0"/>
        <w:bidi w:val="0"/>
        <w:adjustRightInd w:val="0"/>
        <w:snapToGrid w:val="0"/>
        <w:spacing w:line="60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（1）申请者年龄男性198</w:t>
      </w:r>
      <w:r>
        <w:rPr>
          <w:rFonts w:hint="eastAsia" w:ascii="仿宋_GB2312" w:hAnsi="仿宋" w:cs="仿宋"/>
          <w:snapToGrid/>
          <w:color w:val="000000"/>
          <w:kern w:val="0"/>
          <w:sz w:val="32"/>
          <w:szCs w:val="32"/>
          <w:highlight w:val="none"/>
          <w:lang w:val="en-US" w:eastAsia="zh-CN" w:bidi="ar-SA"/>
        </w:rPr>
        <w:t>5</w:t>
      </w:r>
      <w:r>
        <w:rPr>
          <w:rFonts w:hint="eastAsia" w:ascii="仿宋_GB2312" w:hAnsi="仿宋" w:eastAsia="仿宋_GB2312" w:cs="仿宋"/>
          <w:snapToGrid/>
          <w:color w:val="000000"/>
          <w:kern w:val="0"/>
          <w:sz w:val="32"/>
          <w:szCs w:val="32"/>
          <w:highlight w:val="none"/>
          <w:lang w:val="en-US" w:eastAsia="zh-CN" w:bidi="ar-SA"/>
        </w:rPr>
        <w:t>年1月1日以后出生，女性198</w:t>
      </w:r>
      <w:r>
        <w:rPr>
          <w:rFonts w:hint="eastAsia" w:ascii="仿宋_GB2312" w:hAnsi="仿宋" w:cs="仿宋"/>
          <w:snapToGrid/>
          <w:color w:val="000000"/>
          <w:kern w:val="0"/>
          <w:sz w:val="32"/>
          <w:szCs w:val="32"/>
          <w:highlight w:val="none"/>
          <w:lang w:val="en-US" w:eastAsia="zh-CN" w:bidi="ar-SA"/>
        </w:rPr>
        <w:t>2</w:t>
      </w:r>
      <w:r>
        <w:rPr>
          <w:rFonts w:hint="eastAsia" w:ascii="仿宋_GB2312" w:hAnsi="仿宋" w:eastAsia="仿宋_GB2312" w:cs="仿宋"/>
          <w:snapToGrid/>
          <w:color w:val="000000"/>
          <w:kern w:val="0"/>
          <w:sz w:val="32"/>
          <w:szCs w:val="32"/>
          <w:highlight w:val="none"/>
          <w:lang w:val="en-US" w:eastAsia="zh-CN" w:bidi="ar-SA"/>
        </w:rPr>
        <w:t>年1月1日以后出生，具有博士学位，且满足以下条件：作为负责人主持系列研究项目，至少主持2项国家自然科学项目；近3年发表系列研究论文，并以第一或通讯作者在SCI刊源一区刊物上发表学术论文至少2篇且至少1篇影响因子10分及以上。已获得该项目类型资助的负责人不再重复资助。</w:t>
      </w:r>
    </w:p>
    <w:p w14:paraId="2D6AE917">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（2）申请资助经费预算应科学合理，申请省级科技经费资助额度不超过200万元。研究周期原则上为3年，研究项目的开始时间为</w:t>
      </w:r>
      <w:r>
        <w:rPr>
          <w:rFonts w:hint="eastAsia" w:ascii="仿宋_GB2312" w:hAnsi="仿宋" w:cs="仿宋"/>
          <w:snapToGrid/>
          <w:color w:val="000000"/>
          <w:kern w:val="0"/>
          <w:sz w:val="32"/>
          <w:szCs w:val="32"/>
          <w:highlight w:val="none"/>
          <w:lang w:val="en-US" w:eastAsia="zh-CN" w:bidi="ar-SA"/>
        </w:rPr>
        <w:t>2026</w:t>
      </w:r>
      <w:r>
        <w:rPr>
          <w:rFonts w:hint="eastAsia" w:ascii="仿宋_GB2312" w:hAnsi="仿宋" w:eastAsia="仿宋_GB2312" w:cs="仿宋"/>
          <w:snapToGrid/>
          <w:color w:val="000000"/>
          <w:kern w:val="0"/>
          <w:sz w:val="32"/>
          <w:szCs w:val="32"/>
          <w:highlight w:val="none"/>
          <w:lang w:val="en-US" w:eastAsia="zh-CN" w:bidi="ar-SA"/>
        </w:rPr>
        <w:t>年10月1日，结束时间原则上不超过202</w:t>
      </w:r>
      <w:r>
        <w:rPr>
          <w:rFonts w:hint="eastAsia" w:ascii="仿宋_GB2312" w:hAnsi="仿宋" w:cs="仿宋"/>
          <w:snapToGrid/>
          <w:color w:val="000000"/>
          <w:kern w:val="0"/>
          <w:sz w:val="32"/>
          <w:szCs w:val="32"/>
          <w:highlight w:val="none"/>
          <w:lang w:val="en-US" w:eastAsia="zh-CN" w:bidi="ar-SA"/>
        </w:rPr>
        <w:t>9</w:t>
      </w:r>
      <w:r>
        <w:rPr>
          <w:rFonts w:hint="eastAsia" w:ascii="仿宋_GB2312" w:hAnsi="仿宋" w:eastAsia="仿宋_GB2312" w:cs="仿宋"/>
          <w:snapToGrid/>
          <w:color w:val="000000"/>
          <w:kern w:val="0"/>
          <w:sz w:val="32"/>
          <w:szCs w:val="32"/>
          <w:highlight w:val="none"/>
          <w:lang w:val="en-US" w:eastAsia="zh-CN" w:bidi="ar-SA"/>
        </w:rPr>
        <w:t>年10月1日。</w:t>
      </w:r>
    </w:p>
    <w:p w14:paraId="2556B6AE">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（3）申请书中“成果方案”需明确</w:t>
      </w:r>
      <w:r>
        <w:rPr>
          <w:rFonts w:hint="eastAsia" w:ascii="仿宋_GB2312" w:hAnsi="仿宋" w:cs="仿宋"/>
          <w:snapToGrid/>
          <w:color w:val="000000"/>
          <w:kern w:val="0"/>
          <w:sz w:val="32"/>
          <w:szCs w:val="32"/>
          <w:highlight w:val="none"/>
          <w:lang w:val="en-US" w:eastAsia="zh-CN" w:bidi="ar-SA"/>
        </w:rPr>
        <w:t>：</w:t>
      </w:r>
    </w:p>
    <w:p w14:paraId="1E2EE91C">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①</w:t>
      </w:r>
      <w:r>
        <w:rPr>
          <w:rFonts w:hint="eastAsia" w:ascii="仿宋_GB2312" w:hAnsi="仿宋" w:eastAsia="仿宋_GB2312" w:cs="仿宋"/>
          <w:snapToGrid/>
          <w:color w:val="000000"/>
          <w:kern w:val="0"/>
          <w:sz w:val="32"/>
          <w:szCs w:val="32"/>
          <w:highlight w:val="none"/>
          <w:lang w:val="en-US" w:eastAsia="zh-CN" w:bidi="ar-SA"/>
        </w:rPr>
        <w:t>主要技术指标</w:t>
      </w:r>
      <w:r>
        <w:rPr>
          <w:rFonts w:hint="eastAsia" w:ascii="仿宋_GB2312" w:hAnsi="仿宋" w:cs="仿宋"/>
          <w:snapToGrid/>
          <w:color w:val="000000"/>
          <w:kern w:val="0"/>
          <w:sz w:val="32"/>
          <w:szCs w:val="32"/>
          <w:highlight w:val="none"/>
          <w:lang w:val="en-US" w:eastAsia="zh-CN" w:bidi="ar-SA"/>
        </w:rPr>
        <w:t>。</w:t>
      </w:r>
    </w:p>
    <w:p w14:paraId="1C327D60">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②并完成</w:t>
      </w:r>
      <w:r>
        <w:rPr>
          <w:rFonts w:hint="eastAsia" w:ascii="仿宋_GB2312" w:hAnsi="仿宋" w:eastAsia="仿宋_GB2312" w:cs="仿宋"/>
          <w:snapToGrid/>
          <w:color w:val="000000"/>
          <w:kern w:val="0"/>
          <w:sz w:val="32"/>
          <w:szCs w:val="32"/>
          <w:highlight w:val="none"/>
          <w:lang w:val="en-US" w:eastAsia="zh-CN" w:bidi="ar-SA"/>
        </w:rPr>
        <w:t>以下</w:t>
      </w:r>
      <w:r>
        <w:rPr>
          <w:rFonts w:hint="eastAsia" w:ascii="仿宋_GB2312" w:hAnsi="仿宋" w:cs="仿宋"/>
          <w:snapToGrid/>
          <w:color w:val="000000"/>
          <w:kern w:val="0"/>
          <w:sz w:val="32"/>
          <w:szCs w:val="32"/>
          <w:highlight w:val="none"/>
          <w:lang w:val="en-US" w:eastAsia="zh-CN" w:bidi="ar-SA"/>
        </w:rPr>
        <w:t>2项成果指标</w:t>
      </w:r>
      <w:r>
        <w:rPr>
          <w:rFonts w:hint="eastAsia" w:ascii="仿宋_GB2312" w:hAnsi="仿宋" w:eastAsia="仿宋_GB2312" w:cs="仿宋"/>
          <w:snapToGrid/>
          <w:color w:val="000000"/>
          <w:kern w:val="0"/>
          <w:sz w:val="32"/>
          <w:szCs w:val="32"/>
          <w:highlight w:val="none"/>
          <w:lang w:val="en-US" w:eastAsia="zh-CN" w:bidi="ar-SA"/>
        </w:rPr>
        <w:t>：</w:t>
      </w:r>
    </w:p>
    <w:p w14:paraId="70D4EF1C">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（A）</w:t>
      </w:r>
      <w:r>
        <w:rPr>
          <w:rFonts w:hint="eastAsia" w:ascii="仿宋_GB2312" w:hAnsi="仿宋" w:eastAsia="仿宋_GB2312" w:cs="仿宋"/>
          <w:snapToGrid/>
          <w:color w:val="000000"/>
          <w:kern w:val="0"/>
          <w:sz w:val="32"/>
          <w:szCs w:val="32"/>
          <w:highlight w:val="none"/>
          <w:lang w:val="en-US" w:eastAsia="zh-CN" w:bidi="ar-SA"/>
        </w:rPr>
        <w:t>以第一作者（排名第一）或通讯作者（排名最后）第一署名单位为福建医科大学附属协和医院，在卓越期刊的“领军期刊”或SCI刊源一区刊物上正式发表论文2篇且至少1篇影响因子10分及以上；或卓越期刊的"重点期刊"或SCI刊源一区刊物上正式发表论文1篇和二区刊物上正式发表学术论文2篇。</w:t>
      </w:r>
    </w:p>
    <w:p w14:paraId="5FF88D08">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default"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（B）以第一完成人</w:t>
      </w:r>
      <w:r>
        <w:rPr>
          <w:rFonts w:hint="eastAsia" w:ascii="仿宋_GB2312" w:hAnsi="仿宋" w:eastAsia="仿宋_GB2312" w:cs="仿宋"/>
          <w:snapToGrid/>
          <w:color w:val="000000"/>
          <w:kern w:val="0"/>
          <w:sz w:val="32"/>
          <w:szCs w:val="32"/>
          <w:highlight w:val="none"/>
          <w:lang w:val="en-US" w:eastAsia="zh-CN" w:bidi="ar-SA"/>
        </w:rPr>
        <w:t>获得国家级</w:t>
      </w:r>
      <w:r>
        <w:rPr>
          <w:rFonts w:hint="eastAsia" w:ascii="仿宋_GB2312" w:hAnsi="仿宋" w:cs="仿宋"/>
          <w:snapToGrid/>
          <w:color w:val="000000"/>
          <w:kern w:val="0"/>
          <w:sz w:val="32"/>
          <w:szCs w:val="32"/>
          <w:highlight w:val="none"/>
          <w:lang w:val="en-US" w:eastAsia="zh-CN" w:bidi="ar-SA"/>
        </w:rPr>
        <w:t>科技</w:t>
      </w:r>
      <w:r>
        <w:rPr>
          <w:rFonts w:hint="eastAsia" w:ascii="仿宋_GB2312" w:hAnsi="仿宋" w:eastAsia="仿宋_GB2312" w:cs="仿宋"/>
          <w:snapToGrid/>
          <w:color w:val="000000"/>
          <w:kern w:val="0"/>
          <w:sz w:val="32"/>
          <w:szCs w:val="32"/>
          <w:highlight w:val="none"/>
          <w:lang w:val="en-US" w:eastAsia="zh-CN" w:bidi="ar-SA"/>
        </w:rPr>
        <w:t>项目</w:t>
      </w:r>
      <w:r>
        <w:rPr>
          <w:rFonts w:hint="eastAsia" w:ascii="仿宋_GB2312" w:hAnsi="仿宋" w:cs="仿宋"/>
          <w:snapToGrid/>
          <w:color w:val="000000"/>
          <w:kern w:val="0"/>
          <w:sz w:val="32"/>
          <w:szCs w:val="32"/>
          <w:highlight w:val="none"/>
          <w:lang w:val="en-US" w:eastAsia="zh-CN" w:bidi="ar-SA"/>
        </w:rPr>
        <w:t>1</w:t>
      </w:r>
      <w:r>
        <w:rPr>
          <w:rFonts w:hint="eastAsia" w:ascii="仿宋_GB2312" w:hAnsi="仿宋" w:eastAsia="仿宋_GB2312" w:cs="仿宋"/>
          <w:snapToGrid/>
          <w:color w:val="000000"/>
          <w:kern w:val="0"/>
          <w:sz w:val="32"/>
          <w:szCs w:val="32"/>
          <w:highlight w:val="none"/>
          <w:lang w:val="en-US" w:eastAsia="zh-CN" w:bidi="ar-SA"/>
        </w:rPr>
        <w:t>项</w:t>
      </w:r>
      <w:r>
        <w:rPr>
          <w:rFonts w:hint="eastAsia" w:ascii="仿宋_GB2312" w:hAnsi="仿宋" w:cs="仿宋"/>
          <w:snapToGrid/>
          <w:color w:val="000000"/>
          <w:kern w:val="0"/>
          <w:sz w:val="32"/>
          <w:szCs w:val="32"/>
          <w:highlight w:val="none"/>
          <w:lang w:val="en-US" w:eastAsia="zh-CN" w:bidi="ar-SA"/>
        </w:rPr>
        <w:t>（如</w:t>
      </w:r>
      <w:r>
        <w:rPr>
          <w:rFonts w:hint="eastAsia" w:ascii="仿宋_GB2312" w:hAnsi="仿宋" w:eastAsia="仿宋_GB2312" w:cs="仿宋"/>
          <w:snapToGrid/>
          <w:color w:val="000000"/>
          <w:kern w:val="0"/>
          <w:sz w:val="32"/>
          <w:szCs w:val="32"/>
          <w:highlight w:val="none"/>
          <w:lang w:val="en-US" w:eastAsia="zh-CN" w:bidi="ar-SA"/>
        </w:rPr>
        <w:t>获得国家级青</w:t>
      </w:r>
      <w:r>
        <w:rPr>
          <w:rFonts w:hint="eastAsia" w:ascii="仿宋_GB2312" w:hAnsi="仿宋" w:cs="仿宋"/>
          <w:snapToGrid/>
          <w:color w:val="000000"/>
          <w:kern w:val="0"/>
          <w:sz w:val="32"/>
          <w:szCs w:val="32"/>
          <w:highlight w:val="none"/>
          <w:lang w:val="en-US" w:eastAsia="zh-CN" w:bidi="ar-SA"/>
        </w:rPr>
        <w:t>A</w:t>
      </w:r>
      <w:r>
        <w:rPr>
          <w:rFonts w:hint="eastAsia" w:ascii="仿宋_GB2312" w:hAnsi="仿宋" w:eastAsia="仿宋_GB2312" w:cs="仿宋"/>
          <w:snapToGrid/>
          <w:color w:val="000000"/>
          <w:kern w:val="0"/>
          <w:sz w:val="32"/>
          <w:szCs w:val="32"/>
          <w:highlight w:val="none"/>
          <w:lang w:val="en-US" w:eastAsia="zh-CN" w:bidi="ar-SA"/>
        </w:rPr>
        <w:t>项目</w:t>
      </w:r>
      <w:r>
        <w:rPr>
          <w:rFonts w:hint="eastAsia" w:ascii="仿宋_GB2312" w:hAnsi="仿宋" w:cs="仿宋"/>
          <w:snapToGrid/>
          <w:color w:val="000000"/>
          <w:kern w:val="0"/>
          <w:sz w:val="32"/>
          <w:szCs w:val="32"/>
          <w:highlight w:val="none"/>
          <w:lang w:val="en-US" w:eastAsia="zh-CN" w:bidi="ar-SA"/>
        </w:rPr>
        <w:t>或同级别项目认定为完成成果考核指标）。</w:t>
      </w:r>
    </w:p>
    <w:p w14:paraId="078DFDC0">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（C）</w:t>
      </w:r>
      <w:r>
        <w:rPr>
          <w:rFonts w:hint="eastAsia" w:ascii="仿宋_GB2312" w:hAnsi="仿宋" w:eastAsia="仿宋_GB2312" w:cs="仿宋"/>
          <w:snapToGrid/>
          <w:color w:val="000000"/>
          <w:kern w:val="0"/>
          <w:sz w:val="32"/>
          <w:szCs w:val="32"/>
          <w:highlight w:val="none"/>
          <w:lang w:val="en-US" w:eastAsia="zh-CN" w:bidi="ar-SA"/>
        </w:rPr>
        <w:t>成果获得省科技</w:t>
      </w:r>
      <w:r>
        <w:rPr>
          <w:rFonts w:hint="eastAsia" w:ascii="仿宋_GB2312" w:hAnsi="仿宋" w:cs="仿宋"/>
          <w:snapToGrid/>
          <w:color w:val="000000"/>
          <w:kern w:val="0"/>
          <w:sz w:val="32"/>
          <w:szCs w:val="32"/>
          <w:highlight w:val="none"/>
          <w:lang w:val="en-US" w:eastAsia="zh-CN" w:bidi="ar-SA"/>
        </w:rPr>
        <w:t>三</w:t>
      </w:r>
      <w:r>
        <w:rPr>
          <w:rFonts w:hint="eastAsia" w:ascii="仿宋_GB2312" w:hAnsi="仿宋" w:eastAsia="仿宋_GB2312" w:cs="仿宋"/>
          <w:snapToGrid/>
          <w:color w:val="000000"/>
          <w:kern w:val="0"/>
          <w:sz w:val="32"/>
          <w:szCs w:val="32"/>
          <w:highlight w:val="none"/>
          <w:lang w:val="en-US" w:eastAsia="zh-CN" w:bidi="ar-SA"/>
        </w:rPr>
        <w:t>等奖及以上奖励（第一完成人）</w:t>
      </w:r>
      <w:r>
        <w:rPr>
          <w:rFonts w:hint="eastAsia" w:ascii="仿宋_GB2312" w:hAnsi="仿宋" w:cs="仿宋"/>
          <w:snapToGrid/>
          <w:color w:val="000000"/>
          <w:kern w:val="0"/>
          <w:sz w:val="32"/>
          <w:szCs w:val="32"/>
          <w:highlight w:val="none"/>
          <w:lang w:val="en-US" w:eastAsia="zh-CN" w:bidi="ar-SA"/>
        </w:rPr>
        <w:t>。</w:t>
      </w:r>
    </w:p>
    <w:p w14:paraId="6F605490">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cs="仿宋"/>
          <w:snapToGrid/>
          <w:color w:val="000000"/>
          <w:kern w:val="0"/>
          <w:sz w:val="32"/>
          <w:szCs w:val="32"/>
          <w:highlight w:val="none"/>
          <w:lang w:val="en-US" w:eastAsia="zh-CN" w:bidi="ar-SA"/>
        </w:rPr>
        <w:t>（D）</w:t>
      </w:r>
      <w:r>
        <w:rPr>
          <w:rFonts w:hint="eastAsia" w:ascii="仿宋_GB2312" w:hAnsi="仿宋" w:eastAsia="仿宋_GB2312" w:cs="仿宋"/>
          <w:snapToGrid/>
          <w:color w:val="000000"/>
          <w:kern w:val="0"/>
          <w:sz w:val="32"/>
          <w:szCs w:val="32"/>
          <w:highlight w:val="none"/>
          <w:lang w:val="en-US" w:eastAsia="zh-CN" w:bidi="ar-SA"/>
        </w:rPr>
        <w:t>成果获发明专利1项，或科技成果转化1项</w:t>
      </w:r>
      <w:r>
        <w:rPr>
          <w:rFonts w:hint="eastAsia" w:ascii="仿宋_GB2312" w:hAnsi="仿宋" w:cs="仿宋"/>
          <w:snapToGrid/>
          <w:color w:val="000000"/>
          <w:kern w:val="0"/>
          <w:sz w:val="32"/>
          <w:szCs w:val="32"/>
          <w:highlight w:val="none"/>
          <w:lang w:val="en-US" w:eastAsia="zh-CN" w:bidi="ar-SA"/>
        </w:rPr>
        <w:t>，</w:t>
      </w:r>
      <w:r>
        <w:rPr>
          <w:rFonts w:hint="eastAsia" w:ascii="仿宋_GB2312" w:hAnsi="仿宋" w:eastAsia="仿宋_GB2312" w:cs="仿宋"/>
          <w:snapToGrid/>
          <w:color w:val="000000"/>
          <w:kern w:val="0"/>
          <w:sz w:val="32"/>
          <w:szCs w:val="32"/>
          <w:highlight w:val="none"/>
          <w:lang w:val="en-US" w:eastAsia="zh-CN" w:bidi="ar-SA"/>
        </w:rPr>
        <w:t>或者研究成果被行业</w:t>
      </w:r>
      <w:r>
        <w:rPr>
          <w:rFonts w:hint="eastAsia" w:ascii="仿宋_GB2312" w:hAnsi="仿宋" w:cs="仿宋"/>
          <w:snapToGrid/>
          <w:color w:val="000000"/>
          <w:kern w:val="0"/>
          <w:sz w:val="32"/>
          <w:szCs w:val="32"/>
          <w:highlight w:val="none"/>
          <w:lang w:val="en-US" w:eastAsia="zh-CN" w:bidi="ar-SA"/>
        </w:rPr>
        <w:t>标准</w:t>
      </w:r>
      <w:r>
        <w:rPr>
          <w:rFonts w:hint="eastAsia" w:ascii="仿宋_GB2312" w:hAnsi="仿宋" w:eastAsia="仿宋_GB2312" w:cs="仿宋"/>
          <w:snapToGrid/>
          <w:color w:val="000000"/>
          <w:kern w:val="0"/>
          <w:sz w:val="32"/>
          <w:szCs w:val="32"/>
          <w:highlight w:val="none"/>
          <w:lang w:val="en-US" w:eastAsia="zh-CN" w:bidi="ar-SA"/>
        </w:rPr>
        <w:t>与诊疗</w:t>
      </w:r>
      <w:r>
        <w:rPr>
          <w:rFonts w:hint="eastAsia" w:ascii="仿宋_GB2312" w:hAnsi="仿宋" w:cs="仿宋"/>
          <w:snapToGrid/>
          <w:color w:val="000000"/>
          <w:kern w:val="0"/>
          <w:sz w:val="32"/>
          <w:szCs w:val="32"/>
          <w:highlight w:val="none"/>
          <w:lang w:val="en-US" w:eastAsia="zh-CN" w:bidi="ar-SA"/>
        </w:rPr>
        <w:t>规范</w:t>
      </w:r>
      <w:r>
        <w:rPr>
          <w:rFonts w:hint="eastAsia" w:ascii="仿宋_GB2312" w:hAnsi="仿宋" w:eastAsia="仿宋_GB2312" w:cs="仿宋"/>
          <w:snapToGrid/>
          <w:color w:val="000000"/>
          <w:kern w:val="0"/>
          <w:sz w:val="32"/>
          <w:szCs w:val="32"/>
          <w:highlight w:val="none"/>
          <w:lang w:val="en-US" w:eastAsia="zh-CN" w:bidi="ar-SA"/>
        </w:rPr>
        <w:t>采纳</w:t>
      </w:r>
      <w:r>
        <w:rPr>
          <w:rFonts w:hint="eastAsia" w:ascii="仿宋_GB2312" w:hAnsi="仿宋" w:cs="仿宋"/>
          <w:snapToGrid/>
          <w:color w:val="000000"/>
          <w:kern w:val="0"/>
          <w:sz w:val="32"/>
          <w:szCs w:val="32"/>
          <w:highlight w:val="none"/>
          <w:lang w:val="en-US" w:eastAsia="zh-CN" w:bidi="ar-SA"/>
        </w:rPr>
        <w:t>，或参与制定行业标准、诊疗规范、指南共识</w:t>
      </w:r>
      <w:r>
        <w:rPr>
          <w:rFonts w:hint="eastAsia" w:ascii="仿宋_GB2312" w:hAnsi="仿宋" w:eastAsia="仿宋_GB2312" w:cs="仿宋"/>
          <w:snapToGrid/>
          <w:color w:val="000000"/>
          <w:kern w:val="0"/>
          <w:sz w:val="32"/>
          <w:szCs w:val="32"/>
          <w:highlight w:val="none"/>
          <w:lang w:val="en-US" w:eastAsia="zh-CN" w:bidi="ar-SA"/>
        </w:rPr>
        <w:t>。</w:t>
      </w:r>
    </w:p>
    <w:p w14:paraId="79E6A10F">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黑体" w:hAnsi="宋体" w:eastAsia="黑体" w:cs="黑体"/>
          <w:snapToGrid/>
          <w:color w:val="000000"/>
          <w:kern w:val="0"/>
          <w:sz w:val="32"/>
          <w:szCs w:val="32"/>
          <w:highlight w:val="none"/>
          <w:lang w:val="en-US" w:eastAsia="zh-CN" w:bidi="ar-SA"/>
        </w:rPr>
      </w:pPr>
      <w:r>
        <w:rPr>
          <w:rFonts w:hint="eastAsia" w:ascii="黑体" w:hAnsi="宋体" w:eastAsia="黑体" w:cs="黑体"/>
          <w:snapToGrid/>
          <w:color w:val="000000"/>
          <w:kern w:val="0"/>
          <w:sz w:val="32"/>
          <w:szCs w:val="32"/>
          <w:highlight w:val="none"/>
          <w:lang w:val="en-US" w:eastAsia="zh-CN" w:bidi="ar-SA"/>
        </w:rPr>
        <w:t>四、申报对象</w:t>
      </w:r>
    </w:p>
    <w:p w14:paraId="51ED792A">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 w:eastAsia="仿宋_GB2312" w:cs="仿宋"/>
          <w:snapToGrid/>
          <w:color w:val="000000"/>
          <w:kern w:val="0"/>
          <w:sz w:val="32"/>
          <w:szCs w:val="32"/>
          <w:highlight w:val="none"/>
          <w:lang w:val="en-US" w:eastAsia="zh-CN" w:bidi="ar-SA"/>
        </w:rPr>
      </w:pPr>
      <w:r>
        <w:rPr>
          <w:rFonts w:hint="eastAsia" w:ascii="仿宋_GB2312" w:hAnsi="仿宋" w:eastAsia="仿宋_GB2312" w:cs="仿宋"/>
          <w:snapToGrid/>
          <w:color w:val="000000"/>
          <w:kern w:val="0"/>
          <w:sz w:val="32"/>
          <w:szCs w:val="32"/>
          <w:highlight w:val="none"/>
          <w:lang w:val="en-US" w:eastAsia="zh-CN" w:bidi="ar-SA"/>
        </w:rPr>
        <w:t>福建医科大学附属协和医院符合上述条件的在职职工。</w:t>
      </w:r>
    </w:p>
    <w:p w14:paraId="4696A2F2">
      <w:pPr>
        <w:pStyle w:val="24"/>
        <w:keepNext w:val="0"/>
        <w:keepLines w:val="0"/>
        <w:pageBreakBefore w:val="0"/>
        <w:widowControl w:val="0"/>
        <w:kinsoku/>
        <w:wordWrap/>
        <w:overflowPunct/>
        <w:topLinePunct w:val="0"/>
        <w:autoSpaceDE w:val="0"/>
        <w:autoSpaceDN w:val="0"/>
        <w:bidi w:val="0"/>
        <w:adjustRightInd w:val="0"/>
        <w:spacing w:line="560" w:lineRule="exact"/>
        <w:ind w:firstLine="674" w:firstLineChars="200"/>
        <w:jc w:val="both"/>
        <w:textAlignment w:val="auto"/>
        <w:outlineLvl w:val="0"/>
        <w:rPr>
          <w:rFonts w:hint="eastAsia" w:ascii="黑体" w:hAnsi="宋体" w:eastAsia="黑体" w:cs="黑体"/>
          <w:b w:val="0"/>
          <w:sz w:val="32"/>
          <w:szCs w:val="32"/>
          <w:highlight w:val="none"/>
        </w:rPr>
      </w:pPr>
      <w:r>
        <w:rPr>
          <w:rFonts w:hint="eastAsia" w:ascii="黑体" w:hAnsi="宋体" w:eastAsia="黑体" w:cs="黑体"/>
          <w:b w:val="0"/>
          <w:sz w:val="32"/>
          <w:szCs w:val="32"/>
          <w:highlight w:val="none"/>
          <w:lang w:val="en-US" w:eastAsia="zh-CN"/>
        </w:rPr>
        <w:t>五</w:t>
      </w:r>
      <w:r>
        <w:rPr>
          <w:rFonts w:hint="eastAsia" w:ascii="黑体" w:hAnsi="宋体" w:eastAsia="黑体" w:cs="黑体"/>
          <w:b w:val="0"/>
          <w:sz w:val="32"/>
          <w:szCs w:val="32"/>
          <w:highlight w:val="none"/>
        </w:rPr>
        <w:t>、申报程序和时间</w:t>
      </w:r>
    </w:p>
    <w:p w14:paraId="024C1DE3">
      <w:pPr>
        <w:pStyle w:val="24"/>
        <w:keepNext w:val="0"/>
        <w:keepLines w:val="0"/>
        <w:pageBreakBefore w:val="0"/>
        <w:kinsoku/>
        <w:wordWrap/>
        <w:overflowPunct/>
        <w:topLinePunct w:val="0"/>
        <w:autoSpaceDE w:val="0"/>
        <w:autoSpaceDN w:val="0"/>
        <w:bidi w:val="0"/>
        <w:adjustRightInd w:val="0"/>
        <w:spacing w:line="560" w:lineRule="exact"/>
        <w:ind w:firstLine="674" w:firstLineChars="200"/>
        <w:rPr>
          <w:rFonts w:hAnsi="仿宋_GB2312"/>
          <w:sz w:val="32"/>
          <w:szCs w:val="32"/>
          <w:highlight w:val="none"/>
        </w:rPr>
      </w:pPr>
      <w:r>
        <w:rPr>
          <w:rFonts w:hint="eastAsia" w:hAnsi="仿宋_GB2312"/>
          <w:sz w:val="32"/>
          <w:szCs w:val="32"/>
          <w:highlight w:val="none"/>
        </w:rPr>
        <w:t>1.网上申报流程为：申报单位注册登录福建省科技计划项目管理系统(http://xmgl.kjt.fujian.gov.cn )─申报管理─增加项目申请书─选择“福建省科技创新联合资金项目”及对应指南代码─填报申请书─上传附件（获得省级项目或国家级项目证明材料、SCI论文首页及其SCI刊源分区证明材料、</w:t>
      </w:r>
      <w:r>
        <w:rPr>
          <w:rFonts w:hint="eastAsia" w:hAnsi="仿宋_GB2312"/>
          <w:sz w:val="32"/>
          <w:szCs w:val="32"/>
          <w:highlight w:val="none"/>
          <w:lang w:val="en-US" w:eastAsia="zh-CN"/>
        </w:rPr>
        <w:t>伦理审批件、</w:t>
      </w:r>
      <w:r>
        <w:rPr>
          <w:rFonts w:hint="eastAsia" w:hAnsi="仿宋_GB2312"/>
          <w:sz w:val="32"/>
          <w:szCs w:val="32"/>
          <w:highlight w:val="none"/>
        </w:rPr>
        <w:t>相关合作协议等）。</w:t>
      </w:r>
    </w:p>
    <w:p w14:paraId="4554C853">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709"/>
        <w:jc w:val="both"/>
        <w:textAlignment w:val="baseline"/>
        <w:rPr>
          <w:rFonts w:hint="eastAsia" w:ascii="仿宋_GB2312" w:hAnsi="仿宋_GB2312" w:cs="仿宋_GB2312"/>
          <w:b/>
          <w:bCs/>
          <w:color w:val="C00000"/>
          <w:sz w:val="32"/>
          <w:szCs w:val="32"/>
          <w:highlight w:val="none"/>
          <w:lang w:val="en-US" w:eastAsia="zh-CN"/>
        </w:rPr>
      </w:pPr>
      <w:r>
        <w:rPr>
          <w:rFonts w:hint="eastAsia" w:ascii="仿宋_GB2312" w:hAnsi="仿宋" w:eastAsia="仿宋_GB2312" w:cs="仿宋"/>
          <w:snapToGrid/>
          <w:color w:val="000000"/>
          <w:kern w:val="0"/>
          <w:sz w:val="32"/>
          <w:szCs w:val="32"/>
          <w:highlight w:val="none"/>
          <w:lang w:val="en-US" w:eastAsia="zh-CN" w:bidi="ar-SA"/>
        </w:rPr>
        <w:t>2.福建医科大学附属协和医院负责项目申请材料的形式审查及推荐</w:t>
      </w:r>
      <w:r>
        <w:rPr>
          <w:rFonts w:hint="eastAsia"/>
        </w:rPr>
        <w:t>，</w:t>
      </w:r>
      <w:r>
        <w:rPr>
          <w:rFonts w:hint="default" w:ascii="仿宋_GB2312" w:hAnsi="仿宋" w:eastAsia="仿宋_GB2312" w:cs="仿宋"/>
          <w:snapToGrid/>
          <w:color w:val="000000"/>
          <w:kern w:val="0"/>
          <w:sz w:val="32"/>
          <w:szCs w:val="32"/>
          <w:highlight w:val="none"/>
          <w:lang w:val="en-US" w:eastAsia="zh-CN" w:bidi="ar-SA"/>
        </w:rPr>
        <w:t>福建医科大学通过“省级项目推荐模块”进行内部审核及推荐</w:t>
      </w:r>
      <w:r>
        <w:rPr>
          <w:rFonts w:hint="eastAsia" w:ascii="仿宋_GB2312" w:hAnsi="仿宋" w:cs="仿宋"/>
          <w:snapToGrid/>
          <w:color w:val="000000"/>
          <w:kern w:val="0"/>
          <w:sz w:val="32"/>
          <w:szCs w:val="32"/>
          <w:highlight w:val="none"/>
          <w:lang w:val="en-US" w:eastAsia="zh-CN" w:bidi="ar-SA"/>
        </w:rPr>
        <w:t>，</w:t>
      </w:r>
      <w:r>
        <w:rPr>
          <w:rFonts w:hint="eastAsia"/>
        </w:rPr>
        <w:t>引领、攀登、重大三类项目推荐数均不得少于</w:t>
      </w:r>
      <w:r>
        <w:rPr>
          <w:rFonts w:hint="eastAsia" w:ascii="仿宋_GB2312" w:hAnsi="仿宋" w:eastAsia="仿宋_GB2312" w:cs="仿宋"/>
          <w:snapToGrid/>
          <w:color w:val="000000"/>
          <w:kern w:val="0"/>
          <w:sz w:val="32"/>
          <w:szCs w:val="32"/>
          <w:highlight w:val="none"/>
          <w:lang w:val="en-US" w:eastAsia="zh-CN" w:bidi="ar-SA"/>
        </w:rPr>
        <w:t>2项</w:t>
      </w:r>
      <w:r>
        <w:rPr>
          <w:rFonts w:hint="eastAsia"/>
        </w:rPr>
        <w:t>，否则该类项目推荐作废。</w:t>
      </w:r>
      <w:r>
        <w:rPr>
          <w:rFonts w:hint="eastAsia" w:ascii="仿宋_GB2312" w:hAnsi="仿宋_GB2312" w:eastAsia="仿宋_GB2312" w:cs="仿宋_GB2312"/>
          <w:sz w:val="32"/>
          <w:szCs w:val="32"/>
        </w:rPr>
        <w:t>申报单位提交截止时间为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default" w:ascii="仿宋_GB2312" w:hAnsi="仿宋" w:eastAsia="仿宋_GB2312" w:cs="仿宋"/>
          <w:snapToGrid/>
          <w:color w:val="000000"/>
          <w:kern w:val="0"/>
          <w:sz w:val="32"/>
          <w:szCs w:val="32"/>
          <w:highlight w:val="none"/>
          <w:lang w:val="en-US" w:eastAsia="zh-CN" w:bidi="ar-SA"/>
        </w:rPr>
        <w:t>。待审核通过，推荐项目获得受理号后，推荐单位打印推荐函、项目汇总表一式一份寄送我厅社会发展科技处。</w:t>
      </w:r>
    </w:p>
    <w:p w14:paraId="673F0683">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_GB2312" w:eastAsia="仿宋_GB2312" w:cs="仿宋_GB2312"/>
          <w:kern w:val="0"/>
          <w:sz w:val="32"/>
          <w:szCs w:val="32"/>
        </w:rPr>
      </w:pPr>
      <w:r>
        <w:rPr>
          <w:rFonts w:hint="eastAsia" w:ascii="仿宋_GB2312" w:hAnsi="仿宋" w:eastAsia="仿宋_GB2312" w:cs="仿宋"/>
          <w:snapToGrid/>
          <w:color w:val="000000"/>
          <w:kern w:val="0"/>
          <w:sz w:val="32"/>
          <w:szCs w:val="32"/>
          <w:highlight w:val="none"/>
          <w:lang w:val="en-US" w:eastAsia="zh-CN" w:bidi="ar-SA"/>
        </w:rPr>
        <w:t>3.</w:t>
      </w:r>
      <w:r>
        <w:rPr>
          <w:rFonts w:hint="eastAsia" w:ascii="仿宋_GB2312" w:hAnsi="仿宋_GB2312" w:eastAsia="仿宋_GB2312" w:cs="仿宋_GB2312"/>
          <w:kern w:val="0"/>
          <w:sz w:val="32"/>
          <w:szCs w:val="32"/>
          <w:highlight w:val="none"/>
        </w:rPr>
        <w:t>项目申报指南代码与联系方式：</w:t>
      </w:r>
    </w:p>
    <w:p w14:paraId="0A342A77">
      <w:pPr>
        <w:pageBreakBefore w:val="0"/>
        <w:widowControl w:val="0"/>
        <w:kinsoku/>
        <w:wordWrap/>
        <w:overflowPunct/>
        <w:topLinePunct w:val="0"/>
        <w:bidi w:val="0"/>
        <w:spacing w:line="600" w:lineRule="exact"/>
        <w:jc w:val="center"/>
        <w:textAlignment w:val="auto"/>
        <w:rPr>
          <w:rFonts w:hint="eastAsia"/>
        </w:rPr>
      </w:pPr>
      <w:r>
        <w:rPr>
          <w:rFonts w:hint="eastAsia" w:ascii="仿宋_GB2312" w:hAnsi="仿宋_GB2312" w:eastAsia="仿宋_GB2312" w:cs="仿宋_GB2312"/>
          <w:b/>
          <w:bCs/>
          <w:sz w:val="28"/>
          <w:szCs w:val="28"/>
        </w:rPr>
        <w:t>项目申报代码表</w:t>
      </w:r>
    </w:p>
    <w:tbl>
      <w:tblPr>
        <w:tblStyle w:val="2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47"/>
        <w:gridCol w:w="1863"/>
        <w:gridCol w:w="1202"/>
        <w:gridCol w:w="3164"/>
        <w:gridCol w:w="1373"/>
      </w:tblGrid>
      <w:tr w14:paraId="5CA41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04" w:type="pct"/>
            <w:noWrap w:val="0"/>
            <w:vAlign w:val="center"/>
          </w:tcPr>
          <w:p w14:paraId="3008FD56">
            <w:pPr>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napToGrid/>
                <w:kern w:val="2"/>
                <w:sz w:val="24"/>
                <w:szCs w:val="24"/>
                <w:lang w:val="en-US" w:eastAsia="zh-CN" w:bidi="ar-SA"/>
              </w:rPr>
            </w:pPr>
            <w:r>
              <w:rPr>
                <w:rFonts w:hint="eastAsia" w:ascii="宋体" w:hAnsi="宋体" w:eastAsia="宋体" w:cs="宋体"/>
                <w:b/>
                <w:bCs/>
                <w:snapToGrid/>
                <w:kern w:val="2"/>
                <w:sz w:val="24"/>
                <w:szCs w:val="24"/>
                <w:lang w:val="en-US" w:eastAsia="zh-CN" w:bidi="ar-SA"/>
              </w:rPr>
              <w:t>业务处室</w:t>
            </w:r>
          </w:p>
        </w:tc>
        <w:tc>
          <w:tcPr>
            <w:tcW w:w="1052" w:type="pct"/>
            <w:noWrap w:val="0"/>
            <w:vAlign w:val="center"/>
          </w:tcPr>
          <w:p w14:paraId="7DB500FA">
            <w:pPr>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napToGrid/>
                <w:kern w:val="2"/>
                <w:sz w:val="24"/>
                <w:szCs w:val="24"/>
                <w:lang w:val="en-US" w:eastAsia="zh-CN" w:bidi="ar-SA"/>
              </w:rPr>
            </w:pPr>
            <w:r>
              <w:rPr>
                <w:rFonts w:hint="eastAsia" w:ascii="宋体" w:hAnsi="宋体" w:eastAsia="宋体" w:cs="宋体"/>
                <w:b/>
                <w:bCs/>
                <w:snapToGrid/>
                <w:kern w:val="2"/>
                <w:sz w:val="24"/>
                <w:szCs w:val="24"/>
                <w:lang w:val="en-US" w:eastAsia="zh-CN" w:bidi="ar-SA"/>
              </w:rPr>
              <w:t>计划类别</w:t>
            </w:r>
          </w:p>
        </w:tc>
        <w:tc>
          <w:tcPr>
            <w:tcW w:w="679" w:type="pct"/>
            <w:noWrap w:val="0"/>
            <w:vAlign w:val="center"/>
          </w:tcPr>
          <w:p w14:paraId="72AA0470">
            <w:pPr>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napToGrid/>
                <w:kern w:val="2"/>
                <w:sz w:val="24"/>
                <w:szCs w:val="24"/>
                <w:lang w:val="en-US" w:eastAsia="zh-CN" w:bidi="ar-SA"/>
              </w:rPr>
            </w:pPr>
            <w:r>
              <w:rPr>
                <w:rFonts w:hint="eastAsia" w:ascii="宋体" w:hAnsi="宋体" w:eastAsia="宋体" w:cs="宋体"/>
                <w:b/>
                <w:bCs/>
                <w:snapToGrid/>
                <w:kern w:val="2"/>
                <w:sz w:val="24"/>
                <w:szCs w:val="24"/>
                <w:lang w:val="en-US" w:eastAsia="zh-CN" w:bidi="ar-SA"/>
              </w:rPr>
              <w:t>项目类型</w:t>
            </w:r>
          </w:p>
        </w:tc>
        <w:tc>
          <w:tcPr>
            <w:tcW w:w="1787" w:type="pct"/>
            <w:noWrap w:val="0"/>
            <w:vAlign w:val="center"/>
          </w:tcPr>
          <w:p w14:paraId="33256EA7">
            <w:pPr>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napToGrid/>
                <w:kern w:val="2"/>
                <w:sz w:val="24"/>
                <w:szCs w:val="24"/>
                <w:lang w:val="en-US" w:eastAsia="zh-CN" w:bidi="ar-SA"/>
              </w:rPr>
            </w:pPr>
            <w:r>
              <w:rPr>
                <w:rFonts w:hint="eastAsia" w:ascii="宋体" w:hAnsi="宋体" w:eastAsia="宋体" w:cs="宋体"/>
                <w:b/>
                <w:bCs/>
                <w:snapToGrid/>
                <w:kern w:val="2"/>
                <w:sz w:val="24"/>
                <w:szCs w:val="24"/>
                <w:lang w:val="en-US" w:eastAsia="zh-CN" w:bidi="ar-SA"/>
              </w:rPr>
              <w:t>优先主题</w:t>
            </w:r>
          </w:p>
        </w:tc>
        <w:tc>
          <w:tcPr>
            <w:tcW w:w="775" w:type="pct"/>
            <w:noWrap w:val="0"/>
            <w:vAlign w:val="center"/>
          </w:tcPr>
          <w:p w14:paraId="3D5253CC">
            <w:pPr>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napToGrid/>
                <w:kern w:val="2"/>
                <w:sz w:val="24"/>
                <w:szCs w:val="24"/>
                <w:lang w:val="en-US" w:eastAsia="zh-CN" w:bidi="ar-SA"/>
              </w:rPr>
            </w:pPr>
            <w:r>
              <w:rPr>
                <w:rFonts w:hint="eastAsia" w:ascii="宋体" w:hAnsi="宋体" w:eastAsia="宋体" w:cs="宋体"/>
                <w:b/>
                <w:bCs/>
                <w:snapToGrid/>
                <w:kern w:val="2"/>
                <w:sz w:val="24"/>
                <w:szCs w:val="24"/>
                <w:lang w:val="en-US" w:eastAsia="zh-CN" w:bidi="ar-SA"/>
              </w:rPr>
              <w:t>代码</w:t>
            </w:r>
          </w:p>
        </w:tc>
      </w:tr>
      <w:tr w14:paraId="7BF31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704" w:type="pct"/>
            <w:vMerge w:val="restart"/>
            <w:noWrap w:val="0"/>
            <w:vAlign w:val="center"/>
          </w:tcPr>
          <w:p w14:paraId="7765F112">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社发处</w:t>
            </w:r>
          </w:p>
        </w:tc>
        <w:tc>
          <w:tcPr>
            <w:tcW w:w="1052" w:type="pct"/>
            <w:vMerge w:val="restart"/>
            <w:noWrap w:val="0"/>
            <w:vAlign w:val="center"/>
          </w:tcPr>
          <w:p w14:paraId="1EC257FE">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基础研究与高</w:t>
            </w:r>
          </w:p>
          <w:p w14:paraId="7630346F">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校产学合作计</w:t>
            </w:r>
          </w:p>
          <w:p w14:paraId="6F24D682">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划-科技创新</w:t>
            </w:r>
          </w:p>
          <w:p w14:paraId="3AE48C21">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联合资金项目</w:t>
            </w:r>
          </w:p>
        </w:tc>
        <w:tc>
          <w:tcPr>
            <w:tcW w:w="679" w:type="pct"/>
            <w:vMerge w:val="restart"/>
            <w:noWrap w:val="0"/>
            <w:vAlign w:val="center"/>
          </w:tcPr>
          <w:p w14:paraId="7C91488B">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科技创新</w:t>
            </w:r>
          </w:p>
          <w:p w14:paraId="15139F3F">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联合资金</w:t>
            </w:r>
          </w:p>
          <w:p w14:paraId="4335C328">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项目</w:t>
            </w:r>
          </w:p>
        </w:tc>
        <w:tc>
          <w:tcPr>
            <w:tcW w:w="1787" w:type="pct"/>
            <w:noWrap w:val="0"/>
            <w:vAlign w:val="center"/>
          </w:tcPr>
          <w:p w14:paraId="44ECCC92">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引领项目(协和医院)</w:t>
            </w:r>
          </w:p>
        </w:tc>
        <w:tc>
          <w:tcPr>
            <w:tcW w:w="775" w:type="pct"/>
            <w:noWrap w:val="0"/>
            <w:vAlign w:val="center"/>
          </w:tcPr>
          <w:p w14:paraId="6C2B13AA">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cs="仿宋_GB2312"/>
                <w:b w:val="0"/>
                <w:bCs w:val="0"/>
                <w:snapToGrid/>
                <w:kern w:val="2"/>
                <w:sz w:val="24"/>
                <w:szCs w:val="24"/>
                <w:lang w:val="en-US" w:eastAsia="zh-CN" w:bidi="ar-SA"/>
              </w:rPr>
              <w:t>2026</w:t>
            </w:r>
            <w:r>
              <w:rPr>
                <w:rFonts w:hint="eastAsia" w:ascii="仿宋_GB2312" w:hAnsi="仿宋_GB2312" w:eastAsia="仿宋_GB2312" w:cs="仿宋_GB2312"/>
                <w:b w:val="0"/>
                <w:bCs w:val="0"/>
                <w:snapToGrid/>
                <w:kern w:val="2"/>
                <w:sz w:val="24"/>
                <w:szCs w:val="24"/>
                <w:lang w:val="en-US" w:eastAsia="zh-CN" w:bidi="ar-SA"/>
              </w:rPr>
              <w:t>Y9201</w:t>
            </w:r>
          </w:p>
        </w:tc>
      </w:tr>
      <w:tr w14:paraId="1CA44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704" w:type="pct"/>
            <w:vMerge w:val="continue"/>
            <w:noWrap w:val="0"/>
            <w:vAlign w:val="center"/>
          </w:tcPr>
          <w:p w14:paraId="337DCE66">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1052" w:type="pct"/>
            <w:vMerge w:val="continue"/>
            <w:noWrap w:val="0"/>
            <w:vAlign w:val="center"/>
          </w:tcPr>
          <w:p w14:paraId="3ADC921F">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679" w:type="pct"/>
            <w:vMerge w:val="continue"/>
            <w:noWrap w:val="0"/>
            <w:vAlign w:val="center"/>
          </w:tcPr>
          <w:p w14:paraId="1B2626EB">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1787" w:type="pct"/>
            <w:noWrap w:val="0"/>
            <w:vAlign w:val="center"/>
          </w:tcPr>
          <w:p w14:paraId="6F86313A">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攀登项目(协和医院)</w:t>
            </w:r>
          </w:p>
        </w:tc>
        <w:tc>
          <w:tcPr>
            <w:tcW w:w="775" w:type="pct"/>
            <w:noWrap w:val="0"/>
            <w:vAlign w:val="center"/>
          </w:tcPr>
          <w:p w14:paraId="6BCAB476">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cs="仿宋_GB2312"/>
                <w:b w:val="0"/>
                <w:bCs w:val="0"/>
                <w:snapToGrid/>
                <w:kern w:val="2"/>
                <w:sz w:val="24"/>
                <w:szCs w:val="24"/>
                <w:lang w:val="en-US" w:eastAsia="zh-CN" w:bidi="ar-SA"/>
              </w:rPr>
              <w:t>2026</w:t>
            </w:r>
            <w:r>
              <w:rPr>
                <w:rFonts w:hint="eastAsia" w:ascii="仿宋_GB2312" w:hAnsi="仿宋_GB2312" w:eastAsia="仿宋_GB2312" w:cs="仿宋_GB2312"/>
                <w:b w:val="0"/>
                <w:bCs w:val="0"/>
                <w:snapToGrid/>
                <w:kern w:val="2"/>
                <w:sz w:val="24"/>
                <w:szCs w:val="24"/>
                <w:lang w:val="en-US" w:eastAsia="zh-CN" w:bidi="ar-SA"/>
              </w:rPr>
              <w:t>Y9202</w:t>
            </w:r>
          </w:p>
        </w:tc>
      </w:tr>
      <w:tr w14:paraId="45E82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jc w:val="center"/>
        </w:trPr>
        <w:tc>
          <w:tcPr>
            <w:tcW w:w="704" w:type="pct"/>
            <w:vMerge w:val="continue"/>
            <w:noWrap w:val="0"/>
            <w:vAlign w:val="center"/>
          </w:tcPr>
          <w:p w14:paraId="7B21BE3C">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1052" w:type="pct"/>
            <w:vMerge w:val="continue"/>
            <w:noWrap w:val="0"/>
            <w:vAlign w:val="center"/>
          </w:tcPr>
          <w:p w14:paraId="40079861">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679" w:type="pct"/>
            <w:vMerge w:val="continue"/>
            <w:noWrap w:val="0"/>
            <w:vAlign w:val="center"/>
          </w:tcPr>
          <w:p w14:paraId="2FC31D0A">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1787" w:type="pct"/>
            <w:noWrap w:val="0"/>
            <w:vAlign w:val="center"/>
          </w:tcPr>
          <w:p w14:paraId="637AF6DD">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攻关项目(协和医院)</w:t>
            </w:r>
          </w:p>
        </w:tc>
        <w:tc>
          <w:tcPr>
            <w:tcW w:w="775" w:type="pct"/>
            <w:noWrap w:val="0"/>
            <w:vAlign w:val="center"/>
          </w:tcPr>
          <w:p w14:paraId="10162FD0">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cs="仿宋_GB2312"/>
                <w:b w:val="0"/>
                <w:bCs w:val="0"/>
                <w:snapToGrid/>
                <w:kern w:val="2"/>
                <w:sz w:val="24"/>
                <w:szCs w:val="24"/>
                <w:lang w:val="en-US" w:eastAsia="zh-CN" w:bidi="ar-SA"/>
              </w:rPr>
              <w:t>2026</w:t>
            </w:r>
            <w:r>
              <w:rPr>
                <w:rFonts w:hint="eastAsia" w:ascii="仿宋_GB2312" w:hAnsi="仿宋_GB2312" w:eastAsia="仿宋_GB2312" w:cs="仿宋_GB2312"/>
                <w:b w:val="0"/>
                <w:bCs w:val="0"/>
                <w:snapToGrid/>
                <w:kern w:val="2"/>
                <w:sz w:val="24"/>
                <w:szCs w:val="24"/>
                <w:lang w:val="en-US" w:eastAsia="zh-CN" w:bidi="ar-SA"/>
              </w:rPr>
              <w:t>Y9203</w:t>
            </w:r>
          </w:p>
        </w:tc>
      </w:tr>
      <w:tr w14:paraId="60FB2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jc w:val="center"/>
        </w:trPr>
        <w:tc>
          <w:tcPr>
            <w:tcW w:w="704" w:type="pct"/>
            <w:vMerge w:val="continue"/>
            <w:noWrap w:val="0"/>
            <w:vAlign w:val="center"/>
          </w:tcPr>
          <w:p w14:paraId="6CB148D5">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1052" w:type="pct"/>
            <w:vMerge w:val="continue"/>
            <w:noWrap w:val="0"/>
            <w:vAlign w:val="center"/>
          </w:tcPr>
          <w:p w14:paraId="53B1B463">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679" w:type="pct"/>
            <w:vMerge w:val="continue"/>
            <w:noWrap w:val="0"/>
            <w:vAlign w:val="center"/>
          </w:tcPr>
          <w:p w14:paraId="61B4C253">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1787" w:type="pct"/>
            <w:noWrap w:val="0"/>
            <w:vAlign w:val="center"/>
          </w:tcPr>
          <w:p w14:paraId="3B0BA890">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eastAsia="仿宋_GB2312" w:cs="仿宋_GB2312"/>
                <w:b w:val="0"/>
                <w:bCs w:val="0"/>
                <w:snapToGrid/>
                <w:kern w:val="2"/>
                <w:sz w:val="24"/>
                <w:szCs w:val="24"/>
                <w:lang w:val="en-US" w:eastAsia="zh-CN" w:bidi="ar-SA"/>
              </w:rPr>
              <w:t>多中心临床研究项目</w:t>
            </w:r>
          </w:p>
          <w:p w14:paraId="27CFE4DA">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cs="仿宋_GB2312"/>
                <w:b w:val="0"/>
                <w:bCs w:val="0"/>
                <w:snapToGrid/>
                <w:kern w:val="2"/>
                <w:sz w:val="24"/>
                <w:szCs w:val="24"/>
                <w:lang w:val="en-US" w:eastAsia="zh-CN" w:bidi="ar-SA"/>
              </w:rPr>
              <w:t>（协和医院）</w:t>
            </w:r>
          </w:p>
        </w:tc>
        <w:tc>
          <w:tcPr>
            <w:tcW w:w="775" w:type="pct"/>
            <w:noWrap w:val="0"/>
            <w:vAlign w:val="center"/>
          </w:tcPr>
          <w:p w14:paraId="2FF55C67">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cs="仿宋_GB2312"/>
                <w:b w:val="0"/>
                <w:bCs w:val="0"/>
                <w:snapToGrid/>
                <w:kern w:val="2"/>
                <w:sz w:val="24"/>
                <w:szCs w:val="24"/>
                <w:lang w:val="en-US" w:eastAsia="zh-CN" w:bidi="ar-SA"/>
              </w:rPr>
              <w:t>2026</w:t>
            </w:r>
            <w:r>
              <w:rPr>
                <w:rFonts w:hint="eastAsia" w:ascii="仿宋_GB2312" w:hAnsi="仿宋_GB2312" w:eastAsia="仿宋_GB2312" w:cs="仿宋_GB2312"/>
                <w:b w:val="0"/>
                <w:bCs w:val="0"/>
                <w:snapToGrid/>
                <w:kern w:val="2"/>
                <w:sz w:val="24"/>
                <w:szCs w:val="24"/>
                <w:lang w:val="en-US" w:eastAsia="zh-CN" w:bidi="ar-SA"/>
              </w:rPr>
              <w:t>Y9204</w:t>
            </w:r>
          </w:p>
        </w:tc>
      </w:tr>
      <w:tr w14:paraId="5C50A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jc w:val="center"/>
        </w:trPr>
        <w:tc>
          <w:tcPr>
            <w:tcW w:w="704" w:type="pct"/>
            <w:vMerge w:val="continue"/>
            <w:noWrap w:val="0"/>
            <w:vAlign w:val="center"/>
          </w:tcPr>
          <w:p w14:paraId="7502B40D">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1052" w:type="pct"/>
            <w:vMerge w:val="continue"/>
            <w:noWrap w:val="0"/>
            <w:vAlign w:val="center"/>
          </w:tcPr>
          <w:p w14:paraId="46E98497">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679" w:type="pct"/>
            <w:vMerge w:val="continue"/>
            <w:noWrap w:val="0"/>
            <w:vAlign w:val="center"/>
          </w:tcPr>
          <w:p w14:paraId="13136658">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1787" w:type="pct"/>
            <w:noWrap w:val="0"/>
            <w:vAlign w:val="center"/>
          </w:tcPr>
          <w:p w14:paraId="6220B6EA">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cs="仿宋_GB2312"/>
                <w:b w:val="0"/>
                <w:bCs w:val="0"/>
                <w:snapToGrid/>
                <w:kern w:val="2"/>
                <w:sz w:val="24"/>
                <w:szCs w:val="24"/>
                <w:lang w:val="en-US" w:eastAsia="zh-CN" w:bidi="ar-SA"/>
              </w:rPr>
              <w:t>骨干人才</w:t>
            </w:r>
            <w:r>
              <w:rPr>
                <w:rFonts w:hint="eastAsia" w:ascii="仿宋_GB2312" w:hAnsi="仿宋_GB2312" w:eastAsia="仿宋_GB2312" w:cs="仿宋_GB2312"/>
                <w:b w:val="0"/>
                <w:bCs w:val="0"/>
                <w:snapToGrid/>
                <w:kern w:val="2"/>
                <w:sz w:val="24"/>
                <w:szCs w:val="24"/>
                <w:lang w:val="en-US" w:eastAsia="zh-CN" w:bidi="ar-SA"/>
              </w:rPr>
              <w:t>项目(协和医院 )</w:t>
            </w:r>
          </w:p>
        </w:tc>
        <w:tc>
          <w:tcPr>
            <w:tcW w:w="775" w:type="pct"/>
            <w:noWrap w:val="0"/>
            <w:vAlign w:val="center"/>
          </w:tcPr>
          <w:p w14:paraId="0BAAE2AF">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cs="仿宋_GB2312"/>
                <w:b w:val="0"/>
                <w:bCs w:val="0"/>
                <w:snapToGrid/>
                <w:kern w:val="2"/>
                <w:sz w:val="24"/>
                <w:szCs w:val="24"/>
                <w:lang w:val="en-US" w:eastAsia="zh-CN" w:bidi="ar-SA"/>
              </w:rPr>
              <w:t>2026</w:t>
            </w:r>
            <w:r>
              <w:rPr>
                <w:rFonts w:hint="eastAsia" w:ascii="仿宋_GB2312" w:hAnsi="仿宋_GB2312" w:eastAsia="仿宋_GB2312" w:cs="仿宋_GB2312"/>
                <w:b w:val="0"/>
                <w:bCs w:val="0"/>
                <w:snapToGrid/>
                <w:kern w:val="2"/>
                <w:sz w:val="24"/>
                <w:szCs w:val="24"/>
                <w:lang w:val="en-US" w:eastAsia="zh-CN" w:bidi="ar-SA"/>
              </w:rPr>
              <w:t>Y9205</w:t>
            </w:r>
          </w:p>
        </w:tc>
      </w:tr>
      <w:tr w14:paraId="34457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jc w:val="center"/>
        </w:trPr>
        <w:tc>
          <w:tcPr>
            <w:tcW w:w="704" w:type="pct"/>
            <w:vMerge w:val="continue"/>
            <w:noWrap w:val="0"/>
            <w:vAlign w:val="center"/>
          </w:tcPr>
          <w:p w14:paraId="70C512DA">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1052" w:type="pct"/>
            <w:vMerge w:val="continue"/>
            <w:noWrap w:val="0"/>
            <w:vAlign w:val="center"/>
          </w:tcPr>
          <w:p w14:paraId="3EFD2C4C">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679" w:type="pct"/>
            <w:vMerge w:val="continue"/>
            <w:noWrap w:val="0"/>
            <w:vAlign w:val="center"/>
          </w:tcPr>
          <w:p w14:paraId="764C0FF4">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p>
        </w:tc>
        <w:tc>
          <w:tcPr>
            <w:tcW w:w="1787" w:type="pct"/>
            <w:noWrap w:val="0"/>
            <w:vAlign w:val="center"/>
          </w:tcPr>
          <w:p w14:paraId="633737EF">
            <w:pPr>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b w:val="0"/>
                <w:bCs w:val="0"/>
                <w:snapToGrid/>
                <w:kern w:val="2"/>
                <w:sz w:val="24"/>
                <w:szCs w:val="24"/>
                <w:lang w:val="en-US" w:eastAsia="zh-CN" w:bidi="ar-SA"/>
              </w:rPr>
            </w:pPr>
            <w:r>
              <w:rPr>
                <w:rFonts w:hint="eastAsia" w:ascii="仿宋_GB2312" w:hAnsi="仿宋_GB2312" w:cs="仿宋_GB2312"/>
                <w:b w:val="0"/>
                <w:bCs w:val="0"/>
                <w:snapToGrid/>
                <w:kern w:val="2"/>
                <w:sz w:val="24"/>
                <w:szCs w:val="24"/>
                <w:lang w:val="en-US" w:eastAsia="zh-CN" w:bidi="ar-SA"/>
              </w:rPr>
              <w:t>领军人才</w:t>
            </w:r>
            <w:r>
              <w:rPr>
                <w:rFonts w:hint="eastAsia" w:ascii="仿宋_GB2312" w:hAnsi="仿宋_GB2312" w:eastAsia="仿宋_GB2312" w:cs="仿宋_GB2312"/>
                <w:b w:val="0"/>
                <w:bCs w:val="0"/>
                <w:snapToGrid/>
                <w:kern w:val="2"/>
                <w:sz w:val="24"/>
                <w:szCs w:val="24"/>
                <w:lang w:val="en-US" w:eastAsia="zh-CN" w:bidi="ar-SA"/>
              </w:rPr>
              <w:t>项目(协和医院 )</w:t>
            </w:r>
          </w:p>
        </w:tc>
        <w:tc>
          <w:tcPr>
            <w:tcW w:w="775" w:type="pct"/>
            <w:noWrap w:val="0"/>
            <w:vAlign w:val="center"/>
          </w:tcPr>
          <w:p w14:paraId="401E9C34">
            <w:pPr>
              <w:pageBreakBefore w:val="0"/>
              <w:widowControl w:val="0"/>
              <w:kinsoku/>
              <w:wordWrap/>
              <w:overflowPunct/>
              <w:topLinePunct w:val="0"/>
              <w:autoSpaceDE/>
              <w:autoSpaceDN/>
              <w:bidi w:val="0"/>
              <w:adjustRightInd/>
              <w:snapToGrid/>
              <w:spacing w:line="600" w:lineRule="exact"/>
              <w:jc w:val="center"/>
              <w:textAlignment w:val="auto"/>
              <w:rPr>
                <w:rFonts w:hint="default" w:ascii="仿宋_GB2312" w:hAnsi="仿宋_GB2312" w:eastAsia="仿宋_GB2312" w:cs="仿宋_GB2312"/>
                <w:b w:val="0"/>
                <w:bCs w:val="0"/>
                <w:snapToGrid/>
                <w:kern w:val="2"/>
                <w:sz w:val="24"/>
                <w:szCs w:val="24"/>
                <w:lang w:val="en-US" w:eastAsia="zh-CN" w:bidi="ar-SA"/>
              </w:rPr>
            </w:pPr>
            <w:r>
              <w:rPr>
                <w:rFonts w:hint="eastAsia" w:ascii="仿宋_GB2312" w:hAnsi="仿宋_GB2312" w:cs="仿宋_GB2312"/>
                <w:b w:val="0"/>
                <w:bCs w:val="0"/>
                <w:snapToGrid/>
                <w:kern w:val="2"/>
                <w:sz w:val="24"/>
                <w:szCs w:val="24"/>
                <w:lang w:val="en-US" w:eastAsia="zh-CN" w:bidi="ar-SA"/>
              </w:rPr>
              <w:t>2026</w:t>
            </w:r>
            <w:r>
              <w:rPr>
                <w:rFonts w:hint="eastAsia" w:ascii="仿宋_GB2312" w:hAnsi="仿宋_GB2312" w:eastAsia="仿宋_GB2312" w:cs="仿宋_GB2312"/>
                <w:b w:val="0"/>
                <w:bCs w:val="0"/>
                <w:snapToGrid/>
                <w:kern w:val="2"/>
                <w:sz w:val="24"/>
                <w:szCs w:val="24"/>
                <w:lang w:val="en-US" w:eastAsia="zh-CN" w:bidi="ar-SA"/>
              </w:rPr>
              <w:t>Y920</w:t>
            </w:r>
            <w:r>
              <w:rPr>
                <w:rFonts w:hint="eastAsia" w:ascii="仿宋_GB2312" w:hAnsi="仿宋_GB2312" w:cs="仿宋_GB2312"/>
                <w:b w:val="0"/>
                <w:bCs w:val="0"/>
                <w:snapToGrid/>
                <w:kern w:val="2"/>
                <w:sz w:val="24"/>
                <w:szCs w:val="24"/>
                <w:lang w:val="en-US" w:eastAsia="zh-CN" w:bidi="ar-SA"/>
              </w:rPr>
              <w:t>6</w:t>
            </w:r>
          </w:p>
        </w:tc>
      </w:tr>
    </w:tbl>
    <w:p w14:paraId="54B36838">
      <w:pPr>
        <w:keepNext w:val="0"/>
        <w:keepLines w:val="0"/>
        <w:pageBreakBefore w:val="0"/>
        <w:widowControl w:val="0"/>
        <w:kinsoku/>
        <w:wordWrap/>
        <w:overflowPunct/>
        <w:topLinePunct w:val="0"/>
        <w:bidi w:val="0"/>
        <w:spacing w:line="600" w:lineRule="exact"/>
        <w:ind w:firstLine="337" w:firstLineChars="100"/>
        <w:textAlignment w:val="auto"/>
        <w:rPr>
          <w:rFonts w:hint="eastAsia" w:ascii="仿宋_GB2312" w:hAnsi="仿宋" w:eastAsia="仿宋_GB2312" w:cs="仿宋"/>
          <w:b/>
          <w:bCs/>
          <w:snapToGrid/>
          <w:color w:val="000000"/>
          <w:kern w:val="0"/>
          <w:sz w:val="32"/>
          <w:szCs w:val="32"/>
          <w:lang w:val="en-US" w:eastAsia="zh-CN" w:bidi="ar-SA"/>
        </w:rPr>
      </w:pPr>
      <w:r>
        <w:rPr>
          <w:rFonts w:hint="eastAsia" w:ascii="仿宋_GB2312" w:cs="仿宋_GB2312"/>
          <w:kern w:val="0"/>
          <w:sz w:val="32"/>
          <w:szCs w:val="32"/>
          <w:lang w:val="en-US" w:eastAsia="zh-CN"/>
        </w:rPr>
        <w:t>联系方式：</w:t>
      </w:r>
      <w:r>
        <w:rPr>
          <w:rFonts w:hint="eastAsia" w:ascii="仿宋_GB2312" w:eastAsia="仿宋_GB2312" w:cs="仿宋_GB2312"/>
          <w:kern w:val="0"/>
          <w:sz w:val="32"/>
          <w:szCs w:val="32"/>
          <w:lang w:eastAsia="zh-CN"/>
        </w:rPr>
        <w:t>省科技厅</w:t>
      </w:r>
      <w:r>
        <w:rPr>
          <w:rFonts w:hint="eastAsia" w:ascii="仿宋_GB2312" w:eastAsia="仿宋_GB2312" w:cs="仿宋_GB2312"/>
          <w:kern w:val="0"/>
          <w:sz w:val="32"/>
          <w:szCs w:val="32"/>
        </w:rPr>
        <w:t>社发处</w:t>
      </w:r>
      <w:r>
        <w:rPr>
          <w:rFonts w:hint="eastAsia" w:ascii="仿宋_GB2312" w:cs="仿宋_GB2312"/>
          <w:kern w:val="0"/>
          <w:sz w:val="32"/>
          <w:szCs w:val="32"/>
          <w:lang w:val="en-US" w:eastAsia="zh-CN"/>
        </w:rPr>
        <w:t>李隽，电话</w:t>
      </w:r>
      <w:r>
        <w:rPr>
          <w:rFonts w:ascii="仿宋_GB2312" w:eastAsia="仿宋_GB2312" w:cs="仿宋_GB2312"/>
          <w:kern w:val="0"/>
          <w:sz w:val="32"/>
          <w:szCs w:val="32"/>
        </w:rPr>
        <w:t>0591-</w:t>
      </w:r>
      <w:r>
        <w:rPr>
          <w:rFonts w:hint="eastAsia" w:ascii="仿宋_GB2312" w:eastAsia="仿宋_GB2312" w:cs="仿宋_GB2312"/>
          <w:kern w:val="0"/>
          <w:sz w:val="32"/>
          <w:szCs w:val="32"/>
          <w:lang w:val="en-US" w:eastAsia="zh-CN"/>
        </w:rPr>
        <w:t>87881503</w:t>
      </w:r>
    </w:p>
    <w:p w14:paraId="6218C6F0">
      <w:pPr>
        <w:pStyle w:val="10"/>
        <w:rPr>
          <w:rFonts w:hint="eastAsia" w:ascii="仿宋_GB2312" w:hAnsi="仿宋_GB2312" w:eastAsia="仿宋_GB2312" w:cs="仿宋_GB2312"/>
          <w:kern w:val="0"/>
          <w:sz w:val="32"/>
          <w:szCs w:val="32"/>
          <w:lang w:val="en-US" w:eastAsia="zh-CN"/>
        </w:rPr>
      </w:pPr>
    </w:p>
    <w:p w14:paraId="2FE9BAA7">
      <w:pPr>
        <w:pStyle w:val="10"/>
        <w:rPr>
          <w:rFonts w:hint="eastAsia" w:ascii="仿宋_GB2312" w:hAnsi="仿宋_GB2312" w:eastAsia="仿宋_GB2312" w:cs="仿宋_GB2312"/>
          <w:kern w:val="0"/>
          <w:sz w:val="32"/>
          <w:szCs w:val="32"/>
          <w:lang w:val="en-US" w:eastAsia="zh-CN"/>
        </w:rPr>
      </w:pPr>
    </w:p>
    <w:p w14:paraId="2F875101">
      <w:pPr>
        <w:pStyle w:val="10"/>
        <w:rPr>
          <w:rFonts w:hint="eastAsia" w:ascii="仿宋_GB2312" w:hAnsi="仿宋_GB2312" w:eastAsia="仿宋_GB2312" w:cs="仿宋_GB2312"/>
          <w:kern w:val="0"/>
          <w:sz w:val="32"/>
          <w:szCs w:val="32"/>
          <w:lang w:val="en-US" w:eastAsia="zh-CN"/>
        </w:rPr>
      </w:pPr>
    </w:p>
    <w:p w14:paraId="68D7CB02">
      <w:pPr>
        <w:pStyle w:val="10"/>
        <w:rPr>
          <w:rFonts w:hint="eastAsia" w:ascii="仿宋_GB2312" w:hAnsi="仿宋_GB2312" w:eastAsia="仿宋_GB2312" w:cs="仿宋_GB2312"/>
          <w:kern w:val="0"/>
          <w:sz w:val="32"/>
          <w:szCs w:val="32"/>
          <w:lang w:val="en-US" w:eastAsia="zh-CN"/>
        </w:rPr>
      </w:pPr>
    </w:p>
    <w:p w14:paraId="1A546B7A">
      <w:pPr>
        <w:pStyle w:val="10"/>
        <w:rPr>
          <w:rFonts w:hint="eastAsia" w:ascii="仿宋_GB2312" w:hAnsi="仿宋_GB2312" w:eastAsia="仿宋_GB2312" w:cs="仿宋_GB2312"/>
          <w:kern w:val="0"/>
          <w:sz w:val="32"/>
          <w:szCs w:val="32"/>
          <w:lang w:val="en-US" w:eastAsia="zh-CN"/>
        </w:rPr>
      </w:pPr>
    </w:p>
    <w:p w14:paraId="6BF3EA28">
      <w:pPr>
        <w:pStyle w:val="10"/>
        <w:rPr>
          <w:rFonts w:hint="eastAsia" w:ascii="仿宋_GB2312" w:hAnsi="仿宋_GB2312" w:eastAsia="仿宋_GB2312" w:cs="仿宋_GB2312"/>
          <w:kern w:val="0"/>
          <w:sz w:val="32"/>
          <w:szCs w:val="32"/>
          <w:lang w:val="en-US" w:eastAsia="zh-CN"/>
        </w:rPr>
      </w:pPr>
    </w:p>
    <w:p w14:paraId="2B894372">
      <w:pPr>
        <w:pStyle w:val="10"/>
        <w:rPr>
          <w:rFonts w:hint="eastAsia" w:ascii="仿宋_GB2312" w:hAnsi="仿宋_GB2312" w:eastAsia="仿宋_GB2312" w:cs="仿宋_GB2312"/>
          <w:kern w:val="0"/>
          <w:sz w:val="32"/>
          <w:szCs w:val="32"/>
          <w:lang w:val="en-US" w:eastAsia="zh-CN"/>
        </w:rPr>
      </w:pPr>
    </w:p>
    <w:p w14:paraId="096E3EC4">
      <w:pPr>
        <w:pStyle w:val="10"/>
        <w:rPr>
          <w:rFonts w:hint="eastAsia" w:ascii="仿宋_GB2312" w:hAnsi="仿宋_GB2312" w:eastAsia="仿宋_GB2312" w:cs="仿宋_GB2312"/>
          <w:kern w:val="0"/>
          <w:sz w:val="32"/>
          <w:szCs w:val="32"/>
          <w:lang w:val="en-US" w:eastAsia="zh-CN"/>
        </w:rPr>
      </w:pPr>
    </w:p>
    <w:p w14:paraId="25993B2B">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附件3</w:t>
      </w:r>
    </w:p>
    <w:p w14:paraId="047075F0">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273CDB11">
      <w:pPr>
        <w:keepNext w:val="0"/>
        <w:keepLines w:val="0"/>
        <w:pageBreakBefore w:val="0"/>
        <w:widowControl/>
        <w:kinsoku/>
        <w:topLinePunct w:val="0"/>
        <w:autoSpaceDE w:val="0"/>
        <w:autoSpaceDN w:val="0"/>
        <w:bidi w:val="0"/>
        <w:adjustRightInd w:val="0"/>
        <w:snapToGrid w:val="0"/>
        <w:spacing w:line="570" w:lineRule="exact"/>
        <w:ind w:left="0" w:right="0"/>
        <w:jc w:val="center"/>
        <w:textAlignment w:val="baseline"/>
        <w:rPr>
          <w:rFonts w:hint="eastAsia" w:ascii="方正小标宋简体" w:hAnsi="方正小标宋简体" w:eastAsia="方正小标宋简体" w:cs="方正小标宋简体"/>
          <w:spacing w:val="-23"/>
          <w:sz w:val="44"/>
          <w:szCs w:val="44"/>
          <w:lang w:val="en-US" w:eastAsia="zh-CN"/>
        </w:rPr>
      </w:pPr>
      <w:r>
        <w:rPr>
          <w:rFonts w:hint="eastAsia" w:ascii="方正小标宋简体" w:hAnsi="方正小标宋简体" w:eastAsia="方正小标宋简体" w:cs="方正小标宋简体"/>
          <w:spacing w:val="-23"/>
          <w:sz w:val="44"/>
          <w:szCs w:val="44"/>
          <w:lang w:val="en-US" w:eastAsia="zh-CN"/>
        </w:rPr>
        <w:t>2026年度福建省科技创新联合资金“创双高”</w:t>
      </w:r>
    </w:p>
    <w:p w14:paraId="1FA22C5C">
      <w:pPr>
        <w:keepNext w:val="0"/>
        <w:keepLines w:val="0"/>
        <w:pageBreakBefore w:val="0"/>
        <w:widowControl/>
        <w:kinsoku/>
        <w:topLinePunct w:val="0"/>
        <w:autoSpaceDE w:val="0"/>
        <w:autoSpaceDN w:val="0"/>
        <w:bidi w:val="0"/>
        <w:adjustRightInd w:val="0"/>
        <w:snapToGrid w:val="0"/>
        <w:spacing w:line="570" w:lineRule="exact"/>
        <w:ind w:left="0" w:right="0"/>
        <w:jc w:val="center"/>
        <w:textAlignment w:val="baseline"/>
        <w:rPr>
          <w:rFonts w:hint="eastAsia" w:ascii="方正小标宋简体" w:hAnsi="方正小标宋简体" w:eastAsia="方正小标宋简体" w:cs="方正小标宋简体"/>
          <w:spacing w:val="-23"/>
          <w:sz w:val="44"/>
          <w:szCs w:val="44"/>
        </w:rPr>
      </w:pPr>
      <w:r>
        <w:rPr>
          <w:rFonts w:hint="eastAsia" w:ascii="方正小标宋简体" w:hAnsi="方正小标宋简体" w:eastAsia="方正小标宋简体" w:cs="方正小标宋简体"/>
          <w:spacing w:val="-23"/>
          <w:sz w:val="44"/>
          <w:szCs w:val="44"/>
          <w:lang w:val="en-US" w:eastAsia="zh-CN"/>
        </w:rPr>
        <w:t>(福建医科大学附属第一医院)项目申报指南</w:t>
      </w:r>
    </w:p>
    <w:p w14:paraId="43D61262">
      <w:pPr>
        <w:keepNext w:val="0"/>
        <w:keepLines w:val="0"/>
        <w:pageBreakBefore w:val="0"/>
        <w:widowControl/>
        <w:kinsoku/>
        <w:topLinePunct w:val="0"/>
        <w:autoSpaceDE w:val="0"/>
        <w:autoSpaceDN w:val="0"/>
        <w:bidi w:val="0"/>
        <w:adjustRightInd w:val="0"/>
        <w:snapToGrid w:val="0"/>
        <w:spacing w:line="570" w:lineRule="exact"/>
        <w:ind w:left="0" w:right="0"/>
        <w:textAlignment w:val="baseline"/>
        <w:rPr>
          <w:rFonts w:ascii="Arial"/>
          <w:sz w:val="21"/>
        </w:rPr>
      </w:pPr>
    </w:p>
    <w:p w14:paraId="0813C4EE">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为做好福建医科大学附属第一医院、国家区域医疗中心福建医科大学附属第一医院滨海院区</w:t>
      </w:r>
      <w:r>
        <w:rPr>
          <w:rFonts w:hint="eastAsia" w:ascii="仿宋_GB2312" w:hAnsi="仿宋" w:cs="仿宋"/>
          <w:snapToGrid/>
          <w:color w:val="000000"/>
          <w:kern w:val="0"/>
          <w:sz w:val="32"/>
          <w:szCs w:val="32"/>
          <w:lang w:val="en-US" w:eastAsia="zh-CN" w:bidi="ar-SA"/>
        </w:rPr>
        <w:t>2026</w:t>
      </w:r>
      <w:r>
        <w:rPr>
          <w:rFonts w:hint="eastAsia" w:ascii="仿宋_GB2312" w:hAnsi="仿宋" w:eastAsia="仿宋_GB2312" w:cs="仿宋"/>
          <w:snapToGrid/>
          <w:color w:val="000000"/>
          <w:kern w:val="0"/>
          <w:sz w:val="32"/>
          <w:szCs w:val="32"/>
          <w:lang w:val="en-US" w:eastAsia="zh-CN" w:bidi="ar-SA"/>
        </w:rPr>
        <w:t>年度福建省科技创新联合资金“创双高”项目的申报工作，现将有关申报事项发布如下。</w:t>
      </w:r>
    </w:p>
    <w:p w14:paraId="057CBF01">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outlineLvl w:val="0"/>
        <w:rPr>
          <w:rFonts w:ascii="黑体" w:hAnsi="黑体" w:eastAsia="黑体" w:cs="黑体"/>
          <w:sz w:val="30"/>
          <w:szCs w:val="30"/>
        </w:rPr>
      </w:pPr>
      <w:r>
        <w:rPr>
          <w:rFonts w:hint="eastAsia" w:ascii="黑体" w:hAnsi="宋体" w:eastAsia="黑体" w:cs="黑体"/>
          <w:snapToGrid/>
          <w:color w:val="000000"/>
          <w:kern w:val="0"/>
          <w:sz w:val="32"/>
          <w:szCs w:val="32"/>
          <w:lang w:val="en-US" w:eastAsia="zh-CN" w:bidi="ar-SA"/>
        </w:rPr>
        <w:t>一、项目类型和重点支持方向</w:t>
      </w:r>
    </w:p>
    <w:p w14:paraId="7D5D1147">
      <w:pPr>
        <w:keepNext w:val="0"/>
        <w:keepLines w:val="0"/>
        <w:pageBreakBefore w:val="0"/>
        <w:widowControl w:val="0"/>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联合资金项目设引领项目、攀登项目、重大项目三种类型，重点支持以解决临床问题为导向的科学研究，优先资助高水平医院建设重点专科、国家区域医疗中心及国家临床医学研究中心分中心、省临床医学研究中心的项目。引领项目支持具有原始创新潜能、有开发前景或对医院弱势学科建设有较大作用的科学研究项目；攀登项目支持创新性强、前期研究基础条件好、有望取得重要进展的科学研究项目；重大项目支持开展高水平、系统化的转化医学协同创新研究项目。</w:t>
      </w:r>
    </w:p>
    <w:p w14:paraId="58389DBA">
      <w:pPr>
        <w:keepNext w:val="0"/>
        <w:keepLines w:val="0"/>
        <w:pageBreakBefore w:val="0"/>
        <w:widowControl w:val="0"/>
        <w:kinsoku/>
        <w:wordWrap/>
        <w:overflowPunct/>
        <w:topLinePunct w:val="0"/>
        <w:autoSpaceDE w:val="0"/>
        <w:autoSpaceDN w:val="0"/>
        <w:bidi w:val="0"/>
        <w:adjustRightInd w:val="0"/>
        <w:snapToGrid w:val="0"/>
        <w:spacing w:line="570" w:lineRule="exact"/>
        <w:ind w:left="0" w:right="0" w:firstLine="674" w:firstLineChars="200"/>
        <w:jc w:val="both"/>
        <w:textAlignment w:val="baseline"/>
        <w:outlineLvl w:val="0"/>
        <w:rPr>
          <w:rFonts w:hint="eastAsia" w:ascii="黑体" w:hAnsi="宋体" w:eastAsia="黑体" w:cs="黑体"/>
          <w:snapToGrid/>
          <w:color w:val="000000"/>
          <w:kern w:val="0"/>
          <w:sz w:val="32"/>
          <w:szCs w:val="32"/>
          <w:lang w:val="en-US" w:eastAsia="zh-CN" w:bidi="ar-SA"/>
        </w:rPr>
      </w:pPr>
      <w:r>
        <w:rPr>
          <w:rFonts w:hint="eastAsia" w:ascii="黑体" w:hAnsi="宋体" w:eastAsia="黑体" w:cs="黑体"/>
          <w:snapToGrid/>
          <w:color w:val="000000"/>
          <w:kern w:val="0"/>
          <w:sz w:val="32"/>
          <w:szCs w:val="32"/>
          <w:lang w:val="en-US" w:eastAsia="zh-CN" w:bidi="ar-SA"/>
        </w:rPr>
        <w:t>二、支持领域</w:t>
      </w:r>
    </w:p>
    <w:p w14:paraId="32C41387">
      <w:pPr>
        <w:keepNext w:val="0"/>
        <w:keepLines w:val="0"/>
        <w:pageBreakBefore w:val="0"/>
        <w:widowControl w:val="0"/>
        <w:kinsoku/>
        <w:topLinePunct w:val="0"/>
        <w:autoSpaceDE w:val="0"/>
        <w:autoSpaceDN w:val="0"/>
        <w:bidi w:val="0"/>
        <w:adjustRightInd w:val="0"/>
        <w:snapToGrid w:val="0"/>
        <w:spacing w:line="570" w:lineRule="exact"/>
        <w:ind w:firstLine="674" w:firstLineChars="200"/>
        <w:textAlignment w:val="baseline"/>
        <w:rPr>
          <w:rFonts w:hint="eastAsia"/>
          <w:lang w:val="en-US" w:eastAsia="zh-CN"/>
        </w:rPr>
      </w:pPr>
      <w:r>
        <w:rPr>
          <w:rFonts w:hint="eastAsia" w:ascii="楷体_GB2312" w:hAnsi="楷体_GB2312" w:eastAsia="楷体_GB2312" w:cs="楷体_GB2312"/>
          <w:b/>
          <w:snapToGrid/>
          <w:color w:val="000000"/>
          <w:kern w:val="0"/>
          <w:sz w:val="32"/>
          <w:szCs w:val="32"/>
          <w:lang w:val="en-US" w:eastAsia="zh-CN" w:bidi="ar-SA"/>
        </w:rPr>
        <w:t>（一）肿瘤</w:t>
      </w:r>
    </w:p>
    <w:p w14:paraId="68CF0FF4">
      <w:pPr>
        <w:keepNext w:val="0"/>
        <w:keepLines w:val="0"/>
        <w:pageBreakBefore w:val="0"/>
        <w:widowControl w:val="0"/>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围绕人体各系统常见和多发性恶性肿瘤，多学科协同开展流行病学、病因学、药理学、生物信息学及诊疗技术等研究。</w:t>
      </w:r>
    </w:p>
    <w:p w14:paraId="4FE3B659">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（二）神经系统疾病</w:t>
      </w:r>
    </w:p>
    <w:p w14:paraId="4ED16A74">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围绕神经变性疾病、神经遗传性疾病、脑血管疾病、神经精神障碍等疾病</w:t>
      </w:r>
      <w:r>
        <w:rPr>
          <w:rFonts w:hint="eastAsia" w:ascii="仿宋_GB2312" w:hAnsi="仿宋" w:cs="仿宋"/>
          <w:snapToGrid/>
          <w:color w:val="000000"/>
          <w:kern w:val="0"/>
          <w:sz w:val="32"/>
          <w:szCs w:val="32"/>
          <w:lang w:val="en-US" w:eastAsia="zh-CN" w:bidi="ar-SA"/>
        </w:rPr>
        <w:t>（包含孤独症筛查与干预适宜技术研究）</w:t>
      </w:r>
      <w:r>
        <w:rPr>
          <w:rFonts w:hint="eastAsia" w:ascii="仿宋_GB2312" w:hAnsi="仿宋" w:eastAsia="仿宋_GB2312" w:cs="仿宋"/>
          <w:snapToGrid/>
          <w:color w:val="000000"/>
          <w:kern w:val="0"/>
          <w:sz w:val="32"/>
          <w:szCs w:val="32"/>
          <w:lang w:val="en-US" w:eastAsia="zh-CN" w:bidi="ar-SA"/>
        </w:rPr>
        <w:t>，多学科协同开展疾病流行病学、病因学、药理学、诊疗技术等系列研究。</w:t>
      </w:r>
    </w:p>
    <w:p w14:paraId="392D8A33">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（三）心肺血管系统疾病</w:t>
      </w:r>
    </w:p>
    <w:p w14:paraId="06E4DEBE">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围绕高血压病、冠心病、大血管及肺血管病变等领域，多学科协同开展疾病流行病学、病因学、药理学、诊疗技术等系列研究。</w:t>
      </w:r>
    </w:p>
    <w:p w14:paraId="20CF6032">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（四）新药研发</w:t>
      </w:r>
    </w:p>
    <w:p w14:paraId="0A32C4D2">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聚焦肿瘤、神经系统和心血管系统疾病等常见病，对新的药物作用靶点的研究；以成药性为导向对化学实体进行筛选；药物分析新技术与药品质量控制的研究；新功能药用辅料与新型载药系统的研究。</w:t>
      </w:r>
    </w:p>
    <w:p w14:paraId="0ED59D09">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（五）运动与康复医学</w:t>
      </w:r>
    </w:p>
    <w:p w14:paraId="4BCFEED8">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围绕重大疾病康复、智慧康复、远程康复医疗等领域，在康复新技术、新方法和新标准等方面的研究。</w:t>
      </w:r>
    </w:p>
    <w:p w14:paraId="1DB24C70">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（六）其他</w:t>
      </w:r>
    </w:p>
    <w:p w14:paraId="0BFEB2E6">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临床紧缺学科如妇产科、小儿科、感染等学科的基础与应用研究；常见疾病大数据、人工智能、医药生物技术与材料等研究；医学影像诊断技术、新型治疗、急救与康复技术、医学检验技术</w:t>
      </w:r>
      <w:r>
        <w:rPr>
          <w:rFonts w:hint="eastAsia" w:ascii="仿宋_GB2312" w:hAnsi="仿宋"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zh-CN" w:bidi="ar-SA"/>
        </w:rPr>
        <w:t>新型电生理检测和监护技术等研究。</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58C2565D">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ascii="楷体" w:hAnsi="楷体" w:eastAsia="楷体" w:cs="楷体"/>
          <w:b/>
          <w:bCs/>
          <w:spacing w:val="-27"/>
          <w:sz w:val="30"/>
          <w:szCs w:val="30"/>
        </w:rPr>
        <w:t>(</w:t>
      </w:r>
      <w:r>
        <w:rPr>
          <w:rFonts w:ascii="楷体" w:hAnsi="楷体" w:eastAsia="楷体" w:cs="楷体"/>
          <w:spacing w:val="-49"/>
          <w:sz w:val="30"/>
          <w:szCs w:val="30"/>
        </w:rPr>
        <w:t xml:space="preserve"> </w:t>
      </w:r>
      <w:r>
        <w:rPr>
          <w:rFonts w:hint="eastAsia" w:ascii="楷体" w:hAnsi="楷体" w:eastAsia="楷体" w:cs="楷体"/>
          <w:b/>
          <w:bCs/>
          <w:spacing w:val="-27"/>
          <w:sz w:val="30"/>
          <w:szCs w:val="30"/>
          <w:lang w:eastAsia="zh-CN"/>
        </w:rPr>
        <w:t>七</w:t>
      </w:r>
      <w:r>
        <w:rPr>
          <w:rFonts w:ascii="楷体" w:hAnsi="楷体" w:eastAsia="楷体" w:cs="楷体"/>
          <w:spacing w:val="-62"/>
          <w:sz w:val="30"/>
          <w:szCs w:val="30"/>
        </w:rPr>
        <w:t xml:space="preserve"> </w:t>
      </w:r>
      <w:r>
        <w:rPr>
          <w:rFonts w:ascii="楷体" w:hAnsi="楷体" w:eastAsia="楷体" w:cs="楷体"/>
          <w:b/>
          <w:bCs/>
          <w:spacing w:val="-27"/>
          <w:sz w:val="30"/>
          <w:szCs w:val="30"/>
        </w:rPr>
        <w:t>)</w:t>
      </w:r>
      <w:r>
        <w:rPr>
          <w:rFonts w:ascii="仿宋" w:hAnsi="仿宋" w:eastAsia="仿宋" w:cs="仿宋"/>
          <w:spacing w:val="17"/>
          <w:sz w:val="30"/>
          <w:szCs w:val="30"/>
        </w:rPr>
        <w:t xml:space="preserve"> </w:t>
      </w:r>
      <w:r>
        <w:rPr>
          <w:rFonts w:hint="eastAsia" w:ascii="仿宋_GB2312" w:hAnsi="仿宋" w:eastAsia="仿宋_GB2312" w:cs="仿宋"/>
          <w:snapToGrid/>
          <w:color w:val="000000"/>
          <w:kern w:val="0"/>
          <w:sz w:val="32"/>
          <w:szCs w:val="32"/>
          <w:lang w:val="en-US" w:eastAsia="zh-CN" w:bidi="ar-SA"/>
        </w:rPr>
        <w:t>国家区域医疗中心福建医科大学附属第一医院滨海院区主要支持国家区域医疗中心三大学科群：神经、骨科与康复、感染的重大疾病防治关键技术和</w:t>
      </w:r>
      <w:r>
        <w:rPr>
          <w:rFonts w:hint="eastAsia" w:ascii="仿宋_GB2312" w:hAnsi="仿宋" w:cs="仿宋"/>
          <w:snapToGrid/>
          <w:color w:val="000000"/>
          <w:kern w:val="0"/>
          <w:sz w:val="32"/>
          <w:szCs w:val="32"/>
          <w:lang w:val="en-US" w:eastAsia="zh-CN" w:bidi="ar-SA"/>
        </w:rPr>
        <w:t>基础研究</w:t>
      </w:r>
      <w:r>
        <w:rPr>
          <w:rFonts w:hint="eastAsia" w:ascii="仿宋_GB2312" w:hAnsi="仿宋" w:eastAsia="仿宋_GB2312" w:cs="仿宋"/>
          <w:snapToGrid/>
          <w:color w:val="000000"/>
          <w:kern w:val="0"/>
          <w:sz w:val="32"/>
          <w:szCs w:val="32"/>
          <w:lang w:val="en-US" w:eastAsia="zh-CN" w:bidi="ar-SA"/>
        </w:rPr>
        <w:t>；省级临床医学研究中心、国家分中心开展临床研究，包括队列研究及生物样本库的建设，促进研究成果转化与应用。</w:t>
      </w:r>
    </w:p>
    <w:p w14:paraId="624F1DA1">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outlineLvl w:val="0"/>
        <w:rPr>
          <w:rFonts w:hint="eastAsia" w:ascii="黑体" w:hAnsi="宋体" w:eastAsia="黑体" w:cs="黑体"/>
          <w:snapToGrid/>
          <w:color w:val="000000"/>
          <w:kern w:val="0"/>
          <w:sz w:val="32"/>
          <w:szCs w:val="32"/>
          <w:lang w:val="en-US" w:eastAsia="zh-CN" w:bidi="ar-SA"/>
        </w:rPr>
      </w:pPr>
      <w:r>
        <w:rPr>
          <w:rFonts w:hint="eastAsia" w:ascii="黑体" w:hAnsi="宋体" w:eastAsia="黑体" w:cs="黑体"/>
          <w:snapToGrid/>
          <w:color w:val="000000"/>
          <w:kern w:val="0"/>
          <w:sz w:val="32"/>
          <w:szCs w:val="32"/>
          <w:lang w:val="en-US" w:eastAsia="zh-CN" w:bidi="ar-SA"/>
        </w:rPr>
        <w:t>三、申报条件和要求</w:t>
      </w:r>
    </w:p>
    <w:p w14:paraId="56F9F61A">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（一）总体要求</w:t>
      </w:r>
    </w:p>
    <w:p w14:paraId="418B921D">
      <w:pPr>
        <w:keepNext w:val="0"/>
        <w:keepLines w:val="0"/>
        <w:pageBreakBefore w:val="0"/>
        <w:widowControl/>
        <w:kinsoku/>
        <w:wordWrap/>
        <w:overflowPunct/>
        <w:topLinePunct w:val="0"/>
        <w:autoSpaceDE w:val="0"/>
        <w:autoSpaceDN w:val="0"/>
        <w:bidi w:val="0"/>
        <w:adjustRightInd w:val="0"/>
        <w:snapToGrid w:val="0"/>
        <w:spacing w:line="570" w:lineRule="exact"/>
        <w:ind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1.项目负责人应为福建医科大学附属第一医院(含滨海院区)人员，申报单位和项目科研产出的第一完成单位应为福建医科大学附属第一医院(含滨海院区)。同一申请人仅能选择茶亭院区或滨海院区其中一个渠道。</w:t>
      </w:r>
    </w:p>
    <w:p w14:paraId="12725FEA">
      <w:pPr>
        <w:keepNext w:val="0"/>
        <w:keepLines w:val="0"/>
        <w:pageBreakBefore w:val="0"/>
        <w:widowControl/>
        <w:kinsoku/>
        <w:wordWrap/>
        <w:overflowPunct/>
        <w:topLinePunct w:val="0"/>
        <w:autoSpaceDE w:val="0"/>
        <w:autoSpaceDN w:val="0"/>
        <w:bidi w:val="0"/>
        <w:adjustRightInd w:val="0"/>
        <w:snapToGrid w:val="0"/>
        <w:spacing w:line="570" w:lineRule="exact"/>
        <w:ind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2.项目有合作方的，项目组应在申请项目时就任务分工、经费分配和成果归属等相关事项</w:t>
      </w:r>
      <w:r>
        <w:rPr>
          <w:rFonts w:hint="eastAsia" w:hAnsi="仿宋_GB2312" w:cs="仿宋_GB2312"/>
          <w:kern w:val="2"/>
          <w:sz w:val="32"/>
          <w:szCs w:val="32"/>
          <w:highlight w:val="none"/>
          <w:lang w:val="en-US" w:eastAsia="zh-CN" w:bidi="ar-SA"/>
        </w:rPr>
        <w:t>签订有效协议</w:t>
      </w:r>
      <w:r>
        <w:rPr>
          <w:rFonts w:hint="eastAsia" w:ascii="仿宋_GB2312" w:hAnsi="仿宋" w:eastAsia="仿宋_GB2312" w:cs="仿宋"/>
          <w:snapToGrid/>
          <w:color w:val="000000"/>
          <w:kern w:val="0"/>
          <w:sz w:val="32"/>
          <w:szCs w:val="32"/>
          <w:lang w:val="en-US" w:eastAsia="zh-CN" w:bidi="ar-SA"/>
        </w:rPr>
        <w:t>。</w:t>
      </w:r>
    </w:p>
    <w:p w14:paraId="2A5043CD">
      <w:pPr>
        <w:keepNext w:val="0"/>
        <w:keepLines w:val="0"/>
        <w:pageBreakBefore w:val="0"/>
        <w:widowControl/>
        <w:kinsoku/>
        <w:wordWrap/>
        <w:overflowPunct/>
        <w:topLinePunct w:val="0"/>
        <w:autoSpaceDE w:val="0"/>
        <w:autoSpaceDN w:val="0"/>
        <w:bidi w:val="0"/>
        <w:adjustRightInd w:val="0"/>
        <w:snapToGrid w:val="0"/>
        <w:spacing w:line="570" w:lineRule="exact"/>
        <w:ind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申请者同期只能申请1项(含滨海院区)联合资金项目，已获本类课题资助者(含医大联合资金项目),在完成课题并结题前，不得再次申报，且研究内容不得与已立项的项目（课题）重复。项目负责人及课题组成员不得是失信被执行人，不得是列入项目管理严重失信行为记录名单和取消申报资格处罚时限未到期</w:t>
      </w:r>
      <w:r>
        <w:rPr>
          <w:rFonts w:hint="eastAsia" w:ascii="仿宋_GB2312" w:hAnsi="仿宋" w:cs="仿宋"/>
          <w:snapToGrid/>
          <w:color w:val="000000"/>
          <w:kern w:val="0"/>
          <w:sz w:val="32"/>
          <w:szCs w:val="32"/>
          <w:lang w:val="en-US" w:eastAsia="zh-CN" w:bidi="ar-SA"/>
        </w:rPr>
        <w:t>的人员。</w:t>
      </w:r>
      <w:r>
        <w:rPr>
          <w:rFonts w:hint="eastAsia" w:ascii="仿宋_GB2312" w:hAnsi="仿宋" w:eastAsia="仿宋_GB2312" w:cs="仿宋"/>
          <w:snapToGrid/>
          <w:color w:val="000000"/>
          <w:kern w:val="0"/>
          <w:sz w:val="32"/>
          <w:szCs w:val="32"/>
          <w:lang w:val="en-US" w:eastAsia="zh-CN" w:bidi="ar-SA"/>
        </w:rPr>
        <w:t>项目负责人应为实际主持研究工作的科技人员，在项目结束时年龄不超过</w:t>
      </w:r>
      <w:r>
        <w:rPr>
          <w:rFonts w:hint="eastAsia" w:hAnsi="仿宋_GB2312" w:cs="仿宋_GB2312"/>
          <w:kern w:val="2"/>
          <w:sz w:val="32"/>
          <w:szCs w:val="32"/>
          <w:highlight w:val="none"/>
          <w:lang w:val="en-US" w:eastAsia="zh-CN" w:bidi="ar-SA"/>
        </w:rPr>
        <w:t>法定退休年龄</w:t>
      </w:r>
      <w:r>
        <w:rPr>
          <w:rFonts w:hint="eastAsia" w:ascii="仿宋_GB2312" w:hAnsi="仿宋" w:eastAsia="仿宋_GB2312" w:cs="仿宋"/>
          <w:snapToGrid/>
          <w:color w:val="000000"/>
          <w:kern w:val="0"/>
          <w:sz w:val="32"/>
          <w:szCs w:val="32"/>
          <w:lang w:val="en-US" w:eastAsia="zh-CN" w:bidi="ar-SA"/>
        </w:rPr>
        <w:t>，申报单位及项目负责人均不得有到期未验收的省科技计划项目。</w:t>
      </w:r>
    </w:p>
    <w:p w14:paraId="77FF237C">
      <w:pPr>
        <w:keepNext w:val="0"/>
        <w:keepLines w:val="0"/>
        <w:pageBreakBefore w:val="0"/>
        <w:widowControl/>
        <w:kinsoku/>
        <w:wordWrap w:val="0"/>
        <w:overflowPunct w:val="0"/>
        <w:topLinePunct w:val="0"/>
        <w:autoSpaceDE w:val="0"/>
        <w:autoSpaceDN w:val="0"/>
        <w:bidi w:val="0"/>
        <w:adjustRightInd w:val="0"/>
        <w:snapToGrid w:val="0"/>
        <w:spacing w:line="57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4.项目结题发表论文的单位署名格式参照福建医科大学附属第一医院《关于加强学术论文投稿管理的有关规定》。发表论文标注如下：“福建省科技创新联合资金项目资助(项目编号：XXXX)”或“Joint Funds for the innovation of science And Technology,Fujian province(Grant number:XXXX)”。</w:t>
      </w:r>
    </w:p>
    <w:p w14:paraId="7F500266">
      <w:pPr>
        <w:pStyle w:val="10"/>
        <w:keepNext w:val="0"/>
        <w:keepLines w:val="0"/>
        <w:pageBreakBefore w:val="0"/>
        <w:widowControl/>
        <w:kinsoku/>
        <w:wordWrap/>
        <w:overflowPunct/>
        <w:topLinePunct w:val="0"/>
        <w:autoSpaceDE w:val="0"/>
        <w:autoSpaceDN w:val="0"/>
        <w:bidi w:val="0"/>
        <w:adjustRightInd w:val="0"/>
        <w:snapToGrid w:val="0"/>
        <w:spacing w:after="0" w:line="570" w:lineRule="exact"/>
        <w:ind w:left="0" w:leftChars="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5.项目申报单位及项目负责人应遵守科研诚信制度，保证所提供申报项目信息的真实性，符合申报要求，并对信息虚假导致的后果承担责任。项目涉及科研伦理风险的，应贯彻落实中央《关于加强科技伦理治理的意见》，提供伦理审查批件。</w:t>
      </w:r>
    </w:p>
    <w:p w14:paraId="0B97C617">
      <w:pPr>
        <w:pStyle w:val="10"/>
        <w:keepNext w:val="0"/>
        <w:keepLines w:val="0"/>
        <w:pageBreakBefore w:val="0"/>
        <w:widowControl/>
        <w:kinsoku/>
        <w:wordWrap/>
        <w:overflowPunct/>
        <w:topLinePunct w:val="0"/>
        <w:autoSpaceDE w:val="0"/>
        <w:autoSpaceDN w:val="0"/>
        <w:bidi w:val="0"/>
        <w:adjustRightInd w:val="0"/>
        <w:snapToGrid w:val="0"/>
        <w:spacing w:after="0" w:line="570" w:lineRule="exact"/>
        <w:ind w:left="0" w:leftChars="0" w:firstLine="674" w:firstLineChars="200"/>
        <w:jc w:val="both"/>
        <w:textAlignment w:val="baseline"/>
        <w:rPr>
          <w:rFonts w:hint="eastAsia" w:ascii="仿宋_GB2312" w:hAnsi="仿宋" w:cs="仿宋"/>
          <w:sz w:val="32"/>
          <w:szCs w:val="32"/>
        </w:rPr>
      </w:pPr>
      <w:r>
        <w:rPr>
          <w:rFonts w:hint="eastAsia" w:ascii="仿宋_GB2312" w:hAnsi="仿宋" w:cs="仿宋"/>
          <w:snapToGrid/>
          <w:color w:val="000000"/>
          <w:kern w:val="0"/>
          <w:sz w:val="32"/>
          <w:szCs w:val="32"/>
          <w:lang w:val="en-US" w:eastAsia="zh-CN" w:bidi="ar-SA"/>
        </w:rPr>
        <w:t>6.</w:t>
      </w:r>
      <w:r>
        <w:rPr>
          <w:rFonts w:hint="eastAsia" w:ascii="仿宋_GB2312" w:hAnsi="仿宋" w:cs="仿宋"/>
          <w:sz w:val="32"/>
          <w:szCs w:val="32"/>
        </w:rPr>
        <w:t>对因未按本通知要求申报，</w:t>
      </w:r>
      <w:r>
        <w:rPr>
          <w:rFonts w:hint="eastAsia" w:hAnsi="仿宋" w:cs="仿宋"/>
          <w:sz w:val="32"/>
          <w:szCs w:val="32"/>
          <w:lang w:eastAsia="zh-CN"/>
        </w:rPr>
        <w:t>存在要件缺失或其它原因导致</w:t>
      </w:r>
      <w:r>
        <w:rPr>
          <w:rFonts w:hint="eastAsia" w:ascii="仿宋_GB2312" w:hAnsi="仿宋" w:cs="仿宋"/>
          <w:sz w:val="32"/>
          <w:szCs w:val="32"/>
        </w:rPr>
        <w:t>形式审查不通过的，将不再受理该项目补充材料或其他项目补充申报。</w:t>
      </w:r>
    </w:p>
    <w:p w14:paraId="1CAB60F7">
      <w:pPr>
        <w:pStyle w:val="10"/>
        <w:keepNext w:val="0"/>
        <w:keepLines w:val="0"/>
        <w:pageBreakBefore w:val="0"/>
        <w:widowControl/>
        <w:kinsoku/>
        <w:wordWrap/>
        <w:overflowPunct/>
        <w:topLinePunct w:val="0"/>
        <w:autoSpaceDE w:val="0"/>
        <w:autoSpaceDN w:val="0"/>
        <w:bidi w:val="0"/>
        <w:adjustRightInd w:val="0"/>
        <w:snapToGrid w:val="0"/>
        <w:spacing w:after="0" w:line="570" w:lineRule="exact"/>
        <w:ind w:left="0" w:leftChars="0" w:firstLine="674" w:firstLineChars="200"/>
        <w:jc w:val="both"/>
        <w:textAlignment w:val="baseline"/>
        <w:rPr>
          <w:rFonts w:hint="default" w:ascii="仿宋_GB2312" w:hAnsi="仿宋" w:cs="仿宋"/>
          <w:sz w:val="32"/>
          <w:szCs w:val="32"/>
          <w:lang w:val="en-US" w:eastAsia="zh-CN"/>
        </w:rPr>
      </w:pPr>
      <w:r>
        <w:rPr>
          <w:rFonts w:hint="default" w:ascii="仿宋_GB2312" w:hAnsi="仿宋" w:cs="仿宋"/>
          <w:sz w:val="32"/>
          <w:szCs w:val="32"/>
          <w:lang w:val="en-US" w:eastAsia="zh-CN"/>
        </w:rPr>
        <w:t>7.项目申请书内容将作为项目评审及任务书的重要内容，请认真填报，项目评审立项后，原则上将不允许更改申请书中确定的相关研究内容及指标。</w:t>
      </w:r>
    </w:p>
    <w:p w14:paraId="7163F8AA">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（二）引领项目申报要求</w:t>
      </w:r>
    </w:p>
    <w:p w14:paraId="5BCB7869">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1.申请者年龄不超过45周岁(19</w:t>
      </w:r>
      <w:r>
        <w:rPr>
          <w:rFonts w:hint="eastAsia" w:ascii="仿宋_GB2312" w:hAnsi="仿宋" w:cs="仿宋"/>
          <w:snapToGrid/>
          <w:color w:val="000000"/>
          <w:kern w:val="0"/>
          <w:sz w:val="32"/>
          <w:szCs w:val="32"/>
          <w:lang w:val="en-US" w:eastAsia="zh-CN" w:bidi="ar-SA"/>
        </w:rPr>
        <w:t>81</w:t>
      </w:r>
      <w:r>
        <w:rPr>
          <w:rFonts w:hint="eastAsia" w:ascii="仿宋_GB2312" w:hAnsi="仿宋" w:eastAsia="仿宋_GB2312" w:cs="仿宋"/>
          <w:snapToGrid/>
          <w:color w:val="000000"/>
          <w:kern w:val="0"/>
          <w:sz w:val="32"/>
          <w:szCs w:val="32"/>
          <w:lang w:val="en-US" w:eastAsia="zh-CN" w:bidi="ar-SA"/>
        </w:rPr>
        <w:t>年1月1日以后出生),且具有中级职称或硕士及以上学位。</w:t>
      </w:r>
    </w:p>
    <w:p w14:paraId="546B68D1">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2.鼓励近两年未有延期项目</w:t>
      </w:r>
      <w:r>
        <w:rPr>
          <w:rFonts w:hint="eastAsia" w:ascii="仿宋_GB2312" w:hAnsi="仿宋" w:cs="仿宋"/>
          <w:snapToGrid/>
          <w:color w:val="000000"/>
          <w:kern w:val="0"/>
          <w:sz w:val="32"/>
          <w:szCs w:val="32"/>
          <w:lang w:val="en-US" w:eastAsia="zh-CN" w:bidi="ar-SA"/>
        </w:rPr>
        <w:t>，且</w:t>
      </w:r>
      <w:r>
        <w:rPr>
          <w:rFonts w:hint="eastAsia" w:ascii="仿宋_GB2312" w:hAnsi="仿宋" w:eastAsia="仿宋_GB2312" w:cs="仿宋"/>
          <w:snapToGrid/>
          <w:color w:val="000000"/>
          <w:kern w:val="0"/>
          <w:sz w:val="32"/>
          <w:szCs w:val="32"/>
          <w:lang w:val="en-US" w:eastAsia="zh-CN" w:bidi="ar-SA"/>
        </w:rPr>
        <w:t>近5年获得厅级</w:t>
      </w:r>
      <w:r>
        <w:rPr>
          <w:rFonts w:hint="eastAsia" w:ascii="仿宋_GB2312" w:hAnsi="仿宋" w:cs="仿宋"/>
          <w:snapToGrid/>
          <w:color w:val="000000"/>
          <w:kern w:val="0"/>
          <w:sz w:val="32"/>
          <w:szCs w:val="32"/>
          <w:lang w:val="en-US" w:eastAsia="zh-CN" w:bidi="ar-SA"/>
        </w:rPr>
        <w:t>及</w:t>
      </w:r>
      <w:r>
        <w:rPr>
          <w:rFonts w:hint="eastAsia" w:ascii="仿宋_GB2312" w:hAnsi="仿宋" w:eastAsia="仿宋_GB2312" w:cs="仿宋"/>
          <w:snapToGrid/>
          <w:color w:val="000000"/>
          <w:kern w:val="0"/>
          <w:sz w:val="32"/>
          <w:szCs w:val="32"/>
          <w:lang w:val="en-US" w:eastAsia="zh-CN" w:bidi="ar-SA"/>
        </w:rPr>
        <w:t>以上项目，或以第一或通讯作者在卓越期刊目录或SCI源期刊发表论文2篇及以上，或以第一作者</w:t>
      </w:r>
      <w:r>
        <w:rPr>
          <w:rFonts w:hint="eastAsia" w:ascii="仿宋_GB2312" w:hAnsi="仿宋" w:cs="仿宋"/>
          <w:snapToGrid/>
          <w:color w:val="000000"/>
          <w:kern w:val="0"/>
          <w:sz w:val="32"/>
          <w:szCs w:val="32"/>
          <w:lang w:val="en-US" w:eastAsia="zh-CN" w:bidi="ar-SA"/>
        </w:rPr>
        <w:t>或通讯作者</w:t>
      </w:r>
      <w:r>
        <w:rPr>
          <w:rFonts w:hint="eastAsia" w:ascii="仿宋_GB2312" w:hAnsi="仿宋" w:eastAsia="仿宋_GB2312" w:cs="仿宋"/>
          <w:snapToGrid/>
          <w:color w:val="000000"/>
          <w:kern w:val="0"/>
          <w:sz w:val="32"/>
          <w:szCs w:val="32"/>
          <w:lang w:val="en-US" w:eastAsia="zh-CN" w:bidi="ar-SA"/>
        </w:rPr>
        <w:t>发表IF≥3分SCI源期刊的论文1篇，或在卓越期刊“外文期刊”发表论文1篇的一线科研人员申报项目，并优先予以推荐。</w:t>
      </w:r>
    </w:p>
    <w:p w14:paraId="3EAF5C2F">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3.申请资助经费预算应科学合理，申请省级科技经费资助额度15万元。研究周期原则上为3年，研究项目的开始时间为202</w:t>
      </w:r>
      <w:r>
        <w:rPr>
          <w:rFonts w:hint="eastAsia" w:ascii="仿宋_GB2312" w:hAnsi="仿宋" w:cs="仿宋"/>
          <w:snapToGrid/>
          <w:color w:val="000000"/>
          <w:kern w:val="0"/>
          <w:sz w:val="32"/>
          <w:szCs w:val="32"/>
          <w:lang w:val="en-US" w:eastAsia="zh-CN" w:bidi="ar-SA"/>
        </w:rPr>
        <w:t>6</w:t>
      </w:r>
      <w:r>
        <w:rPr>
          <w:rFonts w:hint="eastAsia" w:ascii="仿宋_GB2312" w:hAnsi="仿宋" w:eastAsia="仿宋_GB2312" w:cs="仿宋"/>
          <w:snapToGrid/>
          <w:color w:val="000000"/>
          <w:kern w:val="0"/>
          <w:sz w:val="32"/>
          <w:szCs w:val="32"/>
          <w:lang w:val="en-US" w:eastAsia="zh-CN" w:bidi="ar-SA"/>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snapToGrid/>
          <w:color w:val="000000"/>
          <w:kern w:val="0"/>
          <w:sz w:val="32"/>
          <w:szCs w:val="32"/>
          <w:lang w:val="en-US" w:eastAsia="zh-CN" w:bidi="ar-SA"/>
        </w:rPr>
        <w:t>，结束时间原则上不超过202</w:t>
      </w:r>
      <w:r>
        <w:rPr>
          <w:rFonts w:hint="eastAsia" w:ascii="仿宋_GB2312" w:hAnsi="仿宋" w:cs="仿宋"/>
          <w:snapToGrid/>
          <w:color w:val="000000"/>
          <w:kern w:val="0"/>
          <w:sz w:val="32"/>
          <w:szCs w:val="32"/>
          <w:lang w:val="en-US" w:eastAsia="zh-CN" w:bidi="ar-SA"/>
        </w:rPr>
        <w:t>9</w:t>
      </w:r>
      <w:r>
        <w:rPr>
          <w:rFonts w:hint="eastAsia" w:ascii="仿宋_GB2312" w:hAnsi="仿宋" w:eastAsia="仿宋_GB2312" w:cs="仿宋"/>
          <w:snapToGrid/>
          <w:color w:val="000000"/>
          <w:kern w:val="0"/>
          <w:sz w:val="32"/>
          <w:szCs w:val="32"/>
          <w:lang w:val="en-US" w:eastAsia="zh-CN" w:bidi="ar-SA"/>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snapToGrid/>
          <w:color w:val="000000"/>
          <w:kern w:val="0"/>
          <w:sz w:val="32"/>
          <w:szCs w:val="32"/>
          <w:lang w:val="en-US" w:eastAsia="zh-CN" w:bidi="ar-SA"/>
        </w:rPr>
        <w:t>。</w:t>
      </w:r>
    </w:p>
    <w:p w14:paraId="4B660E90">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hAnsi="仿宋" w:cs="仿宋"/>
          <w:sz w:val="32"/>
          <w:szCs w:val="32"/>
          <w:lang w:eastAsia="zh-CN"/>
        </w:rPr>
      </w:pPr>
      <w:r>
        <w:rPr>
          <w:rFonts w:hint="eastAsia" w:ascii="仿宋_GB2312" w:hAnsi="仿宋" w:eastAsia="仿宋_GB2312" w:cs="仿宋"/>
          <w:snapToGrid/>
          <w:color w:val="000000"/>
          <w:kern w:val="0"/>
          <w:sz w:val="32"/>
          <w:szCs w:val="32"/>
          <w:lang w:val="en-US" w:eastAsia="zh-CN" w:bidi="ar-SA"/>
        </w:rPr>
        <w:t>4.</w:t>
      </w:r>
      <w:r>
        <w:rPr>
          <w:rFonts w:hint="eastAsia" w:hAnsi="仿宋" w:cs="仿宋"/>
          <w:sz w:val="32"/>
          <w:szCs w:val="32"/>
        </w:rPr>
        <w:t>申请书“成果方案”中需明确</w:t>
      </w:r>
      <w:r>
        <w:rPr>
          <w:rFonts w:hint="eastAsia" w:hAnsi="仿宋" w:cs="仿宋"/>
          <w:sz w:val="32"/>
          <w:szCs w:val="32"/>
          <w:lang w:eastAsia="zh-CN"/>
        </w:rPr>
        <w:t>：</w:t>
      </w:r>
    </w:p>
    <w:p w14:paraId="50AA9ACC">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hAnsi="仿宋" w:eastAsia="仿宋_GB2312" w:cs="仿宋"/>
          <w:sz w:val="32"/>
          <w:szCs w:val="32"/>
          <w:lang w:val="en-US" w:eastAsia="zh-CN"/>
        </w:rPr>
      </w:pPr>
      <w:r>
        <w:rPr>
          <w:rFonts w:hint="eastAsia" w:hAnsi="仿宋" w:cs="仿宋"/>
          <w:sz w:val="32"/>
          <w:szCs w:val="32"/>
          <w:lang w:eastAsia="zh-CN"/>
        </w:rPr>
        <w:t>（</w:t>
      </w:r>
      <w:r>
        <w:rPr>
          <w:rFonts w:hint="eastAsia" w:hAnsi="仿宋" w:cs="仿宋"/>
          <w:sz w:val="32"/>
          <w:szCs w:val="32"/>
          <w:lang w:val="en-US" w:eastAsia="zh-CN"/>
        </w:rPr>
        <w:t>1</w:t>
      </w:r>
      <w:r>
        <w:rPr>
          <w:rFonts w:hint="eastAsia" w:hAnsi="仿宋" w:cs="仿宋"/>
          <w:sz w:val="32"/>
          <w:szCs w:val="32"/>
          <w:lang w:eastAsia="zh-CN"/>
        </w:rPr>
        <w:t>）</w:t>
      </w:r>
      <w:r>
        <w:rPr>
          <w:rFonts w:hint="eastAsia" w:hAnsi="仿宋" w:cs="仿宋"/>
          <w:sz w:val="32"/>
          <w:szCs w:val="32"/>
        </w:rPr>
        <w:t>主要技术指标</w:t>
      </w:r>
      <w:r>
        <w:rPr>
          <w:rFonts w:hint="eastAsia" w:hAnsi="仿宋" w:cs="仿宋"/>
          <w:sz w:val="32"/>
          <w:szCs w:val="32"/>
          <w:lang w:val="en-US" w:eastAsia="zh-CN"/>
        </w:rPr>
        <w:t>。</w:t>
      </w:r>
    </w:p>
    <w:p w14:paraId="43E82B43">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color w:val="000000"/>
          <w:kern w:val="0"/>
          <w:sz w:val="32"/>
          <w:szCs w:val="32"/>
          <w:lang w:val="en-US" w:eastAsia="zh-CN"/>
        </w:rPr>
        <w:t>（2）</w:t>
      </w:r>
      <w:r>
        <w:rPr>
          <w:rFonts w:hint="eastAsia" w:hAnsi="仿宋" w:cs="仿宋"/>
          <w:sz w:val="32"/>
          <w:szCs w:val="32"/>
        </w:rPr>
        <w:t>并</w:t>
      </w:r>
      <w:r>
        <w:rPr>
          <w:rFonts w:hint="eastAsia" w:hAnsi="仿宋" w:cs="仿宋"/>
          <w:sz w:val="32"/>
          <w:szCs w:val="32"/>
          <w:lang w:val="en-US" w:eastAsia="zh-CN"/>
        </w:rPr>
        <w:t>完成</w:t>
      </w:r>
      <w:r>
        <w:rPr>
          <w:rFonts w:hint="eastAsia" w:hAnsi="仿宋" w:cs="仿宋"/>
          <w:sz w:val="32"/>
          <w:szCs w:val="32"/>
        </w:rPr>
        <w:t>以下成果指标之一</w:t>
      </w:r>
      <w:r>
        <w:rPr>
          <w:rFonts w:hint="eastAsia" w:ascii="仿宋_GB2312" w:hAnsi="仿宋" w:eastAsia="仿宋_GB2312" w:cs="仿宋"/>
          <w:snapToGrid/>
          <w:color w:val="000000"/>
          <w:kern w:val="0"/>
          <w:sz w:val="32"/>
          <w:szCs w:val="32"/>
          <w:lang w:val="en-US" w:eastAsia="zh-CN" w:bidi="ar-SA"/>
        </w:rPr>
        <w:t>：</w:t>
      </w:r>
    </w:p>
    <w:p w14:paraId="7EBD74E0">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default"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①</w:t>
      </w:r>
      <w:r>
        <w:rPr>
          <w:rFonts w:hint="eastAsia" w:ascii="仿宋_GB2312" w:hAnsi="仿宋" w:eastAsia="仿宋_GB2312" w:cs="仿宋"/>
          <w:snapToGrid/>
          <w:color w:val="000000"/>
          <w:kern w:val="0"/>
          <w:sz w:val="32"/>
          <w:szCs w:val="32"/>
          <w:lang w:val="en-US" w:eastAsia="zh-CN" w:bidi="ar-SA"/>
        </w:rPr>
        <w:t>以第一作者或通讯作者在卓越期刊“重点期刊”或SC</w:t>
      </w:r>
      <w:r>
        <w:rPr>
          <w:rFonts w:hint="eastAsia" w:ascii="仿宋_GB2312" w:hAnsi="仿宋" w:cs="仿宋"/>
          <w:snapToGrid/>
          <w:color w:val="000000"/>
          <w:kern w:val="0"/>
          <w:sz w:val="32"/>
          <w:szCs w:val="32"/>
          <w:lang w:val="en-US" w:eastAsia="zh-CN" w:bidi="ar-SA"/>
        </w:rPr>
        <w:t>I刊源</w:t>
      </w:r>
      <w:r>
        <w:rPr>
          <w:rFonts w:hint="eastAsia" w:ascii="仿宋_GB2312" w:hAnsi="仿宋" w:eastAsia="仿宋_GB2312" w:cs="仿宋"/>
          <w:snapToGrid/>
          <w:color w:val="000000"/>
          <w:kern w:val="0"/>
          <w:sz w:val="32"/>
          <w:szCs w:val="32"/>
          <w:lang w:val="en-US" w:eastAsia="zh-CN" w:bidi="ar-SA"/>
        </w:rPr>
        <w:t>二区及以</w:t>
      </w:r>
      <w:r>
        <w:rPr>
          <w:rFonts w:hint="eastAsia" w:ascii="仿宋_GB2312" w:hAnsi="仿宋" w:cs="仿宋"/>
          <w:snapToGrid/>
          <w:color w:val="000000"/>
          <w:kern w:val="0"/>
          <w:sz w:val="32"/>
          <w:szCs w:val="32"/>
          <w:lang w:val="en-US" w:eastAsia="zh-CN" w:bidi="ar-SA"/>
        </w:rPr>
        <w:t>上的刊物</w:t>
      </w:r>
      <w:r>
        <w:rPr>
          <w:rFonts w:hint="eastAsia" w:ascii="仿宋_GB2312" w:hAnsi="仿宋" w:eastAsia="仿宋_GB2312" w:cs="仿宋"/>
          <w:snapToGrid/>
          <w:color w:val="000000"/>
          <w:kern w:val="0"/>
          <w:sz w:val="32"/>
          <w:szCs w:val="32"/>
          <w:lang w:val="en-US" w:eastAsia="zh-CN" w:bidi="ar-SA"/>
        </w:rPr>
        <w:t>发表学术论文1篇</w:t>
      </w:r>
      <w:r>
        <w:rPr>
          <w:rFonts w:hAnsi="仿宋" w:cs="仿宋"/>
          <w:sz w:val="32"/>
          <w:szCs w:val="32"/>
        </w:rPr>
        <w:t>（</w:t>
      </w:r>
      <w:r>
        <w:rPr>
          <w:rFonts w:hint="eastAsia" w:hAnsi="仿宋" w:cs="仿宋"/>
          <w:sz w:val="32"/>
          <w:szCs w:val="32"/>
        </w:rPr>
        <w:t>全文发表，分区标准由项目主管单位根据实际情况确定，下同</w:t>
      </w:r>
      <w:r>
        <w:rPr>
          <w:rFonts w:hAnsi="仿宋" w:cs="仿宋"/>
          <w:sz w:val="32"/>
          <w:szCs w:val="32"/>
        </w:rPr>
        <w:t>）</w:t>
      </w:r>
      <w:r>
        <w:rPr>
          <w:rFonts w:hint="eastAsia" w:ascii="仿宋_GB2312" w:hAnsi="仿宋" w:eastAsia="仿宋_GB2312" w:cs="仿宋"/>
          <w:snapToGrid/>
          <w:color w:val="000000"/>
          <w:kern w:val="0"/>
          <w:sz w:val="32"/>
          <w:szCs w:val="32"/>
          <w:lang w:val="en-US" w:eastAsia="zh-CN" w:bidi="ar-SA"/>
        </w:rPr>
        <w:t>，或在SC</w:t>
      </w:r>
      <w:r>
        <w:rPr>
          <w:rFonts w:hint="eastAsia" w:ascii="仿宋_GB2312" w:hAnsi="仿宋" w:cs="仿宋"/>
          <w:snapToGrid/>
          <w:color w:val="000000"/>
          <w:kern w:val="0"/>
          <w:sz w:val="32"/>
          <w:szCs w:val="32"/>
          <w:lang w:val="en-US" w:eastAsia="zh-CN" w:bidi="ar-SA"/>
        </w:rPr>
        <w:t>I刊源</w:t>
      </w:r>
      <w:r>
        <w:rPr>
          <w:rFonts w:hint="eastAsia" w:ascii="仿宋_GB2312" w:hAnsi="仿宋" w:eastAsia="仿宋_GB2312" w:cs="仿宋"/>
          <w:snapToGrid/>
          <w:color w:val="000000"/>
          <w:kern w:val="0"/>
          <w:sz w:val="32"/>
          <w:szCs w:val="32"/>
          <w:lang w:val="en-US" w:eastAsia="zh-CN" w:bidi="ar-SA"/>
        </w:rPr>
        <w:t>三区的刊物发表学术论文2篇，或在SC</w:t>
      </w:r>
      <w:r>
        <w:rPr>
          <w:rFonts w:hint="eastAsia" w:ascii="仿宋_GB2312" w:hAnsi="仿宋" w:cs="仿宋"/>
          <w:snapToGrid/>
          <w:color w:val="000000"/>
          <w:kern w:val="0"/>
          <w:sz w:val="32"/>
          <w:szCs w:val="32"/>
          <w:lang w:val="en-US" w:eastAsia="zh-CN" w:bidi="ar-SA"/>
        </w:rPr>
        <w:t>I刊源的刊物</w:t>
      </w:r>
      <w:r>
        <w:rPr>
          <w:rFonts w:hint="eastAsia" w:ascii="仿宋_GB2312" w:hAnsi="仿宋" w:eastAsia="仿宋_GB2312" w:cs="仿宋"/>
          <w:snapToGrid/>
          <w:color w:val="000000"/>
          <w:kern w:val="0"/>
          <w:sz w:val="32"/>
          <w:szCs w:val="32"/>
          <w:lang w:val="en-US" w:eastAsia="zh-CN" w:bidi="ar-SA"/>
        </w:rPr>
        <w:t>上发表</w:t>
      </w:r>
      <w:r>
        <w:rPr>
          <w:rFonts w:hint="eastAsia" w:ascii="仿宋_GB2312" w:hAnsi="仿宋" w:cs="仿宋"/>
          <w:snapToGrid/>
          <w:color w:val="000000"/>
          <w:kern w:val="0"/>
          <w:sz w:val="32"/>
          <w:szCs w:val="32"/>
          <w:lang w:val="en-US" w:eastAsia="zh-CN" w:bidi="ar-SA"/>
        </w:rPr>
        <w:t>学术</w:t>
      </w:r>
      <w:r>
        <w:rPr>
          <w:rFonts w:hint="eastAsia" w:ascii="仿宋_GB2312" w:hAnsi="仿宋" w:eastAsia="仿宋_GB2312" w:cs="仿宋"/>
          <w:snapToGrid/>
          <w:color w:val="000000"/>
          <w:kern w:val="0"/>
          <w:sz w:val="32"/>
          <w:szCs w:val="32"/>
          <w:lang w:val="en-US" w:eastAsia="zh-CN" w:bidi="ar-SA"/>
        </w:rPr>
        <w:t>论文1篇及CSCD 上发表</w:t>
      </w:r>
      <w:r>
        <w:rPr>
          <w:rFonts w:hint="eastAsia" w:ascii="仿宋_GB2312" w:hAnsi="仿宋" w:cs="仿宋"/>
          <w:snapToGrid/>
          <w:color w:val="000000"/>
          <w:kern w:val="0"/>
          <w:sz w:val="32"/>
          <w:szCs w:val="32"/>
          <w:lang w:val="en-US" w:eastAsia="zh-CN" w:bidi="ar-SA"/>
        </w:rPr>
        <w:t>学术</w:t>
      </w:r>
      <w:r>
        <w:rPr>
          <w:rFonts w:hint="eastAsia" w:ascii="仿宋_GB2312" w:hAnsi="仿宋" w:eastAsia="仿宋_GB2312" w:cs="仿宋"/>
          <w:snapToGrid/>
          <w:color w:val="000000"/>
          <w:kern w:val="0"/>
          <w:sz w:val="32"/>
          <w:szCs w:val="32"/>
          <w:lang w:val="en-US" w:eastAsia="zh-CN" w:bidi="ar-SA"/>
        </w:rPr>
        <w:t>论文2篇；且申报国家自然基金项目1项，并通过基金委初审</w:t>
      </w:r>
      <w:r>
        <w:rPr>
          <w:rFonts w:hint="default" w:ascii="仿宋_GB2312" w:hAnsi="仿宋" w:eastAsia="仿宋_GB2312" w:cs="仿宋"/>
          <w:snapToGrid/>
          <w:color w:val="000000"/>
          <w:kern w:val="0"/>
          <w:sz w:val="32"/>
          <w:szCs w:val="32"/>
          <w:lang w:val="en-US" w:eastAsia="zh-CN" w:bidi="ar-SA"/>
        </w:rPr>
        <w:t>。</w:t>
      </w:r>
    </w:p>
    <w:p w14:paraId="2B2E6CDD">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②</w:t>
      </w:r>
      <w:r>
        <w:rPr>
          <w:rFonts w:hint="eastAsia" w:ascii="仿宋_GB2312" w:hAnsi="仿宋" w:eastAsia="仿宋_GB2312" w:cs="仿宋"/>
          <w:snapToGrid/>
          <w:color w:val="000000"/>
          <w:kern w:val="0"/>
          <w:sz w:val="32"/>
          <w:szCs w:val="32"/>
          <w:lang w:val="en-US" w:eastAsia="zh-CN" w:bidi="ar-SA"/>
        </w:rPr>
        <w:t>获得国家级</w:t>
      </w:r>
      <w:r>
        <w:rPr>
          <w:rFonts w:hint="eastAsia" w:ascii="仿宋_GB2312" w:hAnsi="仿宋" w:cs="仿宋"/>
          <w:snapToGrid/>
          <w:color w:val="000000"/>
          <w:kern w:val="0"/>
          <w:sz w:val="32"/>
          <w:szCs w:val="32"/>
          <w:lang w:val="en-US" w:eastAsia="zh-CN" w:bidi="ar-SA"/>
        </w:rPr>
        <w:t>科技项目</w:t>
      </w:r>
      <w:r>
        <w:rPr>
          <w:rFonts w:hint="eastAsia" w:ascii="仿宋_GB2312" w:hAnsi="仿宋" w:eastAsia="仿宋_GB2312" w:cs="仿宋"/>
          <w:snapToGrid/>
          <w:color w:val="000000"/>
          <w:kern w:val="0"/>
          <w:sz w:val="32"/>
          <w:szCs w:val="32"/>
          <w:lang w:val="en-US" w:eastAsia="zh-CN" w:bidi="ar-SA"/>
        </w:rPr>
        <w:t>1项或发明专利授权1项。</w:t>
      </w:r>
    </w:p>
    <w:p w14:paraId="723D54F6">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（三）攀登项目申报要求</w:t>
      </w:r>
    </w:p>
    <w:p w14:paraId="11559DF5">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1.申请者年龄不超过56周岁(19</w:t>
      </w:r>
      <w:r>
        <w:rPr>
          <w:rFonts w:hint="eastAsia" w:ascii="仿宋_GB2312" w:hAnsi="仿宋" w:cs="仿宋"/>
          <w:snapToGrid/>
          <w:color w:val="000000"/>
          <w:kern w:val="0"/>
          <w:sz w:val="32"/>
          <w:szCs w:val="32"/>
          <w:lang w:val="en-US" w:eastAsia="zh-CN" w:bidi="ar-SA"/>
        </w:rPr>
        <w:t>70</w:t>
      </w:r>
      <w:r>
        <w:rPr>
          <w:rFonts w:hint="eastAsia" w:ascii="仿宋_GB2312" w:hAnsi="仿宋" w:eastAsia="仿宋_GB2312" w:cs="仿宋"/>
          <w:snapToGrid/>
          <w:color w:val="000000"/>
          <w:kern w:val="0"/>
          <w:sz w:val="32"/>
          <w:szCs w:val="32"/>
          <w:lang w:val="en-US" w:eastAsia="zh-CN" w:bidi="ar-SA"/>
        </w:rPr>
        <w:t>年1月1日以后出生),且具有高级职称或博士学位。</w:t>
      </w:r>
    </w:p>
    <w:p w14:paraId="75DD46BF">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2.鼓励近5年主持承担过省级及以上项目科研人员</w:t>
      </w:r>
      <w:r>
        <w:rPr>
          <w:rFonts w:hint="eastAsia" w:ascii="仿宋_GB2312" w:hAnsi="仿宋" w:cs="仿宋"/>
          <w:snapToGrid/>
          <w:color w:val="000000"/>
          <w:kern w:val="0"/>
          <w:sz w:val="32"/>
          <w:szCs w:val="32"/>
          <w:lang w:val="en-US" w:eastAsia="zh-CN" w:bidi="ar-SA"/>
        </w:rPr>
        <w:t>，且</w:t>
      </w:r>
      <w:r>
        <w:rPr>
          <w:rFonts w:hint="eastAsia" w:ascii="仿宋_GB2312" w:hAnsi="仿宋" w:eastAsia="仿宋_GB2312" w:cs="仿宋"/>
          <w:snapToGrid/>
          <w:color w:val="000000"/>
          <w:kern w:val="0"/>
          <w:sz w:val="32"/>
          <w:szCs w:val="32"/>
          <w:lang w:val="en-US" w:eastAsia="zh-CN" w:bidi="ar-SA"/>
        </w:rPr>
        <w:t>以第一作者/通讯作者在SCI源期刊</w:t>
      </w:r>
      <w:r>
        <w:rPr>
          <w:rFonts w:hint="eastAsia" w:ascii="仿宋_GB2312" w:hAnsi="仿宋" w:cs="仿宋"/>
          <w:snapToGrid/>
          <w:color w:val="000000"/>
          <w:kern w:val="0"/>
          <w:sz w:val="32"/>
          <w:szCs w:val="32"/>
          <w:lang w:val="en-US" w:eastAsia="zh-CN" w:bidi="ar-SA"/>
        </w:rPr>
        <w:t>发表</w:t>
      </w:r>
      <w:r>
        <w:rPr>
          <w:rFonts w:hint="eastAsia" w:ascii="仿宋_GB2312" w:hAnsi="仿宋" w:eastAsia="仿宋_GB2312" w:cs="仿宋"/>
          <w:snapToGrid/>
          <w:color w:val="000000"/>
          <w:kern w:val="0"/>
          <w:sz w:val="32"/>
          <w:szCs w:val="32"/>
          <w:lang w:val="en-US" w:eastAsia="zh-CN" w:bidi="ar-SA"/>
        </w:rPr>
        <w:t>影响因子≥5分的论文1篇，或在卓越期刊“重点期刊”及以上发表论文1篇的一线科研人员申报项目，优先予以推荐。</w:t>
      </w:r>
    </w:p>
    <w:p w14:paraId="44D25E60">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3</w:t>
      </w:r>
      <w:r>
        <w:rPr>
          <w:rFonts w:hint="eastAsia" w:ascii="仿宋_GB2312" w:hAnsi="仿宋" w:eastAsia="仿宋_GB2312" w:cs="仿宋"/>
          <w:snapToGrid/>
          <w:color w:val="000000"/>
          <w:kern w:val="0"/>
          <w:sz w:val="32"/>
          <w:szCs w:val="32"/>
          <w:lang w:val="en-US" w:eastAsia="zh-CN" w:bidi="ar-SA"/>
        </w:rPr>
        <w:t>.申请资助经费预算应科学合理，申请省级科技经费资助额度25万元。研究周期原则上为3年，研究项目的开始时间为202</w:t>
      </w:r>
      <w:r>
        <w:rPr>
          <w:rFonts w:hint="eastAsia" w:ascii="仿宋_GB2312" w:hAnsi="仿宋" w:cs="仿宋"/>
          <w:snapToGrid/>
          <w:color w:val="000000"/>
          <w:kern w:val="0"/>
          <w:sz w:val="32"/>
          <w:szCs w:val="32"/>
          <w:lang w:val="en-US" w:eastAsia="zh-CN" w:bidi="ar-SA"/>
        </w:rPr>
        <w:t>6年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snapToGrid/>
          <w:color w:val="000000"/>
          <w:kern w:val="0"/>
          <w:sz w:val="32"/>
          <w:szCs w:val="32"/>
          <w:lang w:val="en-US" w:eastAsia="zh-CN" w:bidi="ar-SA"/>
        </w:rPr>
        <w:t>，结束时间原则上不超过202</w:t>
      </w:r>
      <w:r>
        <w:rPr>
          <w:rFonts w:hint="eastAsia" w:ascii="仿宋_GB2312" w:hAnsi="仿宋" w:cs="仿宋"/>
          <w:snapToGrid/>
          <w:color w:val="000000"/>
          <w:kern w:val="0"/>
          <w:sz w:val="32"/>
          <w:szCs w:val="32"/>
          <w:lang w:val="en-US" w:eastAsia="zh-CN" w:bidi="ar-SA"/>
        </w:rPr>
        <w:t>9</w:t>
      </w:r>
      <w:r>
        <w:rPr>
          <w:rFonts w:hint="eastAsia" w:ascii="仿宋_GB2312" w:hAnsi="仿宋" w:eastAsia="仿宋_GB2312" w:cs="仿宋"/>
          <w:snapToGrid/>
          <w:color w:val="000000"/>
          <w:kern w:val="0"/>
          <w:sz w:val="32"/>
          <w:szCs w:val="32"/>
          <w:lang w:val="en-US" w:eastAsia="zh-CN" w:bidi="ar-SA"/>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snapToGrid/>
          <w:color w:val="000000"/>
          <w:kern w:val="0"/>
          <w:sz w:val="32"/>
          <w:szCs w:val="32"/>
          <w:lang w:val="en-US" w:eastAsia="zh-CN" w:bidi="ar-SA"/>
        </w:rPr>
        <w:t>。</w:t>
      </w:r>
    </w:p>
    <w:p w14:paraId="6CBC0B99">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hAnsi="仿宋" w:cs="仿宋"/>
          <w:sz w:val="32"/>
          <w:szCs w:val="32"/>
          <w:lang w:eastAsia="zh-CN"/>
        </w:rPr>
      </w:pPr>
      <w:r>
        <w:rPr>
          <w:rFonts w:hint="eastAsia" w:hAnsi="仿宋" w:cs="仿宋"/>
          <w:snapToGrid/>
          <w:color w:val="000000"/>
          <w:kern w:val="0"/>
          <w:sz w:val="32"/>
          <w:szCs w:val="32"/>
          <w:lang w:val="en-US" w:eastAsia="zh-CN" w:bidi="ar-SA"/>
        </w:rPr>
        <w:t>4</w:t>
      </w:r>
      <w:r>
        <w:rPr>
          <w:rFonts w:hint="eastAsia" w:ascii="仿宋_GB2312" w:hAnsi="仿宋" w:eastAsia="仿宋_GB2312" w:cs="仿宋"/>
          <w:snapToGrid/>
          <w:color w:val="000000"/>
          <w:kern w:val="0"/>
          <w:sz w:val="32"/>
          <w:szCs w:val="32"/>
          <w:lang w:val="en-US" w:eastAsia="zh-CN" w:bidi="ar-SA"/>
        </w:rPr>
        <w:t>.</w:t>
      </w:r>
      <w:r>
        <w:rPr>
          <w:rFonts w:hint="eastAsia" w:hAnsi="仿宋" w:cs="仿宋"/>
          <w:sz w:val="32"/>
          <w:szCs w:val="32"/>
        </w:rPr>
        <w:t>申请书“成果方案”中需明确</w:t>
      </w:r>
      <w:r>
        <w:rPr>
          <w:rFonts w:hint="eastAsia" w:hAnsi="仿宋" w:cs="仿宋"/>
          <w:sz w:val="32"/>
          <w:szCs w:val="32"/>
          <w:lang w:eastAsia="zh-CN"/>
        </w:rPr>
        <w:t>：</w:t>
      </w:r>
    </w:p>
    <w:p w14:paraId="58A28D26">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hAnsi="仿宋" w:eastAsia="仿宋_GB2312" w:cs="仿宋"/>
          <w:sz w:val="32"/>
          <w:szCs w:val="32"/>
          <w:lang w:val="en-US" w:eastAsia="zh-CN"/>
        </w:rPr>
      </w:pPr>
      <w:r>
        <w:rPr>
          <w:rFonts w:hint="eastAsia" w:hAnsi="仿宋" w:cs="仿宋"/>
          <w:sz w:val="32"/>
          <w:szCs w:val="32"/>
          <w:lang w:eastAsia="zh-CN"/>
        </w:rPr>
        <w:t>（</w:t>
      </w:r>
      <w:r>
        <w:rPr>
          <w:rFonts w:hint="eastAsia" w:hAnsi="仿宋" w:cs="仿宋"/>
          <w:sz w:val="32"/>
          <w:szCs w:val="32"/>
          <w:lang w:val="en-US" w:eastAsia="zh-CN"/>
        </w:rPr>
        <w:t>1</w:t>
      </w:r>
      <w:r>
        <w:rPr>
          <w:rFonts w:hint="eastAsia" w:hAnsi="仿宋" w:cs="仿宋"/>
          <w:sz w:val="32"/>
          <w:szCs w:val="32"/>
          <w:lang w:eastAsia="zh-CN"/>
        </w:rPr>
        <w:t>）</w:t>
      </w:r>
      <w:r>
        <w:rPr>
          <w:rFonts w:hint="eastAsia" w:hAnsi="仿宋" w:cs="仿宋"/>
          <w:sz w:val="32"/>
          <w:szCs w:val="32"/>
        </w:rPr>
        <w:t>主要技术指标</w:t>
      </w:r>
      <w:r>
        <w:rPr>
          <w:rFonts w:hint="eastAsia" w:hAnsi="仿宋" w:cs="仿宋"/>
          <w:sz w:val="32"/>
          <w:szCs w:val="32"/>
          <w:lang w:val="en-US" w:eastAsia="zh-CN"/>
        </w:rPr>
        <w:t>。</w:t>
      </w:r>
    </w:p>
    <w:p w14:paraId="468243ED">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color w:val="000000"/>
          <w:kern w:val="0"/>
          <w:sz w:val="32"/>
          <w:szCs w:val="32"/>
          <w:lang w:val="en-US" w:eastAsia="zh-CN"/>
        </w:rPr>
        <w:t>（2）</w:t>
      </w:r>
      <w:r>
        <w:rPr>
          <w:rFonts w:hint="eastAsia" w:hAnsi="仿宋" w:cs="仿宋"/>
          <w:sz w:val="32"/>
          <w:szCs w:val="32"/>
        </w:rPr>
        <w:t>并</w:t>
      </w:r>
      <w:r>
        <w:rPr>
          <w:rFonts w:hint="eastAsia" w:hAnsi="仿宋" w:cs="仿宋"/>
          <w:sz w:val="32"/>
          <w:szCs w:val="32"/>
          <w:lang w:val="en-US" w:eastAsia="zh-CN"/>
        </w:rPr>
        <w:t>完成</w:t>
      </w:r>
      <w:r>
        <w:rPr>
          <w:rFonts w:hint="eastAsia" w:hAnsi="仿宋" w:cs="仿宋"/>
          <w:sz w:val="32"/>
          <w:szCs w:val="32"/>
        </w:rPr>
        <w:t>以下成果指标之一</w:t>
      </w:r>
      <w:r>
        <w:rPr>
          <w:rFonts w:hint="eastAsia" w:ascii="仿宋_GB2312" w:hAnsi="仿宋" w:eastAsia="仿宋_GB2312" w:cs="仿宋"/>
          <w:snapToGrid/>
          <w:color w:val="000000"/>
          <w:kern w:val="0"/>
          <w:sz w:val="32"/>
          <w:szCs w:val="32"/>
          <w:lang w:val="en-US" w:eastAsia="zh-CN" w:bidi="ar-SA"/>
        </w:rPr>
        <w:t>：</w:t>
      </w:r>
    </w:p>
    <w:p w14:paraId="6B96F9AC">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①</w:t>
      </w:r>
      <w:r>
        <w:rPr>
          <w:rFonts w:hint="eastAsia" w:ascii="仿宋_GB2312" w:hAnsi="仿宋" w:eastAsia="仿宋_GB2312" w:cs="仿宋"/>
          <w:snapToGrid/>
          <w:color w:val="000000"/>
          <w:kern w:val="0"/>
          <w:sz w:val="32"/>
          <w:szCs w:val="32"/>
          <w:lang w:val="en-US" w:eastAsia="zh-CN" w:bidi="ar-SA"/>
        </w:rPr>
        <w:t>以第一作者/通讯作者</w:t>
      </w:r>
      <w:r>
        <w:rPr>
          <w:rFonts w:hint="eastAsia" w:ascii="仿宋_GB2312" w:hAnsi="仿宋" w:cs="仿宋"/>
          <w:snapToGrid/>
          <w:color w:val="000000"/>
          <w:kern w:val="0"/>
          <w:sz w:val="32"/>
          <w:szCs w:val="32"/>
          <w:lang w:val="en-US" w:eastAsia="zh-CN" w:bidi="ar-SA"/>
        </w:rPr>
        <w:t>在</w:t>
      </w:r>
      <w:r>
        <w:rPr>
          <w:rFonts w:hint="eastAsia" w:ascii="仿宋_GB2312" w:hAnsi="仿宋" w:eastAsia="仿宋_GB2312" w:cs="仿宋"/>
          <w:snapToGrid/>
          <w:color w:val="000000"/>
          <w:kern w:val="0"/>
          <w:sz w:val="32"/>
          <w:szCs w:val="32"/>
          <w:lang w:val="en-US" w:eastAsia="zh-CN" w:bidi="ar-SA"/>
        </w:rPr>
        <w:t>SC</w:t>
      </w:r>
      <w:r>
        <w:rPr>
          <w:rFonts w:hint="eastAsia" w:ascii="仿宋_GB2312" w:hAnsi="仿宋" w:cs="仿宋"/>
          <w:snapToGrid/>
          <w:color w:val="000000"/>
          <w:kern w:val="0"/>
          <w:sz w:val="32"/>
          <w:szCs w:val="32"/>
          <w:lang w:val="en-US" w:eastAsia="zh-CN" w:bidi="ar-SA"/>
        </w:rPr>
        <w:t>I刊源</w:t>
      </w:r>
      <w:r>
        <w:rPr>
          <w:rFonts w:hint="eastAsia" w:ascii="仿宋_GB2312" w:hAnsi="仿宋" w:eastAsia="仿宋_GB2312" w:cs="仿宋"/>
          <w:snapToGrid/>
          <w:color w:val="000000"/>
          <w:kern w:val="0"/>
          <w:sz w:val="32"/>
          <w:szCs w:val="32"/>
          <w:lang w:val="en-US" w:eastAsia="zh-CN" w:bidi="ar-SA"/>
        </w:rPr>
        <w:t>一区</w:t>
      </w:r>
      <w:r>
        <w:rPr>
          <w:rFonts w:hint="eastAsia" w:ascii="仿宋_GB2312" w:hAnsi="仿宋" w:cs="仿宋"/>
          <w:snapToGrid/>
          <w:color w:val="000000"/>
          <w:kern w:val="0"/>
          <w:sz w:val="32"/>
          <w:szCs w:val="32"/>
          <w:lang w:val="en-US" w:eastAsia="zh-CN" w:bidi="ar-SA"/>
        </w:rPr>
        <w:t>的刊物发表学术</w:t>
      </w:r>
      <w:r>
        <w:rPr>
          <w:rFonts w:hint="eastAsia" w:ascii="仿宋_GB2312" w:hAnsi="仿宋" w:eastAsia="仿宋_GB2312" w:cs="仿宋"/>
          <w:snapToGrid/>
          <w:color w:val="000000"/>
          <w:kern w:val="0"/>
          <w:sz w:val="32"/>
          <w:szCs w:val="32"/>
          <w:lang w:val="en-US" w:eastAsia="zh-CN" w:bidi="ar-SA"/>
        </w:rPr>
        <w:t>论文1篇，或在卓越期刊“重点期刊”、</w:t>
      </w:r>
      <w:r>
        <w:rPr>
          <w:rFonts w:hint="eastAsia" w:ascii="仿宋_GB2312" w:hAnsi="仿宋" w:cs="仿宋"/>
          <w:snapToGrid/>
          <w:color w:val="000000"/>
          <w:kern w:val="0"/>
          <w:sz w:val="32"/>
          <w:szCs w:val="32"/>
          <w:lang w:val="en-US" w:eastAsia="zh-CN" w:bidi="ar-SA"/>
        </w:rPr>
        <w:t>SCI刊源</w:t>
      </w:r>
      <w:r>
        <w:rPr>
          <w:rFonts w:hint="eastAsia" w:ascii="仿宋_GB2312" w:hAnsi="仿宋" w:eastAsia="仿宋_GB2312" w:cs="仿宋"/>
          <w:snapToGrid/>
          <w:color w:val="000000"/>
          <w:kern w:val="0"/>
          <w:sz w:val="32"/>
          <w:szCs w:val="32"/>
          <w:lang w:val="en-US" w:eastAsia="zh-CN" w:bidi="ar-SA"/>
        </w:rPr>
        <w:t>二区</w:t>
      </w:r>
      <w:r>
        <w:rPr>
          <w:rFonts w:hint="eastAsia" w:ascii="仿宋_GB2312" w:hAnsi="仿宋" w:cs="仿宋"/>
          <w:snapToGrid/>
          <w:color w:val="000000"/>
          <w:kern w:val="0"/>
          <w:sz w:val="32"/>
          <w:szCs w:val="32"/>
          <w:lang w:val="en-US" w:eastAsia="zh-CN" w:bidi="ar-SA"/>
        </w:rPr>
        <w:t>的刊物</w:t>
      </w:r>
      <w:r>
        <w:rPr>
          <w:rFonts w:hint="eastAsia" w:ascii="仿宋_GB2312" w:hAnsi="仿宋" w:eastAsia="仿宋_GB2312" w:cs="仿宋"/>
          <w:snapToGrid/>
          <w:color w:val="000000"/>
          <w:kern w:val="0"/>
          <w:sz w:val="32"/>
          <w:szCs w:val="32"/>
          <w:lang w:val="en-US" w:eastAsia="zh-CN" w:bidi="ar-SA"/>
        </w:rPr>
        <w:t>发表</w:t>
      </w:r>
      <w:r>
        <w:rPr>
          <w:rFonts w:hint="eastAsia" w:ascii="仿宋_GB2312" w:hAnsi="仿宋" w:cs="仿宋"/>
          <w:snapToGrid/>
          <w:color w:val="000000"/>
          <w:kern w:val="0"/>
          <w:sz w:val="32"/>
          <w:szCs w:val="32"/>
          <w:lang w:val="en-US" w:eastAsia="zh-CN" w:bidi="ar-SA"/>
        </w:rPr>
        <w:t>学术</w:t>
      </w:r>
      <w:r>
        <w:rPr>
          <w:rFonts w:hint="eastAsia" w:ascii="仿宋_GB2312" w:hAnsi="仿宋" w:eastAsia="仿宋_GB2312" w:cs="仿宋"/>
          <w:snapToGrid/>
          <w:color w:val="000000"/>
          <w:kern w:val="0"/>
          <w:sz w:val="32"/>
          <w:szCs w:val="32"/>
          <w:lang w:val="en-US" w:eastAsia="zh-CN" w:bidi="ar-SA"/>
        </w:rPr>
        <w:t>论文2篇，或</w:t>
      </w:r>
      <w:r>
        <w:rPr>
          <w:rFonts w:hint="eastAsia" w:ascii="仿宋_GB2312" w:hAnsi="仿宋" w:cs="仿宋"/>
          <w:snapToGrid/>
          <w:color w:val="000000"/>
          <w:kern w:val="0"/>
          <w:sz w:val="32"/>
          <w:szCs w:val="32"/>
          <w:lang w:val="en-US" w:eastAsia="zh-CN" w:bidi="ar-SA"/>
        </w:rPr>
        <w:t>SCI刊源</w:t>
      </w:r>
      <w:r>
        <w:rPr>
          <w:rFonts w:hint="eastAsia" w:ascii="仿宋_GB2312" w:hAnsi="仿宋" w:eastAsia="仿宋_GB2312" w:cs="仿宋"/>
          <w:snapToGrid/>
          <w:color w:val="000000"/>
          <w:kern w:val="0"/>
          <w:sz w:val="32"/>
          <w:szCs w:val="32"/>
          <w:lang w:val="en-US" w:eastAsia="zh-CN" w:bidi="ar-SA"/>
        </w:rPr>
        <w:t>三区及以上</w:t>
      </w:r>
      <w:r>
        <w:rPr>
          <w:rFonts w:hint="eastAsia" w:ascii="仿宋_GB2312" w:hAnsi="仿宋" w:cs="仿宋"/>
          <w:snapToGrid/>
          <w:color w:val="000000"/>
          <w:kern w:val="0"/>
          <w:sz w:val="32"/>
          <w:szCs w:val="32"/>
          <w:lang w:val="en-US" w:eastAsia="zh-CN" w:bidi="ar-SA"/>
        </w:rPr>
        <w:t>的刊物</w:t>
      </w:r>
      <w:r>
        <w:rPr>
          <w:rFonts w:hint="eastAsia" w:ascii="仿宋_GB2312" w:hAnsi="仿宋" w:eastAsia="仿宋_GB2312" w:cs="仿宋"/>
          <w:snapToGrid/>
          <w:color w:val="000000"/>
          <w:kern w:val="0"/>
          <w:sz w:val="32"/>
          <w:szCs w:val="32"/>
          <w:lang w:val="en-US" w:eastAsia="zh-CN" w:bidi="ar-SA"/>
        </w:rPr>
        <w:t>发表</w:t>
      </w:r>
      <w:r>
        <w:rPr>
          <w:rFonts w:hint="eastAsia" w:ascii="仿宋_GB2312" w:hAnsi="仿宋" w:cs="仿宋"/>
          <w:snapToGrid/>
          <w:color w:val="000000"/>
          <w:kern w:val="0"/>
          <w:sz w:val="32"/>
          <w:szCs w:val="32"/>
          <w:lang w:val="en-US" w:eastAsia="zh-CN" w:bidi="ar-SA"/>
        </w:rPr>
        <w:t>学术</w:t>
      </w:r>
      <w:r>
        <w:rPr>
          <w:rFonts w:hint="eastAsia" w:ascii="仿宋_GB2312" w:hAnsi="仿宋" w:eastAsia="仿宋_GB2312" w:cs="仿宋"/>
          <w:snapToGrid/>
          <w:color w:val="000000"/>
          <w:kern w:val="0"/>
          <w:sz w:val="32"/>
          <w:szCs w:val="32"/>
          <w:lang w:val="en-US" w:eastAsia="zh-CN" w:bidi="ar-SA"/>
        </w:rPr>
        <w:t>论文3篇。</w:t>
      </w:r>
    </w:p>
    <w:p w14:paraId="2AC7248F">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②</w:t>
      </w:r>
      <w:r>
        <w:rPr>
          <w:rFonts w:hint="eastAsia" w:ascii="仿宋_GB2312" w:hAnsi="仿宋" w:eastAsia="仿宋_GB2312" w:cs="仿宋"/>
          <w:snapToGrid/>
          <w:color w:val="000000"/>
          <w:kern w:val="0"/>
          <w:sz w:val="32"/>
          <w:szCs w:val="32"/>
          <w:lang w:val="en-US" w:eastAsia="zh-CN" w:bidi="ar-SA"/>
        </w:rPr>
        <w:t>获得国家级</w:t>
      </w:r>
      <w:r>
        <w:rPr>
          <w:rFonts w:hint="eastAsia" w:ascii="仿宋_GB2312" w:hAnsi="仿宋" w:cs="仿宋"/>
          <w:snapToGrid/>
          <w:color w:val="000000"/>
          <w:kern w:val="0"/>
          <w:sz w:val="32"/>
          <w:szCs w:val="32"/>
          <w:lang w:val="en-US" w:eastAsia="zh-CN" w:bidi="ar-SA"/>
        </w:rPr>
        <w:t>科技项目</w:t>
      </w:r>
      <w:r>
        <w:rPr>
          <w:rFonts w:hint="eastAsia" w:ascii="仿宋_GB2312" w:hAnsi="仿宋" w:eastAsia="仿宋_GB2312" w:cs="仿宋"/>
          <w:snapToGrid/>
          <w:color w:val="000000"/>
          <w:kern w:val="0"/>
          <w:sz w:val="32"/>
          <w:szCs w:val="32"/>
          <w:lang w:val="en-US" w:eastAsia="zh-CN" w:bidi="ar-SA"/>
        </w:rPr>
        <w:t>1项且发明专利受理1项。</w:t>
      </w:r>
    </w:p>
    <w:p w14:paraId="7B276B44">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③</w:t>
      </w:r>
      <w:r>
        <w:rPr>
          <w:rFonts w:hint="eastAsia" w:ascii="仿宋_GB2312" w:hAnsi="仿宋" w:eastAsia="仿宋_GB2312" w:cs="仿宋"/>
          <w:snapToGrid/>
          <w:color w:val="000000"/>
          <w:kern w:val="0"/>
          <w:sz w:val="32"/>
          <w:szCs w:val="32"/>
          <w:lang w:val="en-US" w:eastAsia="zh-CN" w:bidi="ar-SA"/>
        </w:rPr>
        <w:t>发明专利授权1项或</w:t>
      </w:r>
      <w:r>
        <w:rPr>
          <w:rFonts w:hint="default" w:ascii="仿宋_GB2312" w:hAnsi="仿宋" w:eastAsia="仿宋_GB2312" w:cs="仿宋"/>
          <w:snapToGrid/>
          <w:color w:val="000000"/>
          <w:kern w:val="0"/>
          <w:sz w:val="32"/>
          <w:szCs w:val="32"/>
          <w:lang w:val="en-US" w:eastAsia="zh-CN" w:bidi="ar-SA"/>
        </w:rPr>
        <w:t>研究成果被</w:t>
      </w:r>
      <w:r>
        <w:rPr>
          <w:rFonts w:hint="eastAsia" w:ascii="仿宋_GB2312" w:hAnsi="仿宋" w:eastAsia="仿宋_GB2312" w:cs="仿宋"/>
          <w:snapToGrid/>
          <w:color w:val="000000"/>
          <w:kern w:val="0"/>
          <w:sz w:val="32"/>
          <w:szCs w:val="32"/>
          <w:lang w:val="en-US" w:eastAsia="zh-CN" w:bidi="ar-SA"/>
        </w:rPr>
        <w:t>行业标准或诊疗规范采纳</w:t>
      </w:r>
      <w:r>
        <w:rPr>
          <w:rFonts w:hint="default" w:ascii="仿宋_GB2312" w:hAnsi="仿宋" w:eastAsia="仿宋_GB2312" w:cs="仿宋"/>
          <w:snapToGrid/>
          <w:color w:val="000000"/>
          <w:kern w:val="0"/>
          <w:sz w:val="32"/>
          <w:szCs w:val="32"/>
          <w:lang w:val="en-US" w:eastAsia="zh-CN" w:bidi="ar-SA"/>
        </w:rPr>
        <w:t>，或参与制定</w:t>
      </w:r>
      <w:r>
        <w:rPr>
          <w:rFonts w:hint="eastAsia" w:ascii="仿宋_GB2312" w:hAnsi="仿宋" w:eastAsia="仿宋_GB2312" w:cs="仿宋"/>
          <w:snapToGrid/>
          <w:color w:val="000000"/>
          <w:kern w:val="0"/>
          <w:sz w:val="32"/>
          <w:szCs w:val="32"/>
          <w:lang w:val="en-US" w:eastAsia="zh-CN" w:bidi="ar-SA"/>
        </w:rPr>
        <w:t>行业标准</w:t>
      </w:r>
      <w:r>
        <w:rPr>
          <w:rFonts w:hint="default"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zh-CN" w:bidi="ar-SA"/>
        </w:rPr>
        <w:t>诊疗规范</w:t>
      </w:r>
      <w:r>
        <w:rPr>
          <w:rFonts w:hint="default" w:ascii="仿宋_GB2312" w:hAnsi="仿宋" w:eastAsia="仿宋_GB2312" w:cs="仿宋"/>
          <w:snapToGrid/>
          <w:color w:val="000000"/>
          <w:kern w:val="0"/>
          <w:sz w:val="32"/>
          <w:szCs w:val="32"/>
          <w:lang w:val="en-US" w:eastAsia="zh-CN" w:bidi="ar-SA"/>
        </w:rPr>
        <w:t>、指南共识</w:t>
      </w:r>
      <w:r>
        <w:rPr>
          <w:rFonts w:hint="eastAsia" w:ascii="仿宋_GB2312" w:hAnsi="仿宋" w:eastAsia="仿宋_GB2312" w:cs="仿宋"/>
          <w:snapToGrid/>
          <w:color w:val="000000"/>
          <w:kern w:val="0"/>
          <w:sz w:val="32"/>
          <w:szCs w:val="32"/>
          <w:lang w:val="en-US" w:eastAsia="zh-CN" w:bidi="ar-SA"/>
        </w:rPr>
        <w:t>。</w:t>
      </w:r>
    </w:p>
    <w:p w14:paraId="457A5C19">
      <w:pPr>
        <w:keepNext w:val="0"/>
        <w:keepLines w:val="0"/>
        <w:pageBreakBefore w:val="0"/>
        <w:widowControl/>
        <w:kinsoku/>
        <w:topLinePunct w:val="0"/>
        <w:autoSpaceDE w:val="0"/>
        <w:autoSpaceDN w:val="0"/>
        <w:bidi w:val="0"/>
        <w:adjustRightInd w:val="0"/>
        <w:snapToGrid w:val="0"/>
        <w:spacing w:line="570" w:lineRule="exact"/>
        <w:ind w:left="0" w:right="0" w:firstLine="674" w:firstLineChars="200"/>
        <w:jc w:val="both"/>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val="en-US" w:eastAsia="zh-CN"/>
        </w:rPr>
        <w:t>(四)重大项目申报要</w:t>
      </w:r>
      <w:r>
        <w:rPr>
          <w:rFonts w:hint="eastAsia" w:ascii="楷体_GB2312" w:hAnsi="楷体_GB2312" w:eastAsia="楷体_GB2312" w:cs="楷体_GB2312"/>
          <w:b/>
          <w:bCs/>
          <w:sz w:val="32"/>
          <w:szCs w:val="32"/>
        </w:rPr>
        <w:t>求</w:t>
      </w:r>
    </w:p>
    <w:p w14:paraId="2F465464">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b/>
          <w:bCs/>
          <w:snapToGrid/>
          <w:color w:val="000000"/>
          <w:kern w:val="0"/>
          <w:sz w:val="32"/>
          <w:szCs w:val="32"/>
          <w:lang w:val="en-US" w:eastAsia="zh-CN" w:bidi="ar-SA"/>
        </w:rPr>
      </w:pPr>
      <w:r>
        <w:rPr>
          <w:rFonts w:hint="eastAsia" w:ascii="仿宋_GB2312" w:hAnsi="仿宋" w:eastAsia="仿宋_GB2312" w:cs="仿宋"/>
          <w:b/>
          <w:bCs/>
          <w:snapToGrid/>
          <w:color w:val="000000"/>
          <w:kern w:val="0"/>
          <w:sz w:val="32"/>
          <w:szCs w:val="32"/>
          <w:lang w:val="en-US" w:eastAsia="zh-CN" w:bidi="ar-SA"/>
        </w:rPr>
        <w:t>1.联合攻关项目</w:t>
      </w:r>
    </w:p>
    <w:p w14:paraId="6B85EAEA">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（1）支持具有高级职称，在重点研究领域具有系统工作积累的人员。</w:t>
      </w:r>
    </w:p>
    <w:p w14:paraId="6F216306">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（2）项目具有显著的创新性或应用前景，滨海院区该项目需与复旦大学附属华山医院合作研究，茶亭院区项目则可与复旦大学附属华山医院合作研究，也可与国内知名院校的专家合作。</w:t>
      </w:r>
    </w:p>
    <w:p w14:paraId="0052254D">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（3）鼓励近5年承担过国家级课题，且以第一作者/通讯作者在SCI源期刊上发表学术论文2篇及以上，其中SCI</w:t>
      </w:r>
      <w:r>
        <w:rPr>
          <w:rFonts w:hint="eastAsia" w:ascii="仿宋_GB2312" w:hAnsi="仿宋" w:cs="仿宋"/>
          <w:snapToGrid/>
          <w:color w:val="000000"/>
          <w:kern w:val="0"/>
          <w:sz w:val="32"/>
          <w:szCs w:val="32"/>
          <w:lang w:val="en-US" w:eastAsia="zh-CN" w:bidi="ar-SA"/>
        </w:rPr>
        <w:t>刊源一</w:t>
      </w:r>
      <w:r>
        <w:rPr>
          <w:rFonts w:hint="eastAsia" w:ascii="仿宋_GB2312" w:hAnsi="仿宋" w:eastAsia="仿宋_GB2312" w:cs="仿宋"/>
          <w:snapToGrid/>
          <w:color w:val="000000"/>
          <w:kern w:val="0"/>
          <w:sz w:val="32"/>
          <w:szCs w:val="32"/>
          <w:lang w:val="en-US" w:eastAsia="zh-CN" w:bidi="ar-SA"/>
        </w:rPr>
        <w:t>区1篇或在卓越期刊“重点期刊”及以上发表论文2篇</w:t>
      </w:r>
      <w:r>
        <w:rPr>
          <w:rFonts w:hint="eastAsia" w:ascii="仿宋_GB2312" w:hAnsi="仿宋" w:cs="仿宋"/>
          <w:snapToGrid/>
          <w:color w:val="000000"/>
          <w:kern w:val="0"/>
          <w:sz w:val="32"/>
          <w:szCs w:val="32"/>
          <w:lang w:val="en-US" w:eastAsia="zh-CN" w:bidi="ar-SA"/>
        </w:rPr>
        <w:t>的</w:t>
      </w:r>
      <w:r>
        <w:rPr>
          <w:rFonts w:hint="eastAsia" w:ascii="仿宋_GB2312" w:hAnsi="仿宋" w:eastAsia="仿宋_GB2312" w:cs="仿宋"/>
          <w:snapToGrid/>
          <w:color w:val="000000"/>
          <w:kern w:val="0"/>
          <w:sz w:val="32"/>
          <w:szCs w:val="32"/>
          <w:lang w:val="en-US" w:eastAsia="zh-CN" w:bidi="ar-SA"/>
        </w:rPr>
        <w:t>一线科研人员申报项目，并优先予以推荐。</w:t>
      </w:r>
    </w:p>
    <w:p w14:paraId="19D2D18F">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default"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（4）申请资助经费预算应科学合理，</w:t>
      </w:r>
      <w:r>
        <w:rPr>
          <w:rFonts w:hint="eastAsia" w:ascii="仿宋_GB2312" w:hAnsi="仿宋" w:cs="仿宋"/>
          <w:snapToGrid/>
          <w:color w:val="000000"/>
          <w:kern w:val="0"/>
          <w:sz w:val="32"/>
          <w:szCs w:val="32"/>
          <w:lang w:val="en-US" w:eastAsia="zh-CN" w:bidi="ar-SA"/>
        </w:rPr>
        <w:t>申请省级科技经费资助额度</w:t>
      </w:r>
      <w:r>
        <w:rPr>
          <w:rFonts w:hint="eastAsia" w:ascii="仿宋_GB2312" w:hAnsi="仿宋" w:eastAsia="仿宋_GB2312" w:cs="仿宋"/>
          <w:snapToGrid/>
          <w:color w:val="000000"/>
          <w:kern w:val="0"/>
          <w:sz w:val="32"/>
          <w:szCs w:val="32"/>
          <w:lang w:val="en-US" w:eastAsia="zh-CN" w:bidi="ar-SA"/>
        </w:rPr>
        <w:t>70万元。研究周期原则上为3年，研究项目的开始时间为202</w:t>
      </w:r>
      <w:r>
        <w:rPr>
          <w:rFonts w:hint="eastAsia" w:ascii="仿宋_GB2312" w:hAnsi="仿宋" w:cs="仿宋"/>
          <w:snapToGrid/>
          <w:color w:val="000000"/>
          <w:kern w:val="0"/>
          <w:sz w:val="32"/>
          <w:szCs w:val="32"/>
          <w:lang w:val="en-US" w:eastAsia="zh-CN" w:bidi="ar-SA"/>
        </w:rPr>
        <w:t>6</w:t>
      </w:r>
      <w:r>
        <w:rPr>
          <w:rFonts w:hint="eastAsia" w:ascii="仿宋_GB2312" w:hAnsi="仿宋" w:eastAsia="仿宋_GB2312" w:cs="仿宋"/>
          <w:snapToGrid/>
          <w:color w:val="000000"/>
          <w:kern w:val="0"/>
          <w:sz w:val="32"/>
          <w:szCs w:val="32"/>
          <w:lang w:val="en-US" w:eastAsia="zh-CN" w:bidi="ar-SA"/>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snapToGrid/>
          <w:color w:val="000000"/>
          <w:kern w:val="0"/>
          <w:sz w:val="32"/>
          <w:szCs w:val="32"/>
          <w:lang w:val="en-US" w:eastAsia="zh-CN" w:bidi="ar-SA"/>
        </w:rPr>
        <w:t>，结束时间原则上不超过202</w:t>
      </w:r>
      <w:r>
        <w:rPr>
          <w:rFonts w:hint="eastAsia" w:ascii="仿宋_GB2312" w:hAnsi="仿宋" w:cs="仿宋"/>
          <w:snapToGrid/>
          <w:color w:val="000000"/>
          <w:kern w:val="0"/>
          <w:sz w:val="32"/>
          <w:szCs w:val="32"/>
          <w:lang w:val="en-US" w:eastAsia="zh-CN" w:bidi="ar-SA"/>
        </w:rPr>
        <w:t>9</w:t>
      </w:r>
      <w:r>
        <w:rPr>
          <w:rFonts w:hint="eastAsia" w:ascii="仿宋_GB2312" w:hAnsi="仿宋" w:eastAsia="仿宋_GB2312" w:cs="仿宋"/>
          <w:snapToGrid/>
          <w:color w:val="000000"/>
          <w:kern w:val="0"/>
          <w:sz w:val="32"/>
          <w:szCs w:val="32"/>
          <w:lang w:val="en-US" w:eastAsia="zh-CN" w:bidi="ar-SA"/>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snapToGrid/>
          <w:color w:val="000000"/>
          <w:kern w:val="0"/>
          <w:sz w:val="32"/>
          <w:szCs w:val="32"/>
          <w:lang w:val="en-US" w:eastAsia="zh-CN" w:bidi="ar-SA"/>
        </w:rPr>
        <w:t>。</w:t>
      </w:r>
    </w:p>
    <w:p w14:paraId="719365C7">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hAnsi="仿宋" w:cs="仿宋"/>
          <w:sz w:val="32"/>
          <w:szCs w:val="32"/>
          <w:lang w:eastAsia="zh-CN"/>
        </w:rPr>
      </w:pPr>
      <w:r>
        <w:rPr>
          <w:rFonts w:hint="eastAsia" w:ascii="仿宋_GB2312" w:hAnsi="仿宋" w:eastAsia="仿宋_GB2312" w:cs="仿宋"/>
          <w:snapToGrid/>
          <w:color w:val="000000"/>
          <w:kern w:val="0"/>
          <w:sz w:val="32"/>
          <w:szCs w:val="32"/>
          <w:lang w:val="en-US" w:eastAsia="zh-CN" w:bidi="ar-SA"/>
        </w:rPr>
        <w:t>（5）</w:t>
      </w:r>
      <w:r>
        <w:rPr>
          <w:rFonts w:hint="eastAsia" w:hAnsi="仿宋" w:cs="仿宋"/>
          <w:sz w:val="32"/>
          <w:szCs w:val="32"/>
        </w:rPr>
        <w:t>申请书“成果方案”中需明确</w:t>
      </w:r>
      <w:r>
        <w:rPr>
          <w:rFonts w:hint="eastAsia" w:hAnsi="仿宋" w:cs="仿宋"/>
          <w:sz w:val="32"/>
          <w:szCs w:val="32"/>
          <w:lang w:eastAsia="zh-CN"/>
        </w:rPr>
        <w:t>：</w:t>
      </w:r>
    </w:p>
    <w:p w14:paraId="54509CF8">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hAnsi="仿宋" w:eastAsia="仿宋_GB2312" w:cs="仿宋"/>
          <w:sz w:val="32"/>
          <w:szCs w:val="32"/>
          <w:lang w:val="en-US" w:eastAsia="zh-CN"/>
        </w:rPr>
      </w:pPr>
      <w:r>
        <w:rPr>
          <w:rFonts w:hint="eastAsia" w:hAnsi="仿宋" w:cs="仿宋"/>
          <w:sz w:val="32"/>
          <w:szCs w:val="32"/>
          <w:lang w:eastAsia="zh-CN"/>
        </w:rPr>
        <w:t>①</w:t>
      </w:r>
      <w:r>
        <w:rPr>
          <w:rFonts w:hint="eastAsia" w:hAnsi="仿宋" w:cs="仿宋"/>
          <w:sz w:val="32"/>
          <w:szCs w:val="32"/>
        </w:rPr>
        <w:t>主要技术指标</w:t>
      </w:r>
      <w:r>
        <w:rPr>
          <w:rFonts w:hint="eastAsia" w:hAnsi="仿宋" w:cs="仿宋"/>
          <w:sz w:val="32"/>
          <w:szCs w:val="32"/>
          <w:lang w:val="en-US" w:eastAsia="zh-CN"/>
        </w:rPr>
        <w:t>。</w:t>
      </w:r>
    </w:p>
    <w:p w14:paraId="407F5D73">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hAnsi="仿宋" w:cs="仿宋"/>
          <w:sz w:val="32"/>
          <w:szCs w:val="32"/>
          <w:lang w:val="en-US" w:eastAsia="zh-CN"/>
        </w:rPr>
        <w:t>②</w:t>
      </w:r>
      <w:r>
        <w:rPr>
          <w:rFonts w:hint="eastAsia" w:ascii="仿宋_GB2312" w:hAnsi="仿宋" w:eastAsia="仿宋_GB2312" w:cs="仿宋"/>
          <w:snapToGrid/>
          <w:color w:val="000000"/>
          <w:kern w:val="0"/>
          <w:sz w:val="32"/>
          <w:szCs w:val="32"/>
          <w:lang w:val="en-US" w:eastAsia="zh-CN" w:bidi="ar-SA"/>
        </w:rPr>
        <w:t>并</w:t>
      </w:r>
      <w:r>
        <w:rPr>
          <w:rFonts w:hint="eastAsia" w:ascii="仿宋_GB2312" w:hAnsi="仿宋" w:cs="仿宋"/>
          <w:snapToGrid/>
          <w:color w:val="000000"/>
          <w:kern w:val="0"/>
          <w:sz w:val="32"/>
          <w:szCs w:val="32"/>
          <w:lang w:val="en-US" w:eastAsia="zh-CN" w:bidi="ar-SA"/>
        </w:rPr>
        <w:t>完成</w:t>
      </w:r>
      <w:r>
        <w:rPr>
          <w:rFonts w:hint="eastAsia" w:ascii="仿宋_GB2312" w:hAnsi="仿宋" w:eastAsia="仿宋_GB2312" w:cs="仿宋"/>
          <w:snapToGrid/>
          <w:color w:val="000000"/>
          <w:kern w:val="0"/>
          <w:sz w:val="32"/>
          <w:szCs w:val="32"/>
          <w:lang w:val="en-US" w:eastAsia="zh-CN" w:bidi="ar-SA"/>
        </w:rPr>
        <w:t>以下</w:t>
      </w:r>
      <w:r>
        <w:rPr>
          <w:rFonts w:hint="eastAsia" w:ascii="仿宋_GB2312" w:hAnsi="仿宋" w:cs="仿宋"/>
          <w:snapToGrid/>
          <w:color w:val="000000"/>
          <w:kern w:val="0"/>
          <w:sz w:val="32"/>
          <w:szCs w:val="32"/>
          <w:lang w:val="en-US" w:eastAsia="zh-CN" w:bidi="ar-SA"/>
        </w:rPr>
        <w:t>2项</w:t>
      </w:r>
      <w:r>
        <w:rPr>
          <w:rFonts w:hint="eastAsia" w:ascii="仿宋_GB2312" w:hAnsi="仿宋" w:eastAsia="仿宋_GB2312" w:cs="仿宋"/>
          <w:snapToGrid/>
          <w:color w:val="000000"/>
          <w:kern w:val="0"/>
          <w:sz w:val="32"/>
          <w:szCs w:val="32"/>
          <w:lang w:val="en-US" w:eastAsia="zh-CN" w:bidi="ar-SA"/>
        </w:rPr>
        <w:t>成果指标：</w:t>
      </w:r>
    </w:p>
    <w:p w14:paraId="68A3BC48">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（A）</w:t>
      </w:r>
      <w:r>
        <w:rPr>
          <w:rFonts w:hint="eastAsia" w:ascii="仿宋_GB2312" w:hAnsi="仿宋" w:eastAsia="仿宋_GB2312" w:cs="仿宋"/>
          <w:snapToGrid/>
          <w:color w:val="000000"/>
          <w:kern w:val="0"/>
          <w:sz w:val="32"/>
          <w:szCs w:val="32"/>
          <w:lang w:val="en-US" w:eastAsia="zh-CN" w:bidi="ar-SA"/>
        </w:rPr>
        <w:t>以第一作者(排名第一)或通讯作者(排名最后)在SC</w:t>
      </w:r>
      <w:r>
        <w:rPr>
          <w:rFonts w:hint="eastAsia" w:ascii="仿宋_GB2312" w:hAnsi="仿宋" w:cs="仿宋"/>
          <w:snapToGrid/>
          <w:color w:val="000000"/>
          <w:kern w:val="0"/>
          <w:sz w:val="32"/>
          <w:szCs w:val="32"/>
          <w:lang w:val="en-US" w:eastAsia="zh-CN" w:bidi="ar-SA"/>
        </w:rPr>
        <w:t>I刊源</w:t>
      </w:r>
      <w:r>
        <w:rPr>
          <w:rFonts w:hint="eastAsia" w:ascii="仿宋_GB2312" w:hAnsi="仿宋" w:eastAsia="仿宋_GB2312" w:cs="仿宋"/>
          <w:snapToGrid/>
          <w:color w:val="000000"/>
          <w:kern w:val="0"/>
          <w:sz w:val="32"/>
          <w:szCs w:val="32"/>
          <w:lang w:val="en-US" w:eastAsia="zh-CN" w:bidi="ar-SA"/>
        </w:rPr>
        <w:t>一区</w:t>
      </w:r>
      <w:r>
        <w:rPr>
          <w:rFonts w:hint="eastAsia" w:ascii="仿宋_GB2312" w:hAnsi="仿宋" w:cs="仿宋"/>
          <w:snapToGrid/>
          <w:color w:val="000000"/>
          <w:kern w:val="0"/>
          <w:sz w:val="32"/>
          <w:szCs w:val="32"/>
          <w:lang w:val="en-US" w:eastAsia="zh-CN" w:bidi="ar-SA"/>
        </w:rPr>
        <w:t>的</w:t>
      </w:r>
      <w:r>
        <w:rPr>
          <w:rFonts w:hint="eastAsia" w:ascii="仿宋_GB2312" w:hAnsi="仿宋" w:eastAsia="仿宋_GB2312" w:cs="仿宋"/>
          <w:snapToGrid/>
          <w:color w:val="000000"/>
          <w:kern w:val="0"/>
          <w:sz w:val="32"/>
          <w:szCs w:val="32"/>
          <w:lang w:val="en-US" w:eastAsia="zh-CN" w:bidi="ar-SA"/>
        </w:rPr>
        <w:t>刊物上发表学术论文1 篇或卓越期刊“领军期刊”发表</w:t>
      </w:r>
      <w:r>
        <w:rPr>
          <w:rFonts w:hint="eastAsia" w:ascii="仿宋_GB2312" w:hAnsi="仿宋" w:cs="仿宋"/>
          <w:snapToGrid/>
          <w:color w:val="000000"/>
          <w:kern w:val="0"/>
          <w:sz w:val="32"/>
          <w:szCs w:val="32"/>
          <w:lang w:val="en-US" w:eastAsia="zh-CN" w:bidi="ar-SA"/>
        </w:rPr>
        <w:t>学术</w:t>
      </w:r>
      <w:r>
        <w:rPr>
          <w:rFonts w:hint="eastAsia" w:ascii="仿宋_GB2312" w:hAnsi="仿宋" w:eastAsia="仿宋_GB2312" w:cs="仿宋"/>
          <w:snapToGrid/>
          <w:color w:val="000000"/>
          <w:kern w:val="0"/>
          <w:sz w:val="32"/>
          <w:szCs w:val="32"/>
          <w:lang w:val="en-US" w:eastAsia="zh-CN" w:bidi="ar-SA"/>
        </w:rPr>
        <w:t>论文1篇；或在</w:t>
      </w:r>
      <w:r>
        <w:rPr>
          <w:rFonts w:hint="eastAsia" w:ascii="仿宋_GB2312" w:hAnsi="仿宋" w:cs="仿宋"/>
          <w:snapToGrid/>
          <w:color w:val="000000"/>
          <w:kern w:val="0"/>
          <w:sz w:val="32"/>
          <w:szCs w:val="32"/>
          <w:lang w:val="en-US" w:eastAsia="zh-CN" w:bidi="ar-SA"/>
        </w:rPr>
        <w:t>SCI刊源</w:t>
      </w:r>
      <w:r>
        <w:rPr>
          <w:rFonts w:hint="eastAsia" w:ascii="仿宋_GB2312" w:hAnsi="仿宋" w:eastAsia="仿宋_GB2312" w:cs="仿宋"/>
          <w:snapToGrid/>
          <w:color w:val="000000"/>
          <w:kern w:val="0"/>
          <w:sz w:val="32"/>
          <w:szCs w:val="32"/>
          <w:lang w:val="en-US" w:eastAsia="zh-CN" w:bidi="ar-SA"/>
        </w:rPr>
        <w:t>二区</w:t>
      </w:r>
      <w:r>
        <w:rPr>
          <w:rFonts w:hint="eastAsia" w:ascii="仿宋_GB2312" w:hAnsi="仿宋" w:cs="仿宋"/>
          <w:snapToGrid/>
          <w:color w:val="000000"/>
          <w:kern w:val="0"/>
          <w:sz w:val="32"/>
          <w:szCs w:val="32"/>
          <w:lang w:val="en-US" w:eastAsia="zh-CN" w:bidi="ar-SA"/>
        </w:rPr>
        <w:t>的</w:t>
      </w:r>
      <w:r>
        <w:rPr>
          <w:rFonts w:hint="eastAsia" w:ascii="仿宋_GB2312" w:hAnsi="仿宋" w:eastAsia="仿宋_GB2312" w:cs="仿宋"/>
          <w:snapToGrid/>
          <w:color w:val="000000"/>
          <w:kern w:val="0"/>
          <w:sz w:val="32"/>
          <w:szCs w:val="32"/>
          <w:lang w:val="en-US" w:eastAsia="zh-CN" w:bidi="ar-SA"/>
        </w:rPr>
        <w:t>刊物上发表学术论文2篇或在卓越期刊“重点期刊”发表</w:t>
      </w:r>
      <w:r>
        <w:rPr>
          <w:rFonts w:hint="eastAsia" w:ascii="仿宋_GB2312" w:hAnsi="仿宋" w:cs="仿宋"/>
          <w:snapToGrid/>
          <w:color w:val="000000"/>
          <w:kern w:val="0"/>
          <w:sz w:val="32"/>
          <w:szCs w:val="32"/>
          <w:lang w:val="en-US" w:eastAsia="zh-CN" w:bidi="ar-SA"/>
        </w:rPr>
        <w:t>学术</w:t>
      </w:r>
      <w:r>
        <w:rPr>
          <w:rFonts w:hint="eastAsia" w:ascii="仿宋_GB2312" w:hAnsi="仿宋" w:eastAsia="仿宋_GB2312" w:cs="仿宋"/>
          <w:snapToGrid/>
          <w:color w:val="000000"/>
          <w:kern w:val="0"/>
          <w:sz w:val="32"/>
          <w:szCs w:val="32"/>
          <w:lang w:val="en-US" w:eastAsia="zh-CN" w:bidi="ar-SA"/>
        </w:rPr>
        <w:t>论文2篇；或在SCI源期刊上发表学术论文3篇，其中，</w:t>
      </w:r>
      <w:r>
        <w:rPr>
          <w:rFonts w:hint="eastAsia" w:ascii="仿宋_GB2312" w:hAnsi="仿宋" w:cs="仿宋"/>
          <w:snapToGrid/>
          <w:color w:val="000000"/>
          <w:kern w:val="0"/>
          <w:sz w:val="32"/>
          <w:szCs w:val="32"/>
          <w:lang w:val="en-US" w:eastAsia="zh-CN" w:bidi="ar-SA"/>
        </w:rPr>
        <w:t>SCI刊源</w:t>
      </w:r>
      <w:r>
        <w:rPr>
          <w:rFonts w:hint="eastAsia" w:ascii="仿宋_GB2312" w:hAnsi="仿宋" w:eastAsia="仿宋_GB2312" w:cs="仿宋"/>
          <w:snapToGrid/>
          <w:color w:val="000000"/>
          <w:kern w:val="0"/>
          <w:sz w:val="32"/>
          <w:szCs w:val="32"/>
          <w:lang w:val="en-US" w:eastAsia="zh-CN" w:bidi="ar-SA"/>
        </w:rPr>
        <w:t>二区</w:t>
      </w:r>
      <w:r>
        <w:rPr>
          <w:rFonts w:hint="eastAsia" w:ascii="仿宋_GB2312" w:hAnsi="仿宋" w:cs="仿宋"/>
          <w:snapToGrid/>
          <w:color w:val="000000"/>
          <w:kern w:val="0"/>
          <w:sz w:val="32"/>
          <w:szCs w:val="32"/>
          <w:lang w:val="en-US" w:eastAsia="zh-CN" w:bidi="ar-SA"/>
        </w:rPr>
        <w:t>的</w:t>
      </w:r>
      <w:r>
        <w:rPr>
          <w:rFonts w:hint="eastAsia" w:ascii="仿宋_GB2312" w:hAnsi="仿宋" w:eastAsia="仿宋_GB2312" w:cs="仿宋"/>
          <w:snapToGrid/>
          <w:color w:val="000000"/>
          <w:kern w:val="0"/>
          <w:sz w:val="32"/>
          <w:szCs w:val="32"/>
          <w:lang w:val="en-US" w:eastAsia="zh-CN" w:bidi="ar-SA"/>
        </w:rPr>
        <w:t>刊物上发表学术论文1篇及</w:t>
      </w:r>
      <w:r>
        <w:rPr>
          <w:rFonts w:hint="eastAsia" w:ascii="仿宋_GB2312" w:hAnsi="仿宋" w:cs="仿宋"/>
          <w:snapToGrid/>
          <w:color w:val="000000"/>
          <w:kern w:val="0"/>
          <w:sz w:val="32"/>
          <w:szCs w:val="32"/>
          <w:lang w:val="en-US" w:eastAsia="zh-CN" w:bidi="ar-SA"/>
        </w:rPr>
        <w:t>SCI刊源</w:t>
      </w:r>
      <w:r>
        <w:rPr>
          <w:rFonts w:hint="eastAsia" w:ascii="仿宋_GB2312" w:hAnsi="仿宋" w:eastAsia="仿宋_GB2312" w:cs="仿宋"/>
          <w:snapToGrid/>
          <w:color w:val="000000"/>
          <w:kern w:val="0"/>
          <w:sz w:val="32"/>
          <w:szCs w:val="32"/>
          <w:lang w:val="en-US" w:eastAsia="zh-CN" w:bidi="ar-SA"/>
        </w:rPr>
        <w:t>三区或卓越期刊“梯队期刊”及以上</w:t>
      </w:r>
      <w:r>
        <w:rPr>
          <w:rFonts w:hint="eastAsia" w:ascii="仿宋_GB2312" w:hAnsi="仿宋" w:cs="仿宋"/>
          <w:snapToGrid/>
          <w:color w:val="000000"/>
          <w:kern w:val="0"/>
          <w:sz w:val="32"/>
          <w:szCs w:val="32"/>
          <w:lang w:val="en-US" w:eastAsia="zh-CN" w:bidi="ar-SA"/>
        </w:rPr>
        <w:t>的刊物</w:t>
      </w:r>
      <w:r>
        <w:rPr>
          <w:rFonts w:hint="eastAsia" w:ascii="仿宋_GB2312" w:hAnsi="仿宋" w:eastAsia="仿宋_GB2312" w:cs="仿宋"/>
          <w:snapToGrid/>
          <w:color w:val="000000"/>
          <w:kern w:val="0"/>
          <w:sz w:val="32"/>
          <w:szCs w:val="32"/>
          <w:lang w:val="en-US" w:eastAsia="zh-CN" w:bidi="ar-SA"/>
        </w:rPr>
        <w:t>发表</w:t>
      </w:r>
      <w:r>
        <w:rPr>
          <w:rFonts w:hint="eastAsia" w:ascii="仿宋_GB2312" w:hAnsi="仿宋" w:cs="仿宋"/>
          <w:snapToGrid/>
          <w:color w:val="000000"/>
          <w:kern w:val="0"/>
          <w:sz w:val="32"/>
          <w:szCs w:val="32"/>
          <w:lang w:val="en-US" w:eastAsia="zh-CN" w:bidi="ar-SA"/>
        </w:rPr>
        <w:t>学术</w:t>
      </w:r>
      <w:r>
        <w:rPr>
          <w:rFonts w:hint="eastAsia" w:ascii="仿宋_GB2312" w:hAnsi="仿宋" w:eastAsia="仿宋_GB2312" w:cs="仿宋"/>
          <w:snapToGrid/>
          <w:color w:val="000000"/>
          <w:kern w:val="0"/>
          <w:sz w:val="32"/>
          <w:szCs w:val="32"/>
          <w:lang w:val="en-US" w:eastAsia="zh-CN" w:bidi="ar-SA"/>
        </w:rPr>
        <w:t>论文2篇。</w:t>
      </w:r>
    </w:p>
    <w:p w14:paraId="5CD1F665">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（B）</w:t>
      </w:r>
      <w:r>
        <w:rPr>
          <w:rFonts w:hint="eastAsia" w:ascii="仿宋_GB2312" w:hAnsi="仿宋" w:eastAsia="仿宋_GB2312" w:cs="仿宋"/>
          <w:snapToGrid/>
          <w:color w:val="000000"/>
          <w:kern w:val="0"/>
          <w:sz w:val="32"/>
          <w:szCs w:val="32"/>
          <w:lang w:val="en-US" w:eastAsia="zh-CN" w:bidi="ar-SA"/>
        </w:rPr>
        <w:t>获得国家级</w:t>
      </w:r>
      <w:r>
        <w:rPr>
          <w:rFonts w:hint="eastAsia" w:ascii="仿宋_GB2312" w:hAnsi="仿宋" w:cs="仿宋"/>
          <w:snapToGrid/>
          <w:color w:val="000000"/>
          <w:kern w:val="0"/>
          <w:sz w:val="32"/>
          <w:szCs w:val="32"/>
          <w:lang w:val="en-US" w:eastAsia="zh-CN" w:bidi="ar-SA"/>
        </w:rPr>
        <w:t>科技</w:t>
      </w:r>
      <w:r>
        <w:rPr>
          <w:rFonts w:hint="eastAsia" w:ascii="仿宋_GB2312" w:hAnsi="仿宋" w:eastAsia="仿宋_GB2312" w:cs="仿宋"/>
          <w:snapToGrid/>
          <w:color w:val="000000"/>
          <w:kern w:val="0"/>
          <w:sz w:val="32"/>
          <w:szCs w:val="32"/>
          <w:lang w:val="en-US" w:eastAsia="zh-CN" w:bidi="ar-SA"/>
        </w:rPr>
        <w:t>重点项目1项或国家</w:t>
      </w:r>
      <w:r>
        <w:rPr>
          <w:rFonts w:hint="eastAsia" w:ascii="仿宋_GB2312" w:hAnsi="仿宋" w:cs="仿宋"/>
          <w:snapToGrid/>
          <w:color w:val="000000"/>
          <w:kern w:val="0"/>
          <w:sz w:val="32"/>
          <w:szCs w:val="32"/>
          <w:lang w:val="en-US" w:eastAsia="zh-CN" w:bidi="ar-SA"/>
        </w:rPr>
        <w:t>级科技项目</w:t>
      </w:r>
      <w:r>
        <w:rPr>
          <w:rFonts w:hint="eastAsia" w:ascii="仿宋_GB2312" w:hAnsi="仿宋" w:eastAsia="仿宋_GB2312" w:cs="仿宋"/>
          <w:snapToGrid/>
          <w:color w:val="000000"/>
          <w:kern w:val="0"/>
          <w:sz w:val="32"/>
          <w:szCs w:val="32"/>
          <w:lang w:val="en-US" w:eastAsia="zh-CN" w:bidi="ar-SA"/>
        </w:rPr>
        <w:t>2项。</w:t>
      </w:r>
    </w:p>
    <w:p w14:paraId="5ADDB358">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（C）</w:t>
      </w:r>
      <w:r>
        <w:rPr>
          <w:rFonts w:hint="eastAsia" w:ascii="仿宋_GB2312" w:hAnsi="仿宋" w:eastAsia="仿宋_GB2312" w:cs="仿宋"/>
          <w:snapToGrid/>
          <w:color w:val="000000"/>
          <w:kern w:val="0"/>
          <w:sz w:val="32"/>
          <w:szCs w:val="32"/>
          <w:lang w:val="en-US" w:eastAsia="zh-CN" w:bidi="ar-SA"/>
        </w:rPr>
        <w:t>研究成果获得发明专利1项，或获科技成果转移转化1项，或</w:t>
      </w:r>
      <w:r>
        <w:rPr>
          <w:rFonts w:hint="default" w:ascii="仿宋_GB2312" w:hAnsi="仿宋" w:eastAsia="仿宋_GB2312" w:cs="仿宋"/>
          <w:snapToGrid/>
          <w:color w:val="000000"/>
          <w:kern w:val="0"/>
          <w:sz w:val="32"/>
          <w:szCs w:val="32"/>
          <w:lang w:val="en-US" w:eastAsia="zh-CN" w:bidi="ar-SA"/>
        </w:rPr>
        <w:t>研究成果被</w:t>
      </w:r>
      <w:r>
        <w:rPr>
          <w:rFonts w:hint="eastAsia" w:ascii="仿宋_GB2312" w:hAnsi="仿宋" w:eastAsia="仿宋_GB2312" w:cs="仿宋"/>
          <w:snapToGrid/>
          <w:color w:val="000000"/>
          <w:kern w:val="0"/>
          <w:sz w:val="32"/>
          <w:szCs w:val="32"/>
          <w:lang w:val="en-US" w:eastAsia="zh-CN" w:bidi="ar-SA"/>
        </w:rPr>
        <w:t>行业标准或诊疗规范采纳，或参与制定行业标准、诊疗规范、指南共识。</w:t>
      </w:r>
    </w:p>
    <w:p w14:paraId="7768AA91">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spacing w:val="-6"/>
          <w:kern w:val="0"/>
          <w:sz w:val="32"/>
          <w:szCs w:val="32"/>
          <w:lang w:val="en-US" w:eastAsia="zh-CN" w:bidi="ar-SA"/>
        </w:rPr>
      </w:pPr>
      <w:r>
        <w:rPr>
          <w:rFonts w:hint="eastAsia" w:ascii="仿宋_GB2312" w:hAnsi="仿宋" w:cs="仿宋"/>
          <w:snapToGrid/>
          <w:color w:val="000000"/>
          <w:spacing w:val="-6"/>
          <w:kern w:val="0"/>
          <w:sz w:val="32"/>
          <w:szCs w:val="32"/>
          <w:lang w:val="en-US" w:eastAsia="zh-CN" w:bidi="ar-SA"/>
        </w:rPr>
        <w:t>（D）</w:t>
      </w:r>
      <w:r>
        <w:rPr>
          <w:rFonts w:hint="eastAsia" w:ascii="仿宋_GB2312" w:hAnsi="仿宋" w:eastAsia="仿宋_GB2312" w:cs="仿宋"/>
          <w:snapToGrid/>
          <w:color w:val="000000"/>
          <w:spacing w:val="-6"/>
          <w:kern w:val="0"/>
          <w:sz w:val="32"/>
          <w:szCs w:val="32"/>
          <w:lang w:val="en-US" w:eastAsia="zh-CN" w:bidi="ar-SA"/>
        </w:rPr>
        <w:t>获得省科技奖三等奖及以上奖励(第一完成人)。</w:t>
      </w:r>
    </w:p>
    <w:p w14:paraId="3AAA87E6">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b/>
          <w:bCs/>
          <w:snapToGrid/>
          <w:color w:val="000000"/>
          <w:kern w:val="0"/>
          <w:sz w:val="32"/>
          <w:szCs w:val="32"/>
          <w:lang w:val="en-US" w:eastAsia="zh-CN" w:bidi="ar-SA"/>
        </w:rPr>
      </w:pPr>
      <w:r>
        <w:rPr>
          <w:rFonts w:hint="eastAsia" w:ascii="仿宋_GB2312" w:hAnsi="仿宋" w:eastAsia="仿宋_GB2312" w:cs="仿宋"/>
          <w:b/>
          <w:bCs/>
          <w:snapToGrid/>
          <w:color w:val="000000"/>
          <w:kern w:val="0"/>
          <w:sz w:val="32"/>
          <w:szCs w:val="32"/>
          <w:lang w:val="en-US" w:eastAsia="zh-CN" w:bidi="ar-SA"/>
        </w:rPr>
        <w:t>2.多中心临床研究项目</w:t>
      </w:r>
    </w:p>
    <w:p w14:paraId="61AFD709">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（1）支持具有高级职称，在省内外有较强的学术影响力学科科研骨干。</w:t>
      </w:r>
    </w:p>
    <w:p w14:paraId="101F1E10">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（2）项目具有显著的创新性，以解决临床问题为导向的临床研究，至少需10个及以上分中心参与</w:t>
      </w:r>
      <w:r>
        <w:rPr>
          <w:rFonts w:hint="eastAsia" w:ascii="仿宋_GB2312" w:hAnsi="仿宋" w:cs="仿宋"/>
          <w:snapToGrid/>
          <w:color w:val="000000"/>
          <w:kern w:val="0"/>
          <w:sz w:val="32"/>
          <w:szCs w:val="32"/>
          <w:lang w:val="en-US" w:eastAsia="zh-CN" w:bidi="ar-SA"/>
        </w:rPr>
        <w:t>（其中至少2家省外分中心）</w:t>
      </w:r>
      <w:r>
        <w:rPr>
          <w:rFonts w:hint="eastAsia" w:ascii="仿宋_GB2312" w:hAnsi="仿宋" w:eastAsia="仿宋_GB2312" w:cs="仿宋"/>
          <w:snapToGrid/>
          <w:color w:val="000000"/>
          <w:kern w:val="0"/>
          <w:sz w:val="32"/>
          <w:szCs w:val="32"/>
          <w:lang w:val="en-US" w:eastAsia="zh-CN" w:bidi="ar-SA"/>
        </w:rPr>
        <w:t>。</w:t>
      </w:r>
    </w:p>
    <w:p w14:paraId="6A8F1A1D">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（3）鼓励近5年承担过国家级项目和药物/器械临床试验项目，且以第一作者/通讯作者在SCI源期刊上发表学术论文2篇及以上，其中SCI</w:t>
      </w:r>
      <w:r>
        <w:rPr>
          <w:rFonts w:hint="eastAsia" w:ascii="仿宋_GB2312" w:hAnsi="仿宋" w:cs="仿宋"/>
          <w:snapToGrid/>
          <w:color w:val="000000"/>
          <w:kern w:val="0"/>
          <w:sz w:val="32"/>
          <w:szCs w:val="32"/>
          <w:lang w:val="en-US" w:eastAsia="zh-CN" w:bidi="ar-SA"/>
        </w:rPr>
        <w:t>刊源一</w:t>
      </w:r>
      <w:r>
        <w:rPr>
          <w:rFonts w:hint="eastAsia" w:ascii="仿宋_GB2312" w:hAnsi="仿宋" w:eastAsia="仿宋_GB2312" w:cs="仿宋"/>
          <w:snapToGrid/>
          <w:color w:val="000000"/>
          <w:kern w:val="0"/>
          <w:sz w:val="32"/>
          <w:szCs w:val="32"/>
          <w:lang w:val="en-US" w:eastAsia="zh-CN" w:bidi="ar-SA"/>
        </w:rPr>
        <w:t>区1篇或在卓越期刊“重点期刊”及以上发表论文2篇</w:t>
      </w:r>
      <w:r>
        <w:rPr>
          <w:rFonts w:hint="eastAsia" w:ascii="仿宋_GB2312" w:hAnsi="仿宋" w:cs="仿宋"/>
          <w:snapToGrid/>
          <w:color w:val="000000"/>
          <w:kern w:val="0"/>
          <w:sz w:val="32"/>
          <w:szCs w:val="32"/>
          <w:lang w:val="en-US" w:eastAsia="zh-CN" w:bidi="ar-SA"/>
        </w:rPr>
        <w:t>的</w:t>
      </w:r>
      <w:r>
        <w:rPr>
          <w:rFonts w:hint="eastAsia" w:ascii="仿宋_GB2312" w:hAnsi="仿宋" w:eastAsia="仿宋_GB2312" w:cs="仿宋"/>
          <w:snapToGrid/>
          <w:color w:val="000000"/>
          <w:kern w:val="0"/>
          <w:sz w:val="32"/>
          <w:szCs w:val="32"/>
          <w:lang w:val="en-US" w:eastAsia="zh-CN" w:bidi="ar-SA"/>
        </w:rPr>
        <w:t>一线科研人员申报项目，并优先予以推荐。</w:t>
      </w:r>
    </w:p>
    <w:p w14:paraId="5BC54808">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（4）申请资助经费预算应科学合理，申请省级科技经费资助额度为每项资助金额1</w:t>
      </w:r>
      <w:r>
        <w:rPr>
          <w:rFonts w:hint="eastAsia" w:ascii="仿宋_GB2312" w:hAnsi="仿宋" w:cs="仿宋"/>
          <w:snapToGrid/>
          <w:color w:val="000000"/>
          <w:kern w:val="0"/>
          <w:sz w:val="32"/>
          <w:szCs w:val="32"/>
          <w:lang w:val="en-US" w:eastAsia="zh-CN" w:bidi="ar-SA"/>
        </w:rPr>
        <w:t>00</w:t>
      </w:r>
      <w:r>
        <w:rPr>
          <w:rFonts w:hint="eastAsia" w:ascii="仿宋_GB2312" w:hAnsi="仿宋" w:eastAsia="仿宋_GB2312" w:cs="仿宋"/>
          <w:snapToGrid/>
          <w:color w:val="000000"/>
          <w:kern w:val="0"/>
          <w:sz w:val="32"/>
          <w:szCs w:val="32"/>
          <w:lang w:val="en-US" w:eastAsia="zh-CN" w:bidi="ar-SA"/>
        </w:rPr>
        <w:t>万</w:t>
      </w:r>
      <w:r>
        <w:rPr>
          <w:rFonts w:hint="eastAsia" w:ascii="仿宋_GB2312" w:hAnsi="仿宋" w:cs="仿宋"/>
          <w:snapToGrid/>
          <w:color w:val="000000"/>
          <w:kern w:val="0"/>
          <w:sz w:val="32"/>
          <w:szCs w:val="32"/>
          <w:lang w:val="en-US" w:eastAsia="zh-CN" w:bidi="ar-SA"/>
        </w:rPr>
        <w:t>元</w:t>
      </w:r>
      <w:r>
        <w:rPr>
          <w:rFonts w:hint="eastAsia" w:ascii="仿宋_GB2312" w:hAnsi="仿宋" w:eastAsia="仿宋_GB2312" w:cs="仿宋"/>
          <w:snapToGrid/>
          <w:color w:val="000000"/>
          <w:kern w:val="0"/>
          <w:sz w:val="32"/>
          <w:szCs w:val="32"/>
          <w:lang w:val="en-US" w:eastAsia="zh-CN" w:bidi="ar-SA"/>
        </w:rPr>
        <w:t>。研究周期原则上为4年，研究项目的开始时间为202</w:t>
      </w:r>
      <w:r>
        <w:rPr>
          <w:rFonts w:hint="eastAsia" w:ascii="仿宋_GB2312" w:hAnsi="仿宋" w:cs="仿宋"/>
          <w:snapToGrid/>
          <w:color w:val="000000"/>
          <w:kern w:val="0"/>
          <w:sz w:val="32"/>
          <w:szCs w:val="32"/>
          <w:lang w:val="en-US" w:eastAsia="zh-CN" w:bidi="ar-SA"/>
        </w:rPr>
        <w:t>6</w:t>
      </w:r>
      <w:r>
        <w:rPr>
          <w:rFonts w:hint="eastAsia" w:ascii="仿宋_GB2312" w:hAnsi="仿宋" w:eastAsia="仿宋_GB2312" w:cs="仿宋"/>
          <w:snapToGrid/>
          <w:color w:val="000000"/>
          <w:kern w:val="0"/>
          <w:sz w:val="32"/>
          <w:szCs w:val="32"/>
          <w:lang w:val="en-US" w:eastAsia="zh-CN" w:bidi="ar-SA"/>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snapToGrid/>
          <w:color w:val="000000"/>
          <w:kern w:val="0"/>
          <w:sz w:val="32"/>
          <w:szCs w:val="32"/>
          <w:lang w:val="en-US" w:eastAsia="zh-CN" w:bidi="ar-SA"/>
        </w:rPr>
        <w:t>，结束时间原则上不超过20</w:t>
      </w:r>
      <w:r>
        <w:rPr>
          <w:rFonts w:hint="eastAsia" w:ascii="仿宋_GB2312" w:hAnsi="仿宋" w:cs="仿宋"/>
          <w:snapToGrid/>
          <w:color w:val="000000"/>
          <w:kern w:val="0"/>
          <w:sz w:val="32"/>
          <w:szCs w:val="32"/>
          <w:lang w:val="en-US" w:eastAsia="zh-CN" w:bidi="ar-SA"/>
        </w:rPr>
        <w:t>30</w:t>
      </w:r>
      <w:r>
        <w:rPr>
          <w:rFonts w:hint="eastAsia" w:ascii="仿宋_GB2312" w:hAnsi="仿宋" w:eastAsia="仿宋_GB2312" w:cs="仿宋"/>
          <w:snapToGrid/>
          <w:color w:val="000000"/>
          <w:kern w:val="0"/>
          <w:sz w:val="32"/>
          <w:szCs w:val="32"/>
          <w:lang w:val="en-US" w:eastAsia="zh-CN" w:bidi="ar-SA"/>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snapToGrid/>
          <w:color w:val="000000"/>
          <w:kern w:val="0"/>
          <w:sz w:val="32"/>
          <w:szCs w:val="32"/>
          <w:lang w:val="en-US" w:eastAsia="zh-CN" w:bidi="ar-SA"/>
        </w:rPr>
        <w:t>。</w:t>
      </w:r>
    </w:p>
    <w:p w14:paraId="1DF193CE">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hAnsi="仿宋" w:cs="仿宋"/>
          <w:sz w:val="32"/>
          <w:szCs w:val="32"/>
          <w:lang w:eastAsia="zh-CN"/>
        </w:rPr>
      </w:pPr>
      <w:r>
        <w:rPr>
          <w:rFonts w:hint="eastAsia" w:ascii="仿宋_GB2312" w:hAnsi="仿宋" w:eastAsia="仿宋_GB2312" w:cs="仿宋"/>
          <w:snapToGrid/>
          <w:color w:val="000000"/>
          <w:kern w:val="0"/>
          <w:sz w:val="32"/>
          <w:szCs w:val="32"/>
          <w:lang w:val="en-US" w:eastAsia="zh-CN" w:bidi="ar-SA"/>
        </w:rPr>
        <w:t>（5）</w:t>
      </w:r>
      <w:r>
        <w:rPr>
          <w:rFonts w:hint="eastAsia" w:hAnsi="仿宋" w:cs="仿宋"/>
          <w:sz w:val="32"/>
          <w:szCs w:val="32"/>
        </w:rPr>
        <w:t>申请书“成果方案”中需明确</w:t>
      </w:r>
      <w:r>
        <w:rPr>
          <w:rFonts w:hint="eastAsia" w:hAnsi="仿宋" w:cs="仿宋"/>
          <w:sz w:val="32"/>
          <w:szCs w:val="32"/>
          <w:lang w:eastAsia="zh-CN"/>
        </w:rPr>
        <w:t>：</w:t>
      </w:r>
    </w:p>
    <w:p w14:paraId="0C45980F">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hAnsi="仿宋" w:eastAsia="仿宋_GB2312" w:cs="仿宋"/>
          <w:sz w:val="32"/>
          <w:szCs w:val="32"/>
          <w:lang w:val="en-US" w:eastAsia="zh-CN"/>
        </w:rPr>
      </w:pPr>
      <w:r>
        <w:rPr>
          <w:rFonts w:hint="eastAsia" w:hAnsi="仿宋" w:cs="仿宋"/>
          <w:sz w:val="32"/>
          <w:szCs w:val="32"/>
          <w:lang w:eastAsia="zh-CN"/>
        </w:rPr>
        <w:t>①</w:t>
      </w:r>
      <w:r>
        <w:rPr>
          <w:rFonts w:hint="eastAsia" w:hAnsi="仿宋" w:cs="仿宋"/>
          <w:sz w:val="32"/>
          <w:szCs w:val="32"/>
        </w:rPr>
        <w:t>主要技术指标</w:t>
      </w:r>
      <w:r>
        <w:rPr>
          <w:rFonts w:hint="eastAsia" w:hAnsi="仿宋" w:cs="仿宋"/>
          <w:sz w:val="32"/>
          <w:szCs w:val="32"/>
          <w:lang w:val="en-US" w:eastAsia="zh-CN"/>
        </w:rPr>
        <w:t>。</w:t>
      </w:r>
    </w:p>
    <w:p w14:paraId="3BA406AE">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hAnsi="仿宋" w:cs="仿宋"/>
          <w:sz w:val="32"/>
          <w:szCs w:val="32"/>
          <w:lang w:val="en-US" w:eastAsia="zh-CN"/>
        </w:rPr>
        <w:t>②</w:t>
      </w:r>
      <w:r>
        <w:rPr>
          <w:rFonts w:hint="eastAsia" w:ascii="仿宋_GB2312" w:hAnsi="仿宋" w:eastAsia="仿宋_GB2312" w:cs="仿宋"/>
          <w:snapToGrid/>
          <w:color w:val="000000"/>
          <w:kern w:val="0"/>
          <w:sz w:val="32"/>
          <w:szCs w:val="32"/>
          <w:lang w:val="en-US" w:eastAsia="zh-CN" w:bidi="ar-SA"/>
        </w:rPr>
        <w:t>并</w:t>
      </w:r>
      <w:r>
        <w:rPr>
          <w:rFonts w:hint="eastAsia" w:ascii="仿宋_GB2312" w:hAnsi="仿宋" w:cs="仿宋"/>
          <w:snapToGrid/>
          <w:color w:val="000000"/>
          <w:kern w:val="0"/>
          <w:sz w:val="32"/>
          <w:szCs w:val="32"/>
          <w:lang w:val="en-US" w:eastAsia="zh-CN" w:bidi="ar-SA"/>
        </w:rPr>
        <w:t>完成</w:t>
      </w:r>
      <w:r>
        <w:rPr>
          <w:rFonts w:hint="eastAsia" w:ascii="仿宋_GB2312" w:hAnsi="仿宋" w:eastAsia="仿宋_GB2312" w:cs="仿宋"/>
          <w:snapToGrid/>
          <w:color w:val="000000"/>
          <w:kern w:val="0"/>
          <w:sz w:val="32"/>
          <w:szCs w:val="32"/>
          <w:lang w:val="en-US" w:eastAsia="zh-CN" w:bidi="ar-SA"/>
        </w:rPr>
        <w:t>以下</w:t>
      </w:r>
      <w:r>
        <w:rPr>
          <w:rFonts w:hint="eastAsia" w:ascii="仿宋_GB2312" w:hAnsi="仿宋" w:cs="仿宋"/>
          <w:snapToGrid/>
          <w:color w:val="000000"/>
          <w:kern w:val="0"/>
          <w:sz w:val="32"/>
          <w:szCs w:val="32"/>
          <w:lang w:val="en-US" w:eastAsia="zh-CN" w:bidi="ar-SA"/>
        </w:rPr>
        <w:t>2项</w:t>
      </w:r>
      <w:r>
        <w:rPr>
          <w:rFonts w:hint="eastAsia" w:ascii="仿宋_GB2312" w:hAnsi="仿宋" w:eastAsia="仿宋_GB2312" w:cs="仿宋"/>
          <w:snapToGrid/>
          <w:color w:val="000000"/>
          <w:kern w:val="0"/>
          <w:sz w:val="32"/>
          <w:szCs w:val="32"/>
          <w:lang w:val="en-US" w:eastAsia="zh-CN" w:bidi="ar-SA"/>
        </w:rPr>
        <w:t>成果指标：</w:t>
      </w:r>
    </w:p>
    <w:p w14:paraId="257C0C0E">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（A）</w:t>
      </w:r>
      <w:r>
        <w:rPr>
          <w:rFonts w:hint="eastAsia" w:ascii="仿宋_GB2312" w:hAnsi="仿宋" w:eastAsia="仿宋_GB2312" w:cs="仿宋"/>
          <w:snapToGrid/>
          <w:color w:val="000000"/>
          <w:kern w:val="0"/>
          <w:sz w:val="32"/>
          <w:szCs w:val="32"/>
          <w:lang w:val="en-US" w:eastAsia="zh-CN" w:bidi="ar-SA"/>
        </w:rPr>
        <w:t>以第一作者(排名第一)或通讯作者(排名最后)在SCI</w:t>
      </w:r>
      <w:r>
        <w:rPr>
          <w:rFonts w:hint="eastAsia" w:ascii="仿宋_GB2312" w:hAnsi="仿宋" w:cs="仿宋"/>
          <w:snapToGrid/>
          <w:color w:val="000000"/>
          <w:kern w:val="0"/>
          <w:sz w:val="32"/>
          <w:szCs w:val="32"/>
          <w:lang w:val="en-US" w:eastAsia="zh-CN" w:bidi="ar-SA"/>
        </w:rPr>
        <w:t>刊源</w:t>
      </w:r>
      <w:r>
        <w:rPr>
          <w:rFonts w:hint="eastAsia" w:ascii="仿宋_GB2312" w:hAnsi="仿宋" w:eastAsia="仿宋_GB2312" w:cs="仿宋"/>
          <w:snapToGrid/>
          <w:color w:val="000000"/>
          <w:kern w:val="0"/>
          <w:sz w:val="32"/>
          <w:szCs w:val="32"/>
          <w:lang w:val="en-US" w:eastAsia="zh-CN" w:bidi="ar-SA"/>
        </w:rPr>
        <w:t>一区</w:t>
      </w:r>
      <w:r>
        <w:rPr>
          <w:rFonts w:hint="eastAsia" w:ascii="仿宋_GB2312" w:hAnsi="仿宋" w:cs="仿宋"/>
          <w:snapToGrid/>
          <w:color w:val="000000"/>
          <w:kern w:val="0"/>
          <w:sz w:val="32"/>
          <w:szCs w:val="32"/>
          <w:lang w:val="en-US" w:eastAsia="zh-CN" w:bidi="ar-SA"/>
        </w:rPr>
        <w:t>的</w:t>
      </w:r>
      <w:r>
        <w:rPr>
          <w:rFonts w:hint="eastAsia" w:ascii="仿宋_GB2312" w:hAnsi="仿宋" w:eastAsia="仿宋_GB2312" w:cs="仿宋"/>
          <w:snapToGrid/>
          <w:color w:val="000000"/>
          <w:kern w:val="0"/>
          <w:sz w:val="32"/>
          <w:szCs w:val="32"/>
          <w:lang w:val="en-US" w:eastAsia="zh-CN" w:bidi="ar-SA"/>
        </w:rPr>
        <w:t>刊物或卓越期刊“领军期刊”发表学术论文1篇，或</w:t>
      </w:r>
      <w:r>
        <w:rPr>
          <w:rFonts w:hint="eastAsia" w:ascii="仿宋_GB2312" w:hAnsi="仿宋" w:cs="仿宋"/>
          <w:snapToGrid/>
          <w:color w:val="000000"/>
          <w:kern w:val="0"/>
          <w:sz w:val="32"/>
          <w:szCs w:val="32"/>
          <w:lang w:val="en-US" w:eastAsia="zh-CN" w:bidi="ar-SA"/>
        </w:rPr>
        <w:t>SCI刊源</w:t>
      </w:r>
      <w:r>
        <w:rPr>
          <w:rFonts w:hint="eastAsia" w:ascii="仿宋_GB2312" w:hAnsi="仿宋" w:eastAsia="仿宋_GB2312" w:cs="仿宋"/>
          <w:snapToGrid/>
          <w:color w:val="000000"/>
          <w:kern w:val="0"/>
          <w:sz w:val="32"/>
          <w:szCs w:val="32"/>
          <w:lang w:val="en-US" w:eastAsia="zh-CN" w:bidi="ar-SA"/>
        </w:rPr>
        <w:t>二区</w:t>
      </w:r>
      <w:r>
        <w:rPr>
          <w:rFonts w:hint="eastAsia" w:ascii="仿宋_GB2312" w:hAnsi="仿宋" w:cs="仿宋"/>
          <w:snapToGrid/>
          <w:color w:val="000000"/>
          <w:kern w:val="0"/>
          <w:sz w:val="32"/>
          <w:szCs w:val="32"/>
          <w:lang w:val="en-US" w:eastAsia="zh-CN" w:bidi="ar-SA"/>
        </w:rPr>
        <w:t>的刊物</w:t>
      </w:r>
      <w:r>
        <w:rPr>
          <w:rFonts w:hint="eastAsia" w:ascii="仿宋_GB2312" w:hAnsi="仿宋" w:eastAsia="仿宋_GB2312" w:cs="仿宋"/>
          <w:snapToGrid/>
          <w:color w:val="000000"/>
          <w:kern w:val="0"/>
          <w:sz w:val="32"/>
          <w:szCs w:val="32"/>
          <w:lang w:val="en-US" w:eastAsia="zh-CN" w:bidi="ar-SA"/>
        </w:rPr>
        <w:t>或卓越期刊“重点期刊”</w:t>
      </w:r>
      <w:r>
        <w:rPr>
          <w:rFonts w:hint="default" w:ascii="仿宋_GB2312" w:hAnsi="仿宋" w:eastAsia="仿宋_GB2312" w:cs="仿宋"/>
          <w:snapToGrid/>
          <w:color w:val="000000"/>
          <w:kern w:val="0"/>
          <w:sz w:val="32"/>
          <w:szCs w:val="32"/>
          <w:lang w:val="en-US" w:eastAsia="zh-CN" w:bidi="ar-SA"/>
        </w:rPr>
        <w:t>发</w:t>
      </w:r>
      <w:r>
        <w:rPr>
          <w:rFonts w:hint="eastAsia" w:ascii="仿宋_GB2312" w:hAnsi="仿宋" w:eastAsia="仿宋_GB2312" w:cs="仿宋"/>
          <w:snapToGrid/>
          <w:color w:val="000000"/>
          <w:kern w:val="0"/>
          <w:sz w:val="32"/>
          <w:szCs w:val="32"/>
          <w:lang w:val="en-US" w:eastAsia="zh-CN" w:bidi="ar-SA"/>
        </w:rPr>
        <w:t>表学术论文2篇。</w:t>
      </w:r>
    </w:p>
    <w:p w14:paraId="6C8E4272">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（B）</w:t>
      </w:r>
      <w:r>
        <w:rPr>
          <w:rFonts w:hint="eastAsia" w:ascii="仿宋_GB2312" w:hAnsi="仿宋" w:eastAsia="仿宋_GB2312" w:cs="仿宋"/>
          <w:snapToGrid/>
          <w:color w:val="000000"/>
          <w:kern w:val="0"/>
          <w:sz w:val="32"/>
          <w:szCs w:val="32"/>
          <w:lang w:val="en-US" w:eastAsia="zh-CN" w:bidi="ar-SA"/>
        </w:rPr>
        <w:t>获得国家级</w:t>
      </w:r>
      <w:r>
        <w:rPr>
          <w:rFonts w:hint="eastAsia" w:ascii="仿宋_GB2312" w:hAnsi="仿宋" w:cs="仿宋"/>
          <w:snapToGrid/>
          <w:color w:val="000000"/>
          <w:kern w:val="0"/>
          <w:sz w:val="32"/>
          <w:szCs w:val="32"/>
          <w:lang w:val="en-US" w:eastAsia="zh-CN" w:bidi="ar-SA"/>
        </w:rPr>
        <w:t>科技</w:t>
      </w:r>
      <w:r>
        <w:rPr>
          <w:rFonts w:hint="eastAsia" w:ascii="仿宋_GB2312" w:hAnsi="仿宋" w:eastAsia="仿宋_GB2312" w:cs="仿宋"/>
          <w:snapToGrid/>
          <w:color w:val="000000"/>
          <w:kern w:val="0"/>
          <w:sz w:val="32"/>
          <w:szCs w:val="32"/>
          <w:lang w:val="en-US" w:eastAsia="zh-CN" w:bidi="ar-SA"/>
        </w:rPr>
        <w:t>重点项目1项或国家级</w:t>
      </w:r>
      <w:r>
        <w:rPr>
          <w:rFonts w:hint="eastAsia" w:ascii="仿宋_GB2312" w:hAnsi="仿宋" w:cs="仿宋"/>
          <w:snapToGrid/>
          <w:color w:val="000000"/>
          <w:kern w:val="0"/>
          <w:sz w:val="32"/>
          <w:szCs w:val="32"/>
          <w:lang w:val="en-US" w:eastAsia="zh-CN" w:bidi="ar-SA"/>
        </w:rPr>
        <w:t>科技项目</w:t>
      </w:r>
      <w:r>
        <w:rPr>
          <w:rFonts w:hint="eastAsia" w:ascii="仿宋_GB2312" w:hAnsi="仿宋" w:eastAsia="仿宋_GB2312" w:cs="仿宋"/>
          <w:snapToGrid/>
          <w:color w:val="000000"/>
          <w:kern w:val="0"/>
          <w:sz w:val="32"/>
          <w:szCs w:val="32"/>
          <w:lang w:val="en-US" w:eastAsia="zh-CN" w:bidi="ar-SA"/>
        </w:rPr>
        <w:t>2项。</w:t>
      </w:r>
    </w:p>
    <w:p w14:paraId="77869F84">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（C）</w:t>
      </w:r>
      <w:r>
        <w:rPr>
          <w:rFonts w:hint="eastAsia" w:ascii="仿宋_GB2312" w:hAnsi="仿宋" w:eastAsia="仿宋_GB2312" w:cs="仿宋"/>
          <w:snapToGrid/>
          <w:color w:val="000000"/>
          <w:kern w:val="0"/>
          <w:sz w:val="32"/>
          <w:szCs w:val="32"/>
          <w:lang w:val="en-US" w:eastAsia="zh-CN" w:bidi="ar-SA"/>
        </w:rPr>
        <w:t>研究成果获得发明专利1项，或获科技成果转移转化1项，或</w:t>
      </w:r>
      <w:r>
        <w:rPr>
          <w:rFonts w:hint="default" w:ascii="仿宋_GB2312" w:hAnsi="仿宋" w:eastAsia="仿宋_GB2312" w:cs="仿宋"/>
          <w:snapToGrid/>
          <w:color w:val="000000"/>
          <w:kern w:val="0"/>
          <w:sz w:val="32"/>
          <w:szCs w:val="32"/>
          <w:lang w:val="en-US" w:eastAsia="zh-CN" w:bidi="ar-SA"/>
        </w:rPr>
        <w:t>研究成果被</w:t>
      </w:r>
      <w:r>
        <w:rPr>
          <w:rFonts w:hint="eastAsia" w:ascii="仿宋_GB2312" w:hAnsi="仿宋" w:eastAsia="仿宋_GB2312" w:cs="仿宋"/>
          <w:snapToGrid/>
          <w:color w:val="000000"/>
          <w:kern w:val="0"/>
          <w:sz w:val="32"/>
          <w:szCs w:val="32"/>
          <w:lang w:val="en-US" w:eastAsia="zh-CN" w:bidi="ar-SA"/>
        </w:rPr>
        <w:t>行业标准或诊疗规范采纳，或参与制定行业标准、诊疗规范、指南共识。</w:t>
      </w:r>
    </w:p>
    <w:p w14:paraId="1846BB46">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ascii="仿宋" w:hAnsi="仿宋" w:eastAsia="仿宋" w:cs="仿宋"/>
          <w:spacing w:val="-6"/>
          <w:sz w:val="30"/>
          <w:szCs w:val="30"/>
        </w:rPr>
      </w:pPr>
      <w:r>
        <w:rPr>
          <w:rFonts w:hint="eastAsia" w:ascii="仿宋_GB2312" w:hAnsi="仿宋" w:cs="仿宋"/>
          <w:snapToGrid/>
          <w:color w:val="000000"/>
          <w:spacing w:val="-6"/>
          <w:kern w:val="0"/>
          <w:sz w:val="32"/>
          <w:szCs w:val="32"/>
          <w:lang w:val="en-US" w:eastAsia="zh-CN" w:bidi="ar-SA"/>
        </w:rPr>
        <w:t>（D）</w:t>
      </w:r>
      <w:r>
        <w:rPr>
          <w:rFonts w:hint="eastAsia" w:ascii="仿宋_GB2312" w:hAnsi="仿宋" w:eastAsia="仿宋_GB2312" w:cs="仿宋"/>
          <w:snapToGrid/>
          <w:color w:val="000000"/>
          <w:spacing w:val="-6"/>
          <w:kern w:val="0"/>
          <w:sz w:val="32"/>
          <w:szCs w:val="32"/>
          <w:lang w:val="en-US" w:eastAsia="zh-CN" w:bidi="ar-SA"/>
        </w:rPr>
        <w:t>获得省科技奖三等奖及以上奖励(第一完成人)。</w:t>
      </w:r>
    </w:p>
    <w:p w14:paraId="662FB71B">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50" w:firstLineChars="200"/>
        <w:jc w:val="both"/>
        <w:textAlignment w:val="baseline"/>
        <w:outlineLvl w:val="0"/>
        <w:rPr>
          <w:rFonts w:ascii="黑体" w:hAnsi="黑体" w:eastAsia="黑体" w:cs="黑体"/>
          <w:b w:val="0"/>
          <w:bCs w:val="0"/>
          <w:sz w:val="32"/>
          <w:szCs w:val="32"/>
        </w:rPr>
      </w:pPr>
      <w:r>
        <w:rPr>
          <w:rFonts w:ascii="黑体" w:hAnsi="黑体" w:eastAsia="黑体" w:cs="黑体"/>
          <w:b w:val="0"/>
          <w:bCs w:val="0"/>
          <w:spacing w:val="-6"/>
          <w:sz w:val="32"/>
          <w:szCs w:val="32"/>
        </w:rPr>
        <w:t>四、申报对象</w:t>
      </w:r>
    </w:p>
    <w:p w14:paraId="42B83F3F">
      <w:pPr>
        <w:keepNext w:val="0"/>
        <w:keepLines w:val="0"/>
        <w:pageBreakBefore w:val="0"/>
        <w:widowControl/>
        <w:kinsoku/>
        <w:wordWrap/>
        <w:overflowPunct/>
        <w:topLinePunct w:val="0"/>
        <w:autoSpaceDE w:val="0"/>
        <w:autoSpaceDN w:val="0"/>
        <w:bidi w:val="0"/>
        <w:adjustRightInd w:val="0"/>
        <w:snapToGrid w:val="0"/>
        <w:spacing w:line="570" w:lineRule="exact"/>
        <w:ind w:right="0" w:firstLine="674" w:firstLineChars="200"/>
        <w:jc w:val="both"/>
        <w:textAlignment w:val="baseline"/>
        <w:rPr>
          <w:rFonts w:hint="default" w:ascii="仿宋_GB2312" w:hAnsi="仿宋" w:eastAsia="仿宋_GB2312" w:cs="仿宋"/>
          <w:snapToGrid/>
          <w:color w:val="000000"/>
          <w:kern w:val="0"/>
          <w:sz w:val="32"/>
          <w:szCs w:val="32"/>
          <w:lang w:val="en-US" w:eastAsia="zh-CN" w:bidi="ar-SA"/>
        </w:rPr>
      </w:pPr>
      <w:r>
        <w:rPr>
          <w:rFonts w:hint="default" w:ascii="仿宋_GB2312" w:hAnsi="仿宋" w:eastAsia="仿宋_GB2312" w:cs="仿宋"/>
          <w:snapToGrid/>
          <w:color w:val="000000"/>
          <w:kern w:val="0"/>
          <w:sz w:val="32"/>
          <w:szCs w:val="32"/>
          <w:lang w:val="en-US" w:eastAsia="zh-CN" w:bidi="ar-SA"/>
        </w:rPr>
        <w:t>福建医科大学附属第一医院、国家区域医疗中心福建医科大学附属第一医院滨海院区符合上述条件的在职职工。</w:t>
      </w:r>
    </w:p>
    <w:p w14:paraId="5825FE26">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650" w:firstLineChars="200"/>
        <w:jc w:val="both"/>
        <w:textAlignment w:val="baseline"/>
        <w:outlineLvl w:val="0"/>
        <w:rPr>
          <w:rFonts w:ascii="黑体" w:hAnsi="黑体" w:eastAsia="黑体" w:cs="黑体"/>
          <w:b w:val="0"/>
          <w:bCs w:val="0"/>
          <w:sz w:val="30"/>
          <w:szCs w:val="30"/>
        </w:rPr>
      </w:pPr>
      <w:r>
        <w:rPr>
          <w:rFonts w:ascii="黑体" w:hAnsi="黑体" w:eastAsia="黑体" w:cs="黑体"/>
          <w:b w:val="0"/>
          <w:bCs w:val="0"/>
          <w:spacing w:val="-6"/>
          <w:sz w:val="32"/>
          <w:szCs w:val="32"/>
        </w:rPr>
        <w:t>五、申报程序和时间</w:t>
      </w:r>
    </w:p>
    <w:p w14:paraId="4F0EEEED">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default" w:ascii="仿宋_GB2312" w:hAnsi="仿宋" w:eastAsia="仿宋_GB2312" w:cs="仿宋"/>
          <w:snapToGrid/>
          <w:color w:val="000000"/>
          <w:kern w:val="0"/>
          <w:sz w:val="32"/>
          <w:szCs w:val="32"/>
          <w:lang w:val="en-US" w:eastAsia="zh-CN" w:bidi="ar-SA"/>
        </w:rPr>
      </w:pPr>
      <w:r>
        <w:rPr>
          <w:rFonts w:hint="default" w:ascii="仿宋_GB2312" w:hAnsi="仿宋" w:eastAsia="仿宋_GB2312" w:cs="仿宋"/>
          <w:snapToGrid/>
          <w:color w:val="000000"/>
          <w:kern w:val="0"/>
          <w:sz w:val="32"/>
          <w:szCs w:val="32"/>
          <w:lang w:val="en-US" w:eastAsia="zh-CN" w:bidi="ar-SA"/>
        </w:rPr>
        <w:t>1.网上申报流程为：申报单位注册登录福建省科技计划项目管理系</w:t>
      </w:r>
      <w:r>
        <w:rPr>
          <w:rFonts w:hint="eastAsia" w:ascii="仿宋_GB2312" w:hAnsi="仿宋" w:cs="仿宋"/>
          <w:snapToGrid/>
          <w:color w:val="000000"/>
          <w:kern w:val="0"/>
          <w:sz w:val="32"/>
          <w:szCs w:val="32"/>
          <w:lang w:val="en-US" w:eastAsia="zh-CN" w:bidi="ar-SA"/>
        </w:rPr>
        <w:t>统</w:t>
      </w:r>
      <w:r>
        <w:rPr>
          <w:rFonts w:hint="default" w:ascii="仿宋_GB2312" w:hAnsi="仿宋" w:eastAsia="仿宋_GB2312" w:cs="仿宋"/>
          <w:snapToGrid/>
          <w:color w:val="000000"/>
          <w:kern w:val="0"/>
          <w:sz w:val="32"/>
          <w:szCs w:val="32"/>
          <w:lang w:val="en-US" w:eastAsia="zh-CN" w:bidi="ar-SA"/>
        </w:rPr>
        <w:t>(</w:t>
      </w:r>
      <w:r>
        <w:rPr>
          <w:rFonts w:hint="default" w:ascii="仿宋_GB2312" w:hAnsi="仿宋" w:eastAsia="仿宋_GB2312" w:cs="仿宋"/>
          <w:snapToGrid/>
          <w:color w:val="000000"/>
          <w:kern w:val="0"/>
          <w:sz w:val="32"/>
          <w:szCs w:val="32"/>
          <w:lang w:val="en-US" w:eastAsia="zh-CN" w:bidi="ar-SA"/>
        </w:rPr>
        <w:fldChar w:fldCharType="begin"/>
      </w:r>
      <w:r>
        <w:rPr>
          <w:rFonts w:hint="default" w:ascii="仿宋_GB2312" w:hAnsi="仿宋" w:eastAsia="仿宋_GB2312" w:cs="仿宋"/>
          <w:snapToGrid/>
          <w:color w:val="000000"/>
          <w:kern w:val="0"/>
          <w:sz w:val="32"/>
          <w:szCs w:val="32"/>
          <w:lang w:val="en-US" w:eastAsia="zh-CN" w:bidi="ar-SA"/>
        </w:rPr>
        <w:instrText xml:space="preserve"> HYPERLINK "http://xmgl.kjt.fujian.gov.cn/" </w:instrText>
      </w:r>
      <w:r>
        <w:rPr>
          <w:rFonts w:hint="default" w:ascii="仿宋_GB2312" w:hAnsi="仿宋" w:eastAsia="仿宋_GB2312" w:cs="仿宋"/>
          <w:snapToGrid/>
          <w:color w:val="000000"/>
          <w:kern w:val="0"/>
          <w:sz w:val="32"/>
          <w:szCs w:val="32"/>
          <w:lang w:val="en-US" w:eastAsia="zh-CN" w:bidi="ar-SA"/>
        </w:rPr>
        <w:fldChar w:fldCharType="separate"/>
      </w:r>
      <w:r>
        <w:rPr>
          <w:rFonts w:hint="default" w:ascii="仿宋_GB2312" w:hAnsi="仿宋" w:eastAsia="仿宋_GB2312" w:cs="仿宋"/>
          <w:snapToGrid/>
          <w:color w:val="000000"/>
          <w:kern w:val="0"/>
          <w:sz w:val="32"/>
          <w:szCs w:val="32"/>
          <w:lang w:val="en-US" w:eastAsia="zh-CN" w:bidi="ar-SA"/>
        </w:rPr>
        <w:t>http://xmgl.kjt.fujian.gov.cn/</w:t>
      </w:r>
      <w:r>
        <w:rPr>
          <w:rFonts w:hint="default" w:ascii="仿宋_GB2312" w:hAnsi="仿宋" w:eastAsia="仿宋_GB2312" w:cs="仿宋"/>
          <w:snapToGrid/>
          <w:color w:val="000000"/>
          <w:kern w:val="0"/>
          <w:sz w:val="32"/>
          <w:szCs w:val="32"/>
          <w:lang w:val="en-US" w:eastAsia="zh-CN" w:bidi="ar-SA"/>
        </w:rPr>
        <w:fldChar w:fldCharType="end"/>
      </w:r>
      <w:r>
        <w:rPr>
          <w:rFonts w:hint="default" w:ascii="仿宋_GB2312" w:hAnsi="仿宋" w:eastAsia="仿宋_GB2312" w:cs="仿宋"/>
          <w:snapToGrid/>
          <w:color w:val="000000"/>
          <w:kern w:val="0"/>
          <w:sz w:val="32"/>
          <w:szCs w:val="32"/>
          <w:lang w:val="en-US" w:eastAsia="zh-CN" w:bidi="ar-SA"/>
        </w:rPr>
        <w:t>)—申报管理一增加项目申请书—选择“福建省科技创新联合资金项目”及对应指南代码—填报申请书(推荐单位应选择福建医科大学)—上传附件(承担省级项目或国家级项目证明材料、SC</w:t>
      </w:r>
      <w:r>
        <w:rPr>
          <w:rFonts w:hint="eastAsia" w:ascii="仿宋_GB2312" w:hAnsi="仿宋" w:cs="仿宋"/>
          <w:snapToGrid/>
          <w:color w:val="000000"/>
          <w:kern w:val="0"/>
          <w:sz w:val="32"/>
          <w:szCs w:val="32"/>
          <w:lang w:val="en-US" w:eastAsia="zh-CN" w:bidi="ar-SA"/>
        </w:rPr>
        <w:t>I</w:t>
      </w:r>
      <w:r>
        <w:rPr>
          <w:rFonts w:hint="default" w:ascii="仿宋_GB2312" w:hAnsi="仿宋" w:eastAsia="仿宋_GB2312" w:cs="仿宋"/>
          <w:snapToGrid/>
          <w:color w:val="000000"/>
          <w:kern w:val="0"/>
          <w:sz w:val="32"/>
          <w:szCs w:val="32"/>
          <w:lang w:val="en-US" w:eastAsia="zh-CN" w:bidi="ar-SA"/>
        </w:rPr>
        <w:t>论文首页及其分区证明材料等)。</w:t>
      </w:r>
    </w:p>
    <w:p w14:paraId="52C3844A">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default" w:ascii="仿宋_GB2312" w:hAnsi="仿宋" w:eastAsia="仿宋_GB2312" w:cs="仿宋"/>
          <w:snapToGrid/>
          <w:color w:val="000000"/>
          <w:kern w:val="0"/>
          <w:sz w:val="32"/>
          <w:szCs w:val="32"/>
          <w:lang w:val="en-US" w:eastAsia="zh-CN" w:bidi="ar-SA"/>
        </w:rPr>
      </w:pPr>
      <w:r>
        <w:rPr>
          <w:rFonts w:hint="default" w:ascii="仿宋_GB2312" w:hAnsi="仿宋" w:eastAsia="仿宋_GB2312" w:cs="仿宋"/>
          <w:snapToGrid/>
          <w:color w:val="000000"/>
          <w:kern w:val="0"/>
          <w:sz w:val="32"/>
          <w:szCs w:val="32"/>
          <w:lang w:val="en-US" w:eastAsia="zh-CN" w:bidi="ar-SA"/>
        </w:rPr>
        <w:t>2.福建医科大学附属第一医院负责项目申请材料的形式审查，福建医科大学通过“省级项目推荐模块”进行内部审核及推荐</w:t>
      </w:r>
      <w:r>
        <w:rPr>
          <w:rFonts w:hint="eastAsia"/>
        </w:rPr>
        <w:t>，引领、攀登、重大三类项目推荐数均不得</w:t>
      </w:r>
      <w:r>
        <w:rPr>
          <w:rFonts w:hint="eastAsia" w:ascii="仿宋_GB2312" w:hAnsi="仿宋" w:eastAsia="仿宋_GB2312" w:cs="仿宋"/>
          <w:snapToGrid/>
          <w:color w:val="000000"/>
          <w:kern w:val="0"/>
          <w:sz w:val="32"/>
          <w:szCs w:val="32"/>
          <w:lang w:val="en-US" w:eastAsia="zh-CN" w:bidi="ar-SA"/>
        </w:rPr>
        <w:t>少于2项，否则该类项目推荐作废。申报单位提交截止时间为7月9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default" w:ascii="仿宋_GB2312" w:hAnsi="仿宋" w:eastAsia="仿宋_GB2312" w:cs="仿宋"/>
          <w:snapToGrid/>
          <w:color w:val="000000"/>
          <w:kern w:val="0"/>
          <w:sz w:val="32"/>
          <w:szCs w:val="32"/>
          <w:lang w:val="en-US" w:eastAsia="zh-CN" w:bidi="ar-SA"/>
        </w:rPr>
        <w:t>待审核通过，推荐项目获得受理号后，推荐单位打印推荐函、项目汇总表一式一份寄送我厅社会发展科技处。</w:t>
      </w:r>
    </w:p>
    <w:p w14:paraId="67AFEE40">
      <w:pPr>
        <w:keepNext w:val="0"/>
        <w:keepLines w:val="0"/>
        <w:pageBreakBefore w:val="0"/>
        <w:kinsoku/>
        <w:wordWrap/>
        <w:overflowPunct/>
        <w:topLinePunct w:val="0"/>
        <w:bidi w:val="0"/>
        <w:spacing w:line="570" w:lineRule="exact"/>
        <w:ind w:firstLine="674" w:firstLineChars="200"/>
        <w:jc w:val="both"/>
        <w:rPr>
          <w:rFonts w:hint="default" w:ascii="仿宋_GB2312" w:hAnsi="仿宋" w:eastAsia="仿宋_GB2312" w:cs="仿宋"/>
          <w:snapToGrid/>
          <w:color w:val="000000"/>
          <w:kern w:val="0"/>
          <w:sz w:val="32"/>
          <w:szCs w:val="32"/>
          <w:lang w:val="en-US" w:eastAsia="zh-CN" w:bidi="ar-SA"/>
        </w:rPr>
      </w:pPr>
      <w:r>
        <w:rPr>
          <w:rFonts w:hint="default" w:ascii="仿宋_GB2312" w:hAnsi="仿宋" w:eastAsia="仿宋_GB2312" w:cs="仿宋"/>
          <w:snapToGrid/>
          <w:color w:val="000000"/>
          <w:kern w:val="0"/>
          <w:sz w:val="32"/>
          <w:szCs w:val="32"/>
          <w:lang w:val="en-US" w:eastAsia="zh-CN" w:bidi="ar-SA"/>
        </w:rPr>
        <w:t>3.项目申报指南代码与联系方式：</w:t>
      </w:r>
    </w:p>
    <w:p w14:paraId="6FBC736F">
      <w:pPr>
        <w:keepNext w:val="0"/>
        <w:keepLines w:val="0"/>
        <w:pageBreakBefore w:val="0"/>
        <w:kinsoku/>
        <w:wordWrap/>
        <w:overflowPunct/>
        <w:topLinePunct w:val="0"/>
        <w:bidi w:val="0"/>
        <w:spacing w:line="570" w:lineRule="exact"/>
        <w:ind w:firstLine="301" w:firstLineChars="100"/>
        <w:jc w:val="center"/>
        <w:rPr>
          <w:rFonts w:hint="eastAsia" w:ascii="仿宋_GB2312" w:hAnsi="仿宋_GB2312" w:eastAsia="仿宋_GB2312" w:cs="仿宋_GB2312"/>
          <w:kern w:val="0"/>
          <w:sz w:val="32"/>
          <w:szCs w:val="32"/>
          <w:lang w:val="en-US" w:eastAsia="zh-CN"/>
        </w:rPr>
      </w:pPr>
      <w:r>
        <w:rPr>
          <w:rFonts w:ascii="仿宋" w:hAnsi="仿宋" w:eastAsia="仿宋" w:cs="仿宋"/>
          <w:b/>
          <w:bCs/>
          <w:spacing w:val="-13"/>
          <w:sz w:val="31"/>
          <w:szCs w:val="31"/>
        </w:rPr>
        <w:t>项目申报代码表</w:t>
      </w:r>
    </w:p>
    <w:tbl>
      <w:tblPr>
        <w:tblStyle w:val="11"/>
        <w:tblpPr w:leftFromText="180" w:rightFromText="180" w:vertAnchor="text" w:horzAnchor="page" w:tblpX="1528" w:tblpY="402"/>
        <w:tblOverlap w:val="never"/>
        <w:tblW w:w="4997" w:type="pct"/>
        <w:jc w:val="center"/>
        <w:tblLayout w:type="autofit"/>
        <w:tblCellMar>
          <w:top w:w="0" w:type="dxa"/>
          <w:left w:w="0" w:type="dxa"/>
          <w:bottom w:w="0" w:type="dxa"/>
          <w:right w:w="0" w:type="dxa"/>
        </w:tblCellMar>
      </w:tblPr>
      <w:tblGrid>
        <w:gridCol w:w="834"/>
        <w:gridCol w:w="1874"/>
        <w:gridCol w:w="1176"/>
        <w:gridCol w:w="3450"/>
        <w:gridCol w:w="1721"/>
      </w:tblGrid>
      <w:tr w14:paraId="492AA75F">
        <w:tblPrEx>
          <w:tblCellMar>
            <w:top w:w="0" w:type="dxa"/>
            <w:left w:w="0" w:type="dxa"/>
            <w:bottom w:w="0" w:type="dxa"/>
            <w:right w:w="0" w:type="dxa"/>
          </w:tblCellMar>
        </w:tblPrEx>
        <w:trPr>
          <w:trHeight w:val="756" w:hRule="atLeast"/>
          <w:jc w:val="center"/>
        </w:trPr>
        <w:tc>
          <w:tcPr>
            <w:tcW w:w="460"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5E01FE03">
            <w:pPr>
              <w:snapToGrid w:val="0"/>
              <w:spacing w:line="360" w:lineRule="auto"/>
              <w:jc w:val="center"/>
              <w:rPr>
                <w:rFonts w:hint="eastAsia" w:ascii="宋体" w:hAnsi="宋体" w:eastAsia="宋体" w:cs="宋体"/>
                <w:sz w:val="24"/>
                <w:szCs w:val="24"/>
              </w:rPr>
            </w:pPr>
            <w:r>
              <w:rPr>
                <w:rFonts w:hint="eastAsia" w:ascii="宋体" w:hAnsi="宋体" w:eastAsia="宋体" w:cs="宋体"/>
                <w:b/>
                <w:bCs/>
                <w:kern w:val="0"/>
                <w:sz w:val="24"/>
                <w:szCs w:val="24"/>
              </w:rPr>
              <w:t>业务处室</w:t>
            </w:r>
          </w:p>
        </w:tc>
        <w:tc>
          <w:tcPr>
            <w:tcW w:w="1034"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3909EE6">
            <w:pPr>
              <w:snapToGrid w:val="0"/>
              <w:spacing w:line="360" w:lineRule="auto"/>
              <w:jc w:val="center"/>
              <w:rPr>
                <w:rFonts w:hint="eastAsia" w:ascii="宋体" w:hAnsi="宋体" w:eastAsia="宋体" w:cs="宋体"/>
                <w:sz w:val="24"/>
                <w:szCs w:val="24"/>
              </w:rPr>
            </w:pPr>
            <w:r>
              <w:rPr>
                <w:rFonts w:hint="eastAsia" w:ascii="宋体" w:hAnsi="宋体" w:eastAsia="宋体" w:cs="宋体"/>
                <w:b/>
                <w:bCs/>
                <w:kern w:val="0"/>
                <w:sz w:val="24"/>
                <w:szCs w:val="24"/>
              </w:rPr>
              <w:t>计划类别</w:t>
            </w:r>
          </w:p>
        </w:tc>
        <w:tc>
          <w:tcPr>
            <w:tcW w:w="649"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7083CD6">
            <w:pPr>
              <w:snapToGrid w:val="0"/>
              <w:spacing w:line="360" w:lineRule="auto"/>
              <w:jc w:val="center"/>
              <w:rPr>
                <w:rFonts w:hint="eastAsia" w:ascii="宋体" w:hAnsi="宋体" w:eastAsia="宋体" w:cs="宋体"/>
                <w:sz w:val="24"/>
                <w:szCs w:val="24"/>
              </w:rPr>
            </w:pPr>
            <w:r>
              <w:rPr>
                <w:rFonts w:hint="eastAsia" w:ascii="宋体" w:hAnsi="宋体" w:eastAsia="宋体" w:cs="宋体"/>
                <w:b/>
                <w:bCs/>
                <w:kern w:val="0"/>
                <w:sz w:val="24"/>
                <w:szCs w:val="24"/>
              </w:rPr>
              <w:t>项目类型</w:t>
            </w:r>
          </w:p>
        </w:tc>
        <w:tc>
          <w:tcPr>
            <w:tcW w:w="1904"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BF8FF6B">
            <w:pPr>
              <w:snapToGrid w:val="0"/>
              <w:spacing w:line="360" w:lineRule="auto"/>
              <w:jc w:val="center"/>
              <w:rPr>
                <w:rFonts w:hint="eastAsia" w:ascii="宋体" w:hAnsi="宋体" w:eastAsia="宋体" w:cs="宋体"/>
                <w:sz w:val="24"/>
                <w:szCs w:val="24"/>
              </w:rPr>
            </w:pPr>
            <w:r>
              <w:rPr>
                <w:rFonts w:hint="eastAsia" w:ascii="宋体" w:hAnsi="宋体" w:eastAsia="宋体" w:cs="宋体"/>
                <w:b/>
                <w:bCs/>
                <w:kern w:val="0"/>
                <w:sz w:val="24"/>
                <w:szCs w:val="24"/>
              </w:rPr>
              <w:t>优先主题</w:t>
            </w:r>
          </w:p>
        </w:tc>
        <w:tc>
          <w:tcPr>
            <w:tcW w:w="950"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F95F4D7">
            <w:pPr>
              <w:snapToGrid w:val="0"/>
              <w:spacing w:line="360" w:lineRule="auto"/>
              <w:jc w:val="center"/>
              <w:rPr>
                <w:rFonts w:hint="eastAsia" w:ascii="宋体" w:hAnsi="宋体" w:eastAsia="宋体" w:cs="宋体"/>
                <w:sz w:val="24"/>
                <w:szCs w:val="24"/>
              </w:rPr>
            </w:pPr>
            <w:r>
              <w:rPr>
                <w:rFonts w:hint="eastAsia" w:ascii="宋体" w:hAnsi="宋体" w:eastAsia="宋体" w:cs="宋体"/>
                <w:b/>
                <w:bCs/>
                <w:kern w:val="0"/>
                <w:sz w:val="24"/>
                <w:szCs w:val="24"/>
              </w:rPr>
              <w:t>代码</w:t>
            </w:r>
          </w:p>
        </w:tc>
      </w:tr>
      <w:tr w14:paraId="4C8AD770">
        <w:tblPrEx>
          <w:tblCellMar>
            <w:top w:w="0" w:type="dxa"/>
            <w:left w:w="0" w:type="dxa"/>
            <w:bottom w:w="0" w:type="dxa"/>
            <w:right w:w="0" w:type="dxa"/>
          </w:tblCellMar>
        </w:tblPrEx>
        <w:trPr>
          <w:trHeight w:val="248" w:hRule="atLeast"/>
          <w:jc w:val="center"/>
        </w:trPr>
        <w:tc>
          <w:tcPr>
            <w:tcW w:w="460" w:type="pct"/>
            <w:vMerge w:val="restar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9D1D78E">
            <w:pPr>
              <w:snapToGrid w:val="0"/>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社发处</w:t>
            </w:r>
          </w:p>
        </w:tc>
        <w:tc>
          <w:tcPr>
            <w:tcW w:w="1034" w:type="pct"/>
            <w:vMerge w:val="restar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571600B">
            <w:pPr>
              <w:snapToGrid w:val="0"/>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rPr>
              <w:t>基础研究与高校产学合作计划-科技创新联合资金项目</w:t>
            </w:r>
          </w:p>
        </w:tc>
        <w:tc>
          <w:tcPr>
            <w:tcW w:w="649" w:type="pct"/>
            <w:vMerge w:val="restar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3081CE17">
            <w:pPr>
              <w:snapToGrid w:val="0"/>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rPr>
              <w:t>科技创新联合资金项目</w:t>
            </w:r>
          </w:p>
        </w:tc>
        <w:tc>
          <w:tcPr>
            <w:tcW w:w="1904"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AA88E55">
            <w:pPr>
              <w:snapToGrid w:val="0"/>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rPr>
              <w:t>引领项目（附一茶亭）</w:t>
            </w:r>
          </w:p>
        </w:tc>
        <w:tc>
          <w:tcPr>
            <w:tcW w:w="950"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EFB1707">
            <w:pPr>
              <w:snapToGrid w:val="0"/>
              <w:spacing w:line="360" w:lineRule="auto"/>
              <w:jc w:val="center"/>
              <w:rPr>
                <w:rFonts w:hint="eastAsia" w:ascii="仿宋_GB2312" w:hAnsi="仿宋_GB2312" w:eastAsia="仿宋_GB2312" w:cs="仿宋_GB2312"/>
                <w:sz w:val="24"/>
                <w:szCs w:val="24"/>
              </w:rPr>
            </w:pPr>
            <w:r>
              <w:rPr>
                <w:rFonts w:hint="eastAsia" w:ascii="仿宋_GB2312" w:hAnsi="仿宋_GB2312" w:cs="仿宋_GB2312"/>
                <w:kern w:val="0"/>
                <w:sz w:val="24"/>
                <w:szCs w:val="24"/>
                <w:lang w:eastAsia="zh-CN"/>
              </w:rPr>
              <w:t>2026</w:t>
            </w:r>
            <w:r>
              <w:rPr>
                <w:rFonts w:hint="eastAsia" w:ascii="仿宋_GB2312" w:hAnsi="仿宋_GB2312" w:eastAsia="仿宋_GB2312" w:cs="仿宋_GB2312"/>
                <w:kern w:val="0"/>
                <w:sz w:val="24"/>
                <w:szCs w:val="24"/>
              </w:rPr>
              <w:t>Y9301</w:t>
            </w:r>
          </w:p>
        </w:tc>
      </w:tr>
      <w:tr w14:paraId="2D8022F8">
        <w:tblPrEx>
          <w:tblCellMar>
            <w:top w:w="0" w:type="dxa"/>
            <w:left w:w="0" w:type="dxa"/>
            <w:bottom w:w="0" w:type="dxa"/>
            <w:right w:w="0" w:type="dxa"/>
          </w:tblCellMar>
        </w:tblPrEx>
        <w:trPr>
          <w:trHeight w:val="248" w:hRule="atLeast"/>
          <w:jc w:val="center"/>
        </w:trPr>
        <w:tc>
          <w:tcPr>
            <w:tcW w:w="460"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0349D00">
            <w:pPr>
              <w:snapToGrid w:val="0"/>
              <w:spacing w:line="360" w:lineRule="auto"/>
              <w:jc w:val="center"/>
              <w:rPr>
                <w:rFonts w:hint="eastAsia" w:ascii="仿宋_GB2312" w:hAnsi="仿宋_GB2312" w:eastAsia="仿宋_GB2312" w:cs="仿宋_GB2312"/>
                <w:sz w:val="24"/>
                <w:szCs w:val="24"/>
              </w:rPr>
            </w:pPr>
          </w:p>
        </w:tc>
        <w:tc>
          <w:tcPr>
            <w:tcW w:w="1034"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1F49C44">
            <w:pPr>
              <w:snapToGrid w:val="0"/>
              <w:spacing w:line="360" w:lineRule="auto"/>
              <w:jc w:val="center"/>
              <w:rPr>
                <w:rFonts w:hint="eastAsia" w:ascii="仿宋_GB2312" w:hAnsi="仿宋_GB2312" w:eastAsia="仿宋_GB2312" w:cs="仿宋_GB2312"/>
                <w:sz w:val="24"/>
                <w:szCs w:val="24"/>
              </w:rPr>
            </w:pPr>
          </w:p>
        </w:tc>
        <w:tc>
          <w:tcPr>
            <w:tcW w:w="649"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8A83F25">
            <w:pPr>
              <w:snapToGrid w:val="0"/>
              <w:spacing w:line="360" w:lineRule="auto"/>
              <w:jc w:val="center"/>
              <w:rPr>
                <w:rFonts w:hint="eastAsia" w:ascii="仿宋_GB2312" w:hAnsi="仿宋_GB2312" w:eastAsia="仿宋_GB2312" w:cs="仿宋_GB2312"/>
                <w:sz w:val="24"/>
                <w:szCs w:val="24"/>
              </w:rPr>
            </w:pPr>
          </w:p>
        </w:tc>
        <w:tc>
          <w:tcPr>
            <w:tcW w:w="1904"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211CEFF">
            <w:pPr>
              <w:snapToGrid w:val="0"/>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rPr>
              <w:t>攀登项目（附一茶亭）</w:t>
            </w:r>
          </w:p>
        </w:tc>
        <w:tc>
          <w:tcPr>
            <w:tcW w:w="950"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32D2DD2">
            <w:pPr>
              <w:snapToGrid w:val="0"/>
              <w:spacing w:line="360" w:lineRule="auto"/>
              <w:jc w:val="center"/>
              <w:rPr>
                <w:rFonts w:hint="eastAsia" w:ascii="仿宋_GB2312" w:hAnsi="仿宋_GB2312" w:eastAsia="仿宋_GB2312" w:cs="仿宋_GB2312"/>
                <w:sz w:val="24"/>
                <w:szCs w:val="24"/>
              </w:rPr>
            </w:pPr>
            <w:r>
              <w:rPr>
                <w:rFonts w:hint="eastAsia" w:ascii="仿宋_GB2312" w:hAnsi="仿宋_GB2312" w:cs="仿宋_GB2312"/>
                <w:kern w:val="0"/>
                <w:sz w:val="24"/>
                <w:szCs w:val="24"/>
                <w:lang w:eastAsia="zh-CN"/>
              </w:rPr>
              <w:t>2026</w:t>
            </w:r>
            <w:r>
              <w:rPr>
                <w:rFonts w:hint="eastAsia" w:ascii="仿宋_GB2312" w:hAnsi="仿宋_GB2312" w:eastAsia="仿宋_GB2312" w:cs="仿宋_GB2312"/>
                <w:kern w:val="0"/>
                <w:sz w:val="24"/>
                <w:szCs w:val="24"/>
              </w:rPr>
              <w:t>Y9302</w:t>
            </w:r>
          </w:p>
        </w:tc>
      </w:tr>
      <w:tr w14:paraId="1A30D48B">
        <w:tblPrEx>
          <w:tblCellMar>
            <w:top w:w="0" w:type="dxa"/>
            <w:left w:w="0" w:type="dxa"/>
            <w:bottom w:w="0" w:type="dxa"/>
            <w:right w:w="0" w:type="dxa"/>
          </w:tblCellMar>
        </w:tblPrEx>
        <w:trPr>
          <w:trHeight w:val="248" w:hRule="atLeast"/>
          <w:jc w:val="center"/>
        </w:trPr>
        <w:tc>
          <w:tcPr>
            <w:tcW w:w="460"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3A33273D">
            <w:pPr>
              <w:snapToGrid w:val="0"/>
              <w:spacing w:line="360" w:lineRule="auto"/>
              <w:jc w:val="center"/>
              <w:rPr>
                <w:rFonts w:hint="eastAsia" w:ascii="仿宋_GB2312" w:hAnsi="仿宋_GB2312" w:eastAsia="仿宋_GB2312" w:cs="仿宋_GB2312"/>
                <w:sz w:val="24"/>
                <w:szCs w:val="24"/>
              </w:rPr>
            </w:pPr>
          </w:p>
        </w:tc>
        <w:tc>
          <w:tcPr>
            <w:tcW w:w="1034"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5FE8B692">
            <w:pPr>
              <w:snapToGrid w:val="0"/>
              <w:spacing w:line="360" w:lineRule="auto"/>
              <w:jc w:val="center"/>
              <w:rPr>
                <w:rFonts w:hint="eastAsia" w:ascii="仿宋_GB2312" w:hAnsi="仿宋_GB2312" w:eastAsia="仿宋_GB2312" w:cs="仿宋_GB2312"/>
                <w:sz w:val="24"/>
                <w:szCs w:val="24"/>
              </w:rPr>
            </w:pPr>
          </w:p>
        </w:tc>
        <w:tc>
          <w:tcPr>
            <w:tcW w:w="649"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3246DFD">
            <w:pPr>
              <w:snapToGrid w:val="0"/>
              <w:spacing w:line="360" w:lineRule="auto"/>
              <w:jc w:val="center"/>
              <w:rPr>
                <w:rFonts w:hint="eastAsia" w:ascii="仿宋_GB2312" w:hAnsi="仿宋_GB2312" w:eastAsia="仿宋_GB2312" w:cs="仿宋_GB2312"/>
                <w:sz w:val="24"/>
                <w:szCs w:val="24"/>
              </w:rPr>
            </w:pPr>
          </w:p>
        </w:tc>
        <w:tc>
          <w:tcPr>
            <w:tcW w:w="1904"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3E92728">
            <w:pPr>
              <w:snapToGrid w:val="0"/>
              <w:spacing w:line="360" w:lineRule="auto"/>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联合攻关项目（附一茶亭）</w:t>
            </w:r>
          </w:p>
        </w:tc>
        <w:tc>
          <w:tcPr>
            <w:tcW w:w="950"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376D01F">
            <w:pPr>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cs="仿宋_GB2312"/>
                <w:kern w:val="0"/>
                <w:sz w:val="24"/>
                <w:szCs w:val="24"/>
                <w:lang w:eastAsia="zh-CN"/>
              </w:rPr>
              <w:t>2026</w:t>
            </w:r>
            <w:r>
              <w:rPr>
                <w:rFonts w:hint="eastAsia" w:ascii="仿宋_GB2312" w:hAnsi="仿宋_GB2312" w:eastAsia="仿宋_GB2312" w:cs="仿宋_GB2312"/>
                <w:kern w:val="0"/>
                <w:sz w:val="24"/>
                <w:szCs w:val="24"/>
              </w:rPr>
              <w:t>Y9303</w:t>
            </w:r>
          </w:p>
        </w:tc>
      </w:tr>
      <w:tr w14:paraId="4D8222E3">
        <w:tblPrEx>
          <w:tblCellMar>
            <w:top w:w="0" w:type="dxa"/>
            <w:left w:w="0" w:type="dxa"/>
            <w:bottom w:w="0" w:type="dxa"/>
            <w:right w:w="0" w:type="dxa"/>
          </w:tblCellMar>
        </w:tblPrEx>
        <w:trPr>
          <w:trHeight w:val="248" w:hRule="atLeast"/>
          <w:jc w:val="center"/>
        </w:trPr>
        <w:tc>
          <w:tcPr>
            <w:tcW w:w="460"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9AA6305">
            <w:pPr>
              <w:snapToGrid w:val="0"/>
              <w:spacing w:line="360" w:lineRule="auto"/>
              <w:jc w:val="center"/>
              <w:rPr>
                <w:rFonts w:hint="eastAsia" w:ascii="仿宋_GB2312" w:hAnsi="仿宋_GB2312" w:eastAsia="仿宋_GB2312" w:cs="仿宋_GB2312"/>
                <w:sz w:val="24"/>
                <w:szCs w:val="24"/>
              </w:rPr>
            </w:pPr>
          </w:p>
        </w:tc>
        <w:tc>
          <w:tcPr>
            <w:tcW w:w="1034"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3DB444CE">
            <w:pPr>
              <w:snapToGrid w:val="0"/>
              <w:spacing w:line="360" w:lineRule="auto"/>
              <w:jc w:val="center"/>
              <w:rPr>
                <w:rFonts w:hint="eastAsia" w:ascii="仿宋_GB2312" w:hAnsi="仿宋_GB2312" w:eastAsia="仿宋_GB2312" w:cs="仿宋_GB2312"/>
                <w:sz w:val="24"/>
                <w:szCs w:val="24"/>
              </w:rPr>
            </w:pPr>
          </w:p>
        </w:tc>
        <w:tc>
          <w:tcPr>
            <w:tcW w:w="649"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3A462138">
            <w:pPr>
              <w:snapToGrid w:val="0"/>
              <w:spacing w:line="360" w:lineRule="auto"/>
              <w:jc w:val="center"/>
              <w:rPr>
                <w:rFonts w:hint="eastAsia" w:ascii="仿宋_GB2312" w:hAnsi="仿宋_GB2312" w:eastAsia="仿宋_GB2312" w:cs="仿宋_GB2312"/>
                <w:sz w:val="24"/>
                <w:szCs w:val="24"/>
              </w:rPr>
            </w:pPr>
          </w:p>
        </w:tc>
        <w:tc>
          <w:tcPr>
            <w:tcW w:w="1904"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583793B6">
            <w:pPr>
              <w:snapToGrid w:val="0"/>
              <w:spacing w:line="360" w:lineRule="auto"/>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多中心临床研究项目</w:t>
            </w:r>
          </w:p>
          <w:p w14:paraId="033F6E43">
            <w:pPr>
              <w:snapToGrid w:val="0"/>
              <w:spacing w:line="360" w:lineRule="auto"/>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（附一茶亭）</w:t>
            </w:r>
          </w:p>
        </w:tc>
        <w:tc>
          <w:tcPr>
            <w:tcW w:w="950"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44CA9F15">
            <w:pPr>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cs="仿宋_GB2312"/>
                <w:kern w:val="0"/>
                <w:sz w:val="24"/>
                <w:szCs w:val="24"/>
                <w:lang w:eastAsia="zh-CN"/>
              </w:rPr>
              <w:t>2026</w:t>
            </w:r>
            <w:r>
              <w:rPr>
                <w:rFonts w:hint="eastAsia" w:ascii="仿宋_GB2312" w:hAnsi="仿宋_GB2312" w:eastAsia="仿宋_GB2312" w:cs="仿宋_GB2312"/>
                <w:kern w:val="0"/>
                <w:sz w:val="24"/>
                <w:szCs w:val="24"/>
              </w:rPr>
              <w:t>Y9304</w:t>
            </w:r>
          </w:p>
        </w:tc>
      </w:tr>
      <w:tr w14:paraId="5B5DA3D9">
        <w:tblPrEx>
          <w:tblCellMar>
            <w:top w:w="0" w:type="dxa"/>
            <w:left w:w="0" w:type="dxa"/>
            <w:bottom w:w="0" w:type="dxa"/>
            <w:right w:w="0" w:type="dxa"/>
          </w:tblCellMar>
        </w:tblPrEx>
        <w:trPr>
          <w:trHeight w:val="248" w:hRule="atLeast"/>
          <w:jc w:val="center"/>
        </w:trPr>
        <w:tc>
          <w:tcPr>
            <w:tcW w:w="460"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8A2A6C1">
            <w:pPr>
              <w:snapToGrid w:val="0"/>
              <w:spacing w:line="360" w:lineRule="auto"/>
              <w:jc w:val="center"/>
              <w:rPr>
                <w:rFonts w:hint="eastAsia" w:ascii="仿宋_GB2312" w:hAnsi="仿宋_GB2312" w:eastAsia="仿宋_GB2312" w:cs="仿宋_GB2312"/>
                <w:sz w:val="24"/>
                <w:szCs w:val="24"/>
              </w:rPr>
            </w:pPr>
          </w:p>
        </w:tc>
        <w:tc>
          <w:tcPr>
            <w:tcW w:w="1034"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30F3D935">
            <w:pPr>
              <w:snapToGrid w:val="0"/>
              <w:spacing w:line="360" w:lineRule="auto"/>
              <w:jc w:val="center"/>
              <w:rPr>
                <w:rFonts w:hint="eastAsia" w:ascii="仿宋_GB2312" w:hAnsi="仿宋_GB2312" w:eastAsia="仿宋_GB2312" w:cs="仿宋_GB2312"/>
                <w:sz w:val="24"/>
                <w:szCs w:val="24"/>
              </w:rPr>
            </w:pPr>
          </w:p>
        </w:tc>
        <w:tc>
          <w:tcPr>
            <w:tcW w:w="649"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C354926">
            <w:pPr>
              <w:snapToGrid w:val="0"/>
              <w:spacing w:line="360" w:lineRule="auto"/>
              <w:jc w:val="center"/>
              <w:rPr>
                <w:rFonts w:hint="eastAsia" w:ascii="仿宋_GB2312" w:hAnsi="仿宋_GB2312" w:eastAsia="仿宋_GB2312" w:cs="仿宋_GB2312"/>
                <w:sz w:val="24"/>
                <w:szCs w:val="24"/>
              </w:rPr>
            </w:pPr>
          </w:p>
        </w:tc>
        <w:tc>
          <w:tcPr>
            <w:tcW w:w="1904"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0BBF209">
            <w:pPr>
              <w:snapToGrid w:val="0"/>
              <w:spacing w:line="360" w:lineRule="auto"/>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引领项目（附一滨海）</w:t>
            </w:r>
          </w:p>
        </w:tc>
        <w:tc>
          <w:tcPr>
            <w:tcW w:w="950"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43CD86F8">
            <w:pPr>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cs="仿宋_GB2312"/>
                <w:kern w:val="0"/>
                <w:sz w:val="24"/>
                <w:szCs w:val="24"/>
                <w:lang w:eastAsia="zh-CN"/>
              </w:rPr>
              <w:t>2026</w:t>
            </w:r>
            <w:r>
              <w:rPr>
                <w:rFonts w:hint="eastAsia" w:ascii="仿宋_GB2312" w:hAnsi="仿宋_GB2312" w:eastAsia="仿宋_GB2312" w:cs="仿宋_GB2312"/>
                <w:kern w:val="0"/>
                <w:sz w:val="24"/>
                <w:szCs w:val="24"/>
              </w:rPr>
              <w:t>Y9305</w:t>
            </w:r>
          </w:p>
        </w:tc>
      </w:tr>
      <w:tr w14:paraId="4AC00233">
        <w:tblPrEx>
          <w:tblCellMar>
            <w:top w:w="0" w:type="dxa"/>
            <w:left w:w="0" w:type="dxa"/>
            <w:bottom w:w="0" w:type="dxa"/>
            <w:right w:w="0" w:type="dxa"/>
          </w:tblCellMar>
        </w:tblPrEx>
        <w:trPr>
          <w:trHeight w:val="248" w:hRule="atLeast"/>
          <w:jc w:val="center"/>
        </w:trPr>
        <w:tc>
          <w:tcPr>
            <w:tcW w:w="460"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4EA7A41">
            <w:pPr>
              <w:snapToGrid w:val="0"/>
              <w:spacing w:line="360" w:lineRule="auto"/>
              <w:jc w:val="center"/>
              <w:rPr>
                <w:rFonts w:hint="eastAsia" w:ascii="仿宋_GB2312" w:hAnsi="仿宋_GB2312" w:eastAsia="仿宋_GB2312" w:cs="仿宋_GB2312"/>
                <w:sz w:val="24"/>
                <w:szCs w:val="24"/>
              </w:rPr>
            </w:pPr>
          </w:p>
        </w:tc>
        <w:tc>
          <w:tcPr>
            <w:tcW w:w="1034"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72A9102">
            <w:pPr>
              <w:snapToGrid w:val="0"/>
              <w:spacing w:line="360" w:lineRule="auto"/>
              <w:jc w:val="center"/>
              <w:rPr>
                <w:rFonts w:hint="eastAsia" w:ascii="仿宋_GB2312" w:hAnsi="仿宋_GB2312" w:eastAsia="仿宋_GB2312" w:cs="仿宋_GB2312"/>
                <w:sz w:val="24"/>
                <w:szCs w:val="24"/>
              </w:rPr>
            </w:pPr>
          </w:p>
        </w:tc>
        <w:tc>
          <w:tcPr>
            <w:tcW w:w="649"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2F9A870">
            <w:pPr>
              <w:snapToGrid w:val="0"/>
              <w:spacing w:line="360" w:lineRule="auto"/>
              <w:jc w:val="center"/>
              <w:rPr>
                <w:rFonts w:hint="eastAsia" w:ascii="仿宋_GB2312" w:hAnsi="仿宋_GB2312" w:eastAsia="仿宋_GB2312" w:cs="仿宋_GB2312"/>
                <w:sz w:val="24"/>
                <w:szCs w:val="24"/>
              </w:rPr>
            </w:pPr>
          </w:p>
        </w:tc>
        <w:tc>
          <w:tcPr>
            <w:tcW w:w="1904"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6B61050">
            <w:pPr>
              <w:snapToGrid w:val="0"/>
              <w:spacing w:line="360" w:lineRule="auto"/>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攀登项目（附一滨海）</w:t>
            </w:r>
          </w:p>
        </w:tc>
        <w:tc>
          <w:tcPr>
            <w:tcW w:w="950"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9E53A1B">
            <w:pPr>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cs="仿宋_GB2312"/>
                <w:kern w:val="0"/>
                <w:sz w:val="24"/>
                <w:szCs w:val="24"/>
                <w:lang w:eastAsia="zh-CN"/>
              </w:rPr>
              <w:t>2026</w:t>
            </w:r>
            <w:r>
              <w:rPr>
                <w:rFonts w:hint="eastAsia" w:ascii="仿宋_GB2312" w:hAnsi="仿宋_GB2312" w:eastAsia="仿宋_GB2312" w:cs="仿宋_GB2312"/>
                <w:kern w:val="0"/>
                <w:sz w:val="24"/>
                <w:szCs w:val="24"/>
              </w:rPr>
              <w:t>Y9306</w:t>
            </w:r>
          </w:p>
        </w:tc>
      </w:tr>
      <w:tr w14:paraId="42E8D978">
        <w:tblPrEx>
          <w:tblCellMar>
            <w:top w:w="0" w:type="dxa"/>
            <w:left w:w="0" w:type="dxa"/>
            <w:bottom w:w="0" w:type="dxa"/>
            <w:right w:w="0" w:type="dxa"/>
          </w:tblCellMar>
        </w:tblPrEx>
        <w:trPr>
          <w:trHeight w:val="248" w:hRule="atLeast"/>
          <w:jc w:val="center"/>
        </w:trPr>
        <w:tc>
          <w:tcPr>
            <w:tcW w:w="460"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C3BA7AD">
            <w:pPr>
              <w:snapToGrid w:val="0"/>
              <w:spacing w:line="360" w:lineRule="auto"/>
              <w:jc w:val="center"/>
              <w:rPr>
                <w:rFonts w:hint="eastAsia" w:ascii="仿宋_GB2312" w:hAnsi="仿宋_GB2312" w:eastAsia="仿宋_GB2312" w:cs="仿宋_GB2312"/>
                <w:sz w:val="24"/>
                <w:szCs w:val="24"/>
              </w:rPr>
            </w:pPr>
          </w:p>
        </w:tc>
        <w:tc>
          <w:tcPr>
            <w:tcW w:w="1034"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314357E">
            <w:pPr>
              <w:snapToGrid w:val="0"/>
              <w:spacing w:line="360" w:lineRule="auto"/>
              <w:jc w:val="center"/>
              <w:rPr>
                <w:rFonts w:hint="eastAsia" w:ascii="仿宋_GB2312" w:hAnsi="仿宋_GB2312" w:eastAsia="仿宋_GB2312" w:cs="仿宋_GB2312"/>
                <w:sz w:val="24"/>
                <w:szCs w:val="24"/>
              </w:rPr>
            </w:pPr>
          </w:p>
        </w:tc>
        <w:tc>
          <w:tcPr>
            <w:tcW w:w="649"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1A7CA41">
            <w:pPr>
              <w:snapToGrid w:val="0"/>
              <w:spacing w:line="360" w:lineRule="auto"/>
              <w:jc w:val="center"/>
              <w:rPr>
                <w:rFonts w:hint="eastAsia" w:ascii="仿宋_GB2312" w:hAnsi="仿宋_GB2312" w:eastAsia="仿宋_GB2312" w:cs="仿宋_GB2312"/>
                <w:sz w:val="24"/>
                <w:szCs w:val="24"/>
              </w:rPr>
            </w:pPr>
          </w:p>
        </w:tc>
        <w:tc>
          <w:tcPr>
            <w:tcW w:w="1904"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3CEDCA07">
            <w:pPr>
              <w:snapToGrid w:val="0"/>
              <w:spacing w:line="360" w:lineRule="auto"/>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联合攻关项目（附一滨海）</w:t>
            </w:r>
          </w:p>
        </w:tc>
        <w:tc>
          <w:tcPr>
            <w:tcW w:w="950"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23B0696">
            <w:pPr>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cs="仿宋_GB2312"/>
                <w:kern w:val="0"/>
                <w:sz w:val="24"/>
                <w:szCs w:val="24"/>
                <w:lang w:eastAsia="zh-CN"/>
              </w:rPr>
              <w:t>2026</w:t>
            </w:r>
            <w:r>
              <w:rPr>
                <w:rFonts w:hint="eastAsia" w:ascii="仿宋_GB2312" w:hAnsi="仿宋_GB2312" w:eastAsia="仿宋_GB2312" w:cs="仿宋_GB2312"/>
                <w:kern w:val="0"/>
                <w:sz w:val="24"/>
                <w:szCs w:val="24"/>
              </w:rPr>
              <w:t>Y9307</w:t>
            </w:r>
          </w:p>
        </w:tc>
      </w:tr>
      <w:tr w14:paraId="69EB1656">
        <w:tblPrEx>
          <w:tblCellMar>
            <w:top w:w="0" w:type="dxa"/>
            <w:left w:w="0" w:type="dxa"/>
            <w:bottom w:w="0" w:type="dxa"/>
            <w:right w:w="0" w:type="dxa"/>
          </w:tblCellMar>
        </w:tblPrEx>
        <w:trPr>
          <w:trHeight w:val="248" w:hRule="atLeast"/>
          <w:jc w:val="center"/>
        </w:trPr>
        <w:tc>
          <w:tcPr>
            <w:tcW w:w="460"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536D87B7">
            <w:pPr>
              <w:snapToGrid w:val="0"/>
              <w:spacing w:line="360" w:lineRule="auto"/>
              <w:jc w:val="center"/>
              <w:rPr>
                <w:rFonts w:hint="eastAsia" w:ascii="仿宋_GB2312" w:hAnsi="仿宋_GB2312" w:eastAsia="仿宋_GB2312" w:cs="仿宋_GB2312"/>
                <w:sz w:val="24"/>
                <w:szCs w:val="24"/>
              </w:rPr>
            </w:pPr>
          </w:p>
        </w:tc>
        <w:tc>
          <w:tcPr>
            <w:tcW w:w="1034"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3AEC8B9">
            <w:pPr>
              <w:snapToGrid w:val="0"/>
              <w:spacing w:line="360" w:lineRule="auto"/>
              <w:jc w:val="center"/>
              <w:rPr>
                <w:rFonts w:hint="eastAsia" w:ascii="仿宋_GB2312" w:hAnsi="仿宋_GB2312" w:eastAsia="仿宋_GB2312" w:cs="仿宋_GB2312"/>
                <w:sz w:val="24"/>
                <w:szCs w:val="24"/>
              </w:rPr>
            </w:pPr>
          </w:p>
        </w:tc>
        <w:tc>
          <w:tcPr>
            <w:tcW w:w="649" w:type="pct"/>
            <w:vMerge w:val="continue"/>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B6D0128">
            <w:pPr>
              <w:snapToGrid w:val="0"/>
              <w:spacing w:line="360" w:lineRule="auto"/>
              <w:jc w:val="center"/>
              <w:rPr>
                <w:rFonts w:hint="eastAsia" w:ascii="仿宋_GB2312" w:hAnsi="仿宋_GB2312" w:eastAsia="仿宋_GB2312" w:cs="仿宋_GB2312"/>
                <w:sz w:val="24"/>
                <w:szCs w:val="24"/>
              </w:rPr>
            </w:pPr>
          </w:p>
        </w:tc>
        <w:tc>
          <w:tcPr>
            <w:tcW w:w="1904"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52F140C">
            <w:pPr>
              <w:snapToGrid w:val="0"/>
              <w:spacing w:line="360" w:lineRule="auto"/>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多中心临床研究项目</w:t>
            </w:r>
          </w:p>
          <w:p w14:paraId="1861EB82">
            <w:pPr>
              <w:snapToGrid w:val="0"/>
              <w:spacing w:line="36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rPr>
              <w:t>（附一滨海）</w:t>
            </w:r>
          </w:p>
        </w:tc>
        <w:tc>
          <w:tcPr>
            <w:tcW w:w="950"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4D517E3A">
            <w:pPr>
              <w:snapToGrid w:val="0"/>
              <w:spacing w:line="360" w:lineRule="auto"/>
              <w:jc w:val="center"/>
              <w:rPr>
                <w:rFonts w:hint="eastAsia" w:ascii="仿宋_GB2312" w:hAnsi="仿宋_GB2312" w:eastAsia="仿宋_GB2312" w:cs="仿宋_GB2312"/>
                <w:sz w:val="24"/>
                <w:szCs w:val="24"/>
              </w:rPr>
            </w:pPr>
            <w:r>
              <w:rPr>
                <w:rFonts w:hint="eastAsia" w:ascii="仿宋_GB2312" w:hAnsi="仿宋_GB2312" w:cs="仿宋_GB2312"/>
                <w:kern w:val="0"/>
                <w:sz w:val="24"/>
                <w:szCs w:val="24"/>
                <w:lang w:eastAsia="zh-CN"/>
              </w:rPr>
              <w:t>2026</w:t>
            </w:r>
            <w:r>
              <w:rPr>
                <w:rFonts w:hint="eastAsia" w:ascii="仿宋_GB2312" w:hAnsi="仿宋_GB2312" w:eastAsia="仿宋_GB2312" w:cs="仿宋_GB2312"/>
                <w:kern w:val="0"/>
                <w:sz w:val="24"/>
                <w:szCs w:val="24"/>
              </w:rPr>
              <w:t>Y9308</w:t>
            </w:r>
          </w:p>
        </w:tc>
      </w:tr>
    </w:tbl>
    <w:p w14:paraId="58E146DE">
      <w:pPr>
        <w:spacing w:before="216" w:line="222" w:lineRule="auto"/>
        <w:ind w:firstLine="337" w:firstLineChars="1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联系方式：</w:t>
      </w:r>
      <w:r>
        <w:rPr>
          <w:rFonts w:hint="eastAsia" w:ascii="仿宋_GB2312" w:hAnsi="仿宋_GB2312" w:eastAsia="仿宋_GB2312" w:cs="仿宋_GB2312"/>
          <w:kern w:val="0"/>
          <w:sz w:val="32"/>
          <w:szCs w:val="32"/>
          <w:lang w:eastAsia="zh-CN"/>
        </w:rPr>
        <w:t>省科技厅</w:t>
      </w:r>
      <w:r>
        <w:rPr>
          <w:rFonts w:hint="eastAsia" w:ascii="仿宋_GB2312" w:hAnsi="仿宋_GB2312" w:eastAsia="仿宋_GB2312" w:cs="仿宋_GB2312"/>
          <w:kern w:val="0"/>
          <w:sz w:val="32"/>
          <w:szCs w:val="32"/>
        </w:rPr>
        <w:t>社发处</w:t>
      </w:r>
      <w:r>
        <w:rPr>
          <w:rFonts w:hint="eastAsia" w:ascii="仿宋_GB2312" w:hAnsi="仿宋_GB2312" w:eastAsia="仿宋_GB2312" w:cs="仿宋_GB2312"/>
          <w:kern w:val="0"/>
          <w:sz w:val="32"/>
          <w:szCs w:val="32"/>
          <w:lang w:val="en-US" w:eastAsia="zh-CN"/>
        </w:rPr>
        <w:t>李隽，电话</w:t>
      </w:r>
      <w:r>
        <w:rPr>
          <w:rFonts w:hint="eastAsia" w:ascii="仿宋_GB2312" w:hAnsi="仿宋_GB2312" w:eastAsia="仿宋_GB2312" w:cs="仿宋_GB2312"/>
          <w:kern w:val="0"/>
          <w:sz w:val="32"/>
          <w:szCs w:val="32"/>
        </w:rPr>
        <w:t>0591</w:t>
      </w:r>
      <w:r>
        <w:rPr>
          <w:rFonts w:hint="eastAsia" w:ascii="仿宋_GB2312" w:hAnsi="仿宋_GB2312" w:eastAsia="仿宋_GB2312" w:cs="仿宋_GB2312"/>
          <w:kern w:val="0"/>
          <w:sz w:val="32"/>
          <w:szCs w:val="32"/>
          <w:lang w:val="en-US" w:eastAsia="zh-CN"/>
        </w:rPr>
        <w:t>-87881503</w:t>
      </w:r>
    </w:p>
    <w:p w14:paraId="6A796C5B">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default"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附件4</w:t>
      </w:r>
    </w:p>
    <w:p w14:paraId="608DAAF1">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default" w:ascii="黑体" w:hAnsi="黑体" w:eastAsia="黑体" w:cs="仿宋_GB2312"/>
          <w:b w:val="0"/>
          <w:bCs w:val="0"/>
          <w:color w:val="auto"/>
          <w:kern w:val="0"/>
          <w:sz w:val="32"/>
          <w:szCs w:val="32"/>
          <w:lang w:val="en-US" w:eastAsia="zh-CN" w:bidi="ar-SA"/>
        </w:rPr>
      </w:pPr>
    </w:p>
    <w:p w14:paraId="1465C045">
      <w:pPr>
        <w:keepNext w:val="0"/>
        <w:keepLines w:val="0"/>
        <w:pageBreakBefore w:val="0"/>
        <w:widowControl/>
        <w:kinsoku/>
        <w:wordWrap/>
        <w:overflowPunct/>
        <w:topLinePunct w:val="0"/>
        <w:autoSpaceDE w:val="0"/>
        <w:autoSpaceDN w:val="0"/>
        <w:bidi w:val="0"/>
        <w:adjustRightInd w:val="0"/>
        <w:snapToGrid w:val="0"/>
        <w:spacing w:before="0" w:line="578" w:lineRule="exact"/>
        <w:ind w:left="0" w:right="0" w:firstLine="0"/>
        <w:jc w:val="center"/>
        <w:textAlignment w:val="baseline"/>
        <w:rPr>
          <w:rFonts w:hint="eastAsia" w:ascii="方正小标宋简体" w:hAnsi="方正小标宋简体" w:eastAsia="方正小标宋简体" w:cs="方正小标宋简体"/>
          <w:b w:val="0"/>
          <w:bCs w:val="0"/>
          <w:snapToGrid/>
          <w:spacing w:val="0"/>
          <w:kern w:val="2"/>
          <w:sz w:val="44"/>
          <w:szCs w:val="44"/>
          <w:lang w:eastAsia="zh-CN"/>
        </w:rPr>
      </w:pPr>
      <w:r>
        <w:rPr>
          <w:rFonts w:hint="eastAsia" w:ascii="方正小标宋简体" w:hAnsi="方正小标宋简体" w:eastAsia="方正小标宋简体" w:cs="方正小标宋简体"/>
          <w:b w:val="0"/>
          <w:bCs w:val="0"/>
          <w:snapToGrid/>
          <w:spacing w:val="0"/>
          <w:kern w:val="2"/>
          <w:sz w:val="44"/>
          <w:szCs w:val="44"/>
          <w:lang w:eastAsia="zh-CN"/>
        </w:rPr>
        <w:t>2026年度福建省科技创新联合资金</w:t>
      </w:r>
    </w:p>
    <w:p w14:paraId="7EB3D4F8">
      <w:pPr>
        <w:keepNext w:val="0"/>
        <w:keepLines w:val="0"/>
        <w:pageBreakBefore w:val="0"/>
        <w:widowControl/>
        <w:kinsoku/>
        <w:wordWrap/>
        <w:overflowPunct/>
        <w:topLinePunct w:val="0"/>
        <w:autoSpaceDE w:val="0"/>
        <w:autoSpaceDN w:val="0"/>
        <w:bidi w:val="0"/>
        <w:adjustRightInd w:val="0"/>
        <w:snapToGrid w:val="0"/>
        <w:spacing w:before="0" w:line="578" w:lineRule="exact"/>
        <w:ind w:left="0" w:right="0" w:firstLine="0"/>
        <w:jc w:val="center"/>
        <w:textAlignment w:val="baseline"/>
        <w:rPr>
          <w:rFonts w:ascii="宋体" w:hAnsi="宋体" w:eastAsia="宋体" w:cs="宋体"/>
          <w:sz w:val="45"/>
          <w:szCs w:val="45"/>
        </w:rPr>
      </w:pPr>
      <w:r>
        <w:rPr>
          <w:rFonts w:hint="eastAsia" w:ascii="方正小标宋简体" w:hAnsi="方正小标宋简体" w:eastAsia="方正小标宋简体" w:cs="方正小标宋简体"/>
          <w:snapToGrid/>
          <w:spacing w:val="0"/>
          <w:kern w:val="2"/>
          <w:sz w:val="44"/>
          <w:szCs w:val="44"/>
          <w:lang w:eastAsia="zh-CN"/>
        </w:rPr>
        <w:t xml:space="preserve"> </w:t>
      </w:r>
      <w:r>
        <w:rPr>
          <w:rFonts w:hint="eastAsia" w:ascii="方正小标宋简体" w:hAnsi="方正小标宋简体" w:eastAsia="方正小标宋简体" w:cs="方正小标宋简体"/>
          <w:b w:val="0"/>
          <w:bCs w:val="0"/>
          <w:snapToGrid/>
          <w:spacing w:val="0"/>
          <w:kern w:val="2"/>
          <w:sz w:val="44"/>
          <w:szCs w:val="44"/>
          <w:lang w:eastAsia="zh-CN"/>
        </w:rPr>
        <w:t>(福建省妇幼保健院)项目申报指南</w:t>
      </w:r>
    </w:p>
    <w:p w14:paraId="441345E9">
      <w:pPr>
        <w:pStyle w:val="3"/>
        <w:keepNext w:val="0"/>
        <w:keepLines w:val="0"/>
        <w:pageBreakBefore w:val="0"/>
        <w:widowControl/>
        <w:kinsoku/>
        <w:wordWrap/>
        <w:overflowPunct/>
        <w:topLinePunct w:val="0"/>
        <w:autoSpaceDE w:val="0"/>
        <w:autoSpaceDN w:val="0"/>
        <w:bidi w:val="0"/>
        <w:adjustRightInd w:val="0"/>
        <w:snapToGrid w:val="0"/>
        <w:spacing w:before="120" w:line="578" w:lineRule="exact"/>
        <w:ind w:left="0" w:right="0" w:firstLine="0"/>
        <w:jc w:val="left"/>
        <w:textAlignment w:val="baseline"/>
      </w:pPr>
    </w:p>
    <w:p w14:paraId="1EDFFE5F">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仿宋" w:hAnsi="仿宋" w:eastAsia="仿宋" w:cs="仿宋"/>
          <w:b w:val="0"/>
          <w:bCs w:val="0"/>
          <w:spacing w:val="0"/>
          <w:sz w:val="31"/>
          <w:szCs w:val="31"/>
        </w:rPr>
      </w:pPr>
      <w:r>
        <w:rPr>
          <w:rFonts w:hint="eastAsia" w:ascii="仿宋_GB2312" w:hAnsi="仿宋" w:eastAsia="仿宋_GB2312" w:cs="仿宋"/>
          <w:b w:val="0"/>
          <w:bCs w:val="0"/>
          <w:snapToGrid/>
          <w:spacing w:val="0"/>
          <w:sz w:val="32"/>
          <w:szCs w:val="32"/>
          <w:lang w:eastAsia="zh-CN"/>
        </w:rPr>
        <w:t>为做好福建省妇幼保健院</w:t>
      </w:r>
      <w:r>
        <w:rPr>
          <w:rFonts w:hint="eastAsia" w:ascii="仿宋_GB2312" w:hAnsi="仿宋" w:cs="仿宋"/>
          <w:b w:val="0"/>
          <w:bCs w:val="0"/>
          <w:snapToGrid/>
          <w:spacing w:val="0"/>
          <w:sz w:val="32"/>
          <w:szCs w:val="32"/>
          <w:lang w:eastAsia="zh-CN"/>
        </w:rPr>
        <w:t>2026</w:t>
      </w:r>
      <w:r>
        <w:rPr>
          <w:rFonts w:hint="eastAsia" w:ascii="仿宋_GB2312" w:hAnsi="仿宋" w:eastAsia="仿宋_GB2312" w:cs="仿宋"/>
          <w:b w:val="0"/>
          <w:bCs w:val="0"/>
          <w:snapToGrid/>
          <w:spacing w:val="0"/>
          <w:sz w:val="32"/>
          <w:szCs w:val="32"/>
          <w:lang w:eastAsia="zh-CN"/>
        </w:rPr>
        <w:t>年度福建省科技创新联合资金项目申报工作，现将有关申报事项发布如下。</w:t>
      </w:r>
    </w:p>
    <w:p w14:paraId="4C115A1A">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both"/>
        <w:textAlignment w:val="baseline"/>
        <w:outlineLvl w:val="0"/>
        <w:rPr>
          <w:rFonts w:hint="eastAsia" w:ascii="黑体" w:hAnsi="宋体" w:eastAsia="黑体" w:cs="黑体"/>
          <w:snapToGrid/>
          <w:sz w:val="32"/>
          <w:szCs w:val="32"/>
          <w:lang w:eastAsia="zh-CN"/>
        </w:rPr>
      </w:pPr>
      <w:r>
        <w:rPr>
          <w:rFonts w:hint="eastAsia" w:ascii="黑体" w:hAnsi="宋体" w:eastAsia="黑体" w:cs="黑体"/>
          <w:b w:val="0"/>
          <w:bCs w:val="0"/>
          <w:snapToGrid/>
          <w:spacing w:val="0"/>
          <w:sz w:val="32"/>
          <w:szCs w:val="32"/>
          <w:lang w:eastAsia="zh-CN"/>
        </w:rPr>
        <w:t>一、项目类型和重点支持方向</w:t>
      </w:r>
    </w:p>
    <w:p w14:paraId="6CD724E3">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仿宋_GB2312" w:hAnsi="仿宋" w:eastAsia="仿宋_GB2312" w:cs="仿宋"/>
          <w:b w:val="0"/>
          <w:bCs w:val="0"/>
          <w:snapToGrid/>
          <w:spacing w:val="0"/>
          <w:sz w:val="32"/>
          <w:szCs w:val="32"/>
          <w:lang w:eastAsia="zh-CN"/>
        </w:rPr>
      </w:pPr>
      <w:r>
        <w:rPr>
          <w:rFonts w:hint="eastAsia" w:ascii="仿宋_GB2312" w:hAnsi="仿宋" w:eastAsia="仿宋_GB2312" w:cs="仿宋"/>
          <w:b w:val="0"/>
          <w:bCs w:val="0"/>
          <w:snapToGrid/>
          <w:spacing w:val="0"/>
          <w:sz w:val="32"/>
          <w:szCs w:val="32"/>
          <w:lang w:eastAsia="zh-CN"/>
        </w:rPr>
        <w:t>重点支持福建省妇幼保健院、福建省儿童医院组织开展以解决临床问题为导向的科学研究。科技创新联合资金项目设有引领项目、攀登项目、重大项目等三种类型。引领项目支持具有原始创新潜能、有开发前景或对医院弱势学科建设有较大作用的科学研究项目；攀登项目支持创新性强、前期研究基础条件好、有望取得重要进展的科学研究项目；重大项目支持开展高水平、系统化的转化医学协同创新研究项目。</w:t>
      </w:r>
    </w:p>
    <w:p w14:paraId="5F393E54">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both"/>
        <w:textAlignment w:val="baseline"/>
        <w:outlineLvl w:val="0"/>
        <w:rPr>
          <w:rFonts w:hint="eastAsia" w:ascii="黑体" w:hAnsi="宋体" w:eastAsia="黑体" w:cs="黑体"/>
          <w:snapToGrid/>
          <w:sz w:val="32"/>
          <w:szCs w:val="32"/>
          <w:lang w:eastAsia="zh-CN"/>
        </w:rPr>
      </w:pPr>
      <w:r>
        <w:rPr>
          <w:rFonts w:hint="eastAsia" w:ascii="黑体" w:hAnsi="宋体" w:eastAsia="黑体" w:cs="黑体"/>
          <w:b w:val="0"/>
          <w:bCs w:val="0"/>
          <w:snapToGrid/>
          <w:spacing w:val="0"/>
          <w:sz w:val="32"/>
          <w:szCs w:val="32"/>
          <w:lang w:eastAsia="zh-CN"/>
        </w:rPr>
        <w:t>二、支持领域</w:t>
      </w:r>
    </w:p>
    <w:p w14:paraId="682CF69A">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both"/>
        <w:textAlignment w:val="baseline"/>
        <w:outlineLvl w:val="9"/>
        <w:rPr>
          <w:rFonts w:hint="eastAsia" w:ascii="楷体_GB2312" w:hAnsi="楷体_GB2312" w:eastAsia="楷体_GB2312" w:cs="楷体_GB2312"/>
          <w:b/>
          <w:snapToGrid/>
          <w:sz w:val="32"/>
          <w:szCs w:val="32"/>
          <w:lang w:eastAsia="zh-CN"/>
        </w:rPr>
      </w:pPr>
      <w:r>
        <w:rPr>
          <w:rFonts w:hint="eastAsia" w:ascii="楷体_GB2312" w:hAnsi="楷体_GB2312" w:eastAsia="楷体_GB2312" w:cs="楷体_GB2312"/>
          <w:b/>
          <w:bCs w:val="0"/>
          <w:snapToGrid/>
          <w:spacing w:val="0"/>
          <w:sz w:val="32"/>
          <w:szCs w:val="32"/>
          <w:lang w:eastAsia="zh-CN"/>
        </w:rPr>
        <w:t>(一)妇幼健康相关队列研究</w:t>
      </w:r>
    </w:p>
    <w:p w14:paraId="0C88A56C">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仿宋" w:hAnsi="仿宋" w:eastAsia="仿宋" w:cs="仿宋"/>
          <w:b w:val="0"/>
          <w:bCs w:val="0"/>
          <w:spacing w:val="0"/>
          <w:sz w:val="31"/>
          <w:szCs w:val="31"/>
        </w:rPr>
      </w:pPr>
      <w:r>
        <w:rPr>
          <w:rFonts w:hint="eastAsia" w:ascii="仿宋_GB2312" w:hAnsi="仿宋" w:eastAsia="仿宋_GB2312" w:cs="仿宋"/>
          <w:b w:val="0"/>
          <w:bCs w:val="0"/>
          <w:snapToGrid/>
          <w:spacing w:val="0"/>
          <w:sz w:val="32"/>
          <w:szCs w:val="32"/>
          <w:lang w:eastAsia="zh-CN"/>
        </w:rPr>
        <w:t>围绕产前暴露、妊娠期疾病、不良妊娠结局、儿童慢性 病和儿童生长发育等妇幼相关疾病及健康因素，开展涉及疾 病监测、病因探索、防治措施等方面的队列研究。</w:t>
      </w:r>
    </w:p>
    <w:p w14:paraId="32BE73AF">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both"/>
        <w:textAlignment w:val="baseline"/>
        <w:outlineLvl w:val="9"/>
        <w:rPr>
          <w:rFonts w:hint="eastAsia" w:ascii="楷体_GB2312" w:hAnsi="楷体_GB2312" w:eastAsia="楷体_GB2312" w:cs="楷体_GB2312"/>
          <w:b/>
          <w:snapToGrid/>
          <w:sz w:val="32"/>
          <w:szCs w:val="32"/>
          <w:lang w:eastAsia="zh-CN"/>
        </w:rPr>
      </w:pPr>
      <w:r>
        <w:rPr>
          <w:rFonts w:hint="eastAsia" w:ascii="楷体_GB2312" w:hAnsi="楷体_GB2312" w:eastAsia="楷体_GB2312" w:cs="楷体_GB2312"/>
          <w:b/>
          <w:bCs w:val="0"/>
          <w:snapToGrid/>
          <w:spacing w:val="0"/>
          <w:sz w:val="32"/>
          <w:szCs w:val="32"/>
          <w:lang w:eastAsia="zh-CN"/>
        </w:rPr>
        <w:t>(二)医工交叉</w:t>
      </w:r>
    </w:p>
    <w:p w14:paraId="1AB74A66">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仿宋_GB2312" w:hAnsi="仿宋" w:eastAsia="仿宋_GB2312" w:cs="仿宋"/>
          <w:b w:val="0"/>
          <w:bCs w:val="0"/>
          <w:snapToGrid/>
          <w:spacing w:val="0"/>
          <w:sz w:val="32"/>
          <w:szCs w:val="32"/>
          <w:lang w:eastAsia="zh-CN"/>
        </w:rPr>
      </w:pPr>
      <w:r>
        <w:rPr>
          <w:rFonts w:hint="eastAsia" w:ascii="仿宋_GB2312" w:hAnsi="仿宋" w:eastAsia="仿宋_GB2312" w:cs="仿宋"/>
          <w:b w:val="0"/>
          <w:bCs w:val="0"/>
          <w:snapToGrid/>
          <w:spacing w:val="0"/>
          <w:sz w:val="32"/>
          <w:szCs w:val="32"/>
          <w:lang w:eastAsia="zh-CN"/>
        </w:rPr>
        <w:t>以妇幼生命健康领域临床诊疗需求为导向，面向医工交叉学科范畴，具有创新性和前沿性，能够切实提高医疗水平，提升相关科室建设层次，涵盖人工智能、大数据、病理生理机制、创新诊疗技术、诊疗试剂和耗材、数字化医疗器械、生物材料等方向。</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5A9B96E5">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both"/>
        <w:textAlignment w:val="baseline"/>
        <w:outlineLvl w:val="9"/>
        <w:rPr>
          <w:rFonts w:hint="eastAsia" w:ascii="楷体_GB2312" w:hAnsi="楷体_GB2312" w:eastAsia="楷体_GB2312" w:cs="楷体_GB2312"/>
          <w:b/>
          <w:snapToGrid/>
          <w:sz w:val="32"/>
          <w:szCs w:val="32"/>
          <w:lang w:eastAsia="zh-CN"/>
        </w:rPr>
      </w:pPr>
      <w:r>
        <w:rPr>
          <w:rFonts w:hint="eastAsia" w:ascii="楷体_GB2312" w:hAnsi="楷体_GB2312" w:eastAsia="楷体_GB2312" w:cs="楷体_GB2312"/>
          <w:b/>
          <w:bCs w:val="0"/>
          <w:snapToGrid/>
          <w:sz w:val="32"/>
          <w:szCs w:val="32"/>
          <w:lang w:eastAsia="zh-CN"/>
        </w:rPr>
        <w:t>(三)公共卫生与预防医学</w:t>
      </w:r>
    </w:p>
    <w:p w14:paraId="3BB4E76A">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仿宋" w:hAnsi="仿宋" w:eastAsia="仿宋" w:cs="仿宋"/>
          <w:b w:val="0"/>
          <w:bCs w:val="0"/>
          <w:spacing w:val="0"/>
          <w:sz w:val="31"/>
          <w:szCs w:val="31"/>
        </w:rPr>
      </w:pPr>
      <w:r>
        <w:rPr>
          <w:rFonts w:hint="eastAsia" w:ascii="仿宋_GB2312" w:hAnsi="仿宋" w:eastAsia="仿宋_GB2312" w:cs="仿宋"/>
          <w:b w:val="0"/>
          <w:bCs w:val="0"/>
          <w:snapToGrid/>
          <w:spacing w:val="0"/>
          <w:sz w:val="32"/>
          <w:szCs w:val="32"/>
          <w:lang w:eastAsia="zh-CN"/>
        </w:rPr>
        <w:t>肿</w:t>
      </w:r>
      <w:r>
        <w:rPr>
          <w:rFonts w:hint="eastAsia" w:ascii="仿宋_GB2312" w:hAnsi="仿宋" w:eastAsia="仿宋_GB2312" w:cs="仿宋"/>
          <w:b w:val="0"/>
          <w:bCs w:val="0"/>
          <w:snapToGrid/>
          <w:spacing w:val="0"/>
          <w:sz w:val="32"/>
          <w:szCs w:val="32"/>
          <w:lang w:val="en-US" w:eastAsia="zh-CN"/>
        </w:rPr>
        <w:t>瘤、子痫、妊娠糖尿病、神经系统疾病、心血管系统等慢性病流行病学研究；环境表观遗传毒理学研究；妇幼公共卫生项目建设等</w:t>
      </w:r>
      <w:r>
        <w:rPr>
          <w:rFonts w:hint="eastAsia" w:ascii="仿宋_GB2312" w:hAnsi="仿宋" w:eastAsia="仿宋_GB2312" w:cs="仿宋"/>
          <w:b w:val="0"/>
          <w:bCs w:val="0"/>
          <w:snapToGrid/>
          <w:spacing w:val="0"/>
          <w:sz w:val="32"/>
          <w:szCs w:val="32"/>
          <w:lang w:eastAsia="zh-CN"/>
        </w:rPr>
        <w:t>。</w:t>
      </w:r>
    </w:p>
    <w:p w14:paraId="35EBF151">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both"/>
        <w:textAlignment w:val="baseline"/>
        <w:outlineLvl w:val="9"/>
        <w:rPr>
          <w:rFonts w:hint="eastAsia" w:ascii="楷体_GB2312" w:hAnsi="楷体_GB2312" w:eastAsia="楷体_GB2312" w:cs="楷体_GB2312"/>
          <w:b/>
          <w:snapToGrid/>
          <w:sz w:val="32"/>
          <w:szCs w:val="32"/>
          <w:lang w:eastAsia="zh-CN"/>
        </w:rPr>
      </w:pPr>
      <w:r>
        <w:rPr>
          <w:rFonts w:hint="eastAsia" w:ascii="楷体_GB2312" w:hAnsi="楷体_GB2312" w:eastAsia="楷体_GB2312" w:cs="楷体_GB2312"/>
          <w:b/>
          <w:bCs w:val="0"/>
          <w:snapToGrid/>
          <w:spacing w:val="0"/>
          <w:sz w:val="32"/>
          <w:szCs w:val="32"/>
          <w:lang w:eastAsia="zh-CN"/>
        </w:rPr>
        <w:t>(四)生殖医学、产前诊断医学相关研究</w:t>
      </w:r>
    </w:p>
    <w:p w14:paraId="05F9EAE9">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围绕辅助生殖、生殖外科、生殖遗传、生殖内分泌、人类精子库、生殖医学护理、产前筛查、出生缺陷诊断与干预 等领域的研究。</w:t>
      </w:r>
    </w:p>
    <w:p w14:paraId="6EC54D82">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both"/>
        <w:textAlignment w:val="baseline"/>
        <w:outlineLvl w:val="9"/>
        <w:rPr>
          <w:rFonts w:hint="eastAsia" w:ascii="仿宋" w:hAnsi="仿宋" w:eastAsia="仿宋" w:cs="仿宋"/>
          <w:sz w:val="32"/>
          <w:szCs w:val="32"/>
        </w:rPr>
      </w:pPr>
      <w:r>
        <w:rPr>
          <w:rFonts w:hint="eastAsia" w:ascii="楷体_GB2312" w:hAnsi="楷体_GB2312" w:eastAsia="楷体_GB2312" w:cs="楷体_GB2312"/>
          <w:b/>
          <w:bCs w:val="0"/>
          <w:snapToGrid/>
          <w:spacing w:val="0"/>
          <w:sz w:val="32"/>
          <w:szCs w:val="32"/>
          <w:lang w:eastAsia="zh-CN"/>
        </w:rPr>
        <w:t>(五)产科医学相关研究</w:t>
      </w:r>
    </w:p>
    <w:p w14:paraId="05E2B289">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围绕妊娠建立和维持的核心性生理过程、妊娠胎盘源性 疾病、母胎对话建立、母体源性疾病、高危妊娠疾病的发病 机理和精准治疗、胎源性疾病等主要危及孕产妇健康安全的 危重症防治，多学科协同开展流行病学、病因学、药理学、 生物信息学及诊疗技术等研究。</w:t>
      </w:r>
    </w:p>
    <w:p w14:paraId="6A812F3F">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1"/>
        <w:rPr>
          <w:rFonts w:hint="eastAsia" w:ascii="仿宋" w:hAnsi="仿宋" w:eastAsia="仿宋" w:cs="仿宋"/>
          <w:sz w:val="32"/>
          <w:szCs w:val="32"/>
        </w:rPr>
      </w:pPr>
      <w:r>
        <w:rPr>
          <w:rFonts w:hint="eastAsia" w:ascii="楷体_GB2312" w:hAnsi="楷体_GB2312" w:eastAsia="楷体_GB2312" w:cs="楷体_GB2312"/>
          <w:b/>
          <w:bCs w:val="0"/>
          <w:snapToGrid/>
          <w:spacing w:val="0"/>
          <w:sz w:val="32"/>
          <w:szCs w:val="32"/>
          <w:lang w:eastAsia="zh-CN"/>
        </w:rPr>
        <w:t>(六)妇科医学相关研究</w:t>
      </w:r>
    </w:p>
    <w:p w14:paraId="736B8754">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snapToGrid/>
          <w:sz w:val="32"/>
          <w:szCs w:val="32"/>
          <w:lang w:eastAsia="zh-CN"/>
        </w:rPr>
      </w:pPr>
      <w:r>
        <w:rPr>
          <w:rFonts w:hint="eastAsia" w:ascii="仿宋_GB2312" w:hAnsi="仿宋" w:eastAsia="仿宋_GB2312" w:cs="仿宋"/>
          <w:b w:val="0"/>
          <w:bCs w:val="0"/>
          <w:snapToGrid/>
          <w:spacing w:val="0"/>
          <w:sz w:val="32"/>
          <w:szCs w:val="32"/>
          <w:lang w:val="en-US" w:eastAsia="zh-CN"/>
        </w:rPr>
        <w:t>围绕妇科恶性肿瘤、不孕不育、妇女重大疾病人工智能辅助诊疗、产后盆底康复等，多学科协同开展流行病学、病 因学、药理学、生物信息学及诊疗技术等研究。</w:t>
      </w:r>
    </w:p>
    <w:p w14:paraId="054DDF44">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1"/>
        <w:rPr>
          <w:rFonts w:hint="eastAsia" w:ascii="仿宋" w:hAnsi="仿宋" w:eastAsia="仿宋" w:cs="仿宋"/>
          <w:sz w:val="32"/>
          <w:szCs w:val="32"/>
        </w:rPr>
      </w:pPr>
      <w:r>
        <w:rPr>
          <w:rFonts w:hint="eastAsia" w:ascii="楷体_GB2312" w:hAnsi="楷体_GB2312" w:eastAsia="楷体_GB2312" w:cs="楷体_GB2312"/>
          <w:b/>
          <w:bCs w:val="0"/>
          <w:snapToGrid/>
          <w:spacing w:val="0"/>
          <w:sz w:val="32"/>
          <w:szCs w:val="32"/>
          <w:lang w:eastAsia="zh-CN"/>
        </w:rPr>
        <w:t>(七)儿科医学相关研究</w:t>
      </w:r>
    </w:p>
    <w:p w14:paraId="6FE539E4">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围绕儿童先天性心脏病、先天性代谢性疾病、遗传性疾病，新生儿科、儿科、儿外科、感染科、儿童保健科等各系统重大疾病，多学科协同开展流行病学、病因学、药理学、生物信息学及诊疗技术等研究。</w:t>
      </w:r>
    </w:p>
    <w:p w14:paraId="20718303">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1"/>
        <w:rPr>
          <w:rFonts w:hint="eastAsia" w:ascii="楷体_GB2312" w:hAnsi="楷体_GB2312" w:eastAsia="楷体_GB2312" w:cs="楷体_GB2312"/>
          <w:b/>
          <w:snapToGrid/>
          <w:sz w:val="32"/>
          <w:szCs w:val="32"/>
          <w:lang w:eastAsia="zh-CN"/>
        </w:rPr>
      </w:pPr>
      <w:r>
        <w:rPr>
          <w:rFonts w:hint="eastAsia" w:ascii="楷体_GB2312" w:hAnsi="楷体_GB2312" w:eastAsia="楷体_GB2312" w:cs="楷体_GB2312"/>
          <w:b/>
          <w:bCs w:val="0"/>
          <w:snapToGrid/>
          <w:spacing w:val="0"/>
          <w:sz w:val="32"/>
          <w:szCs w:val="32"/>
          <w:lang w:eastAsia="zh-CN"/>
        </w:rPr>
        <w:t>(八)新药研发</w:t>
      </w:r>
    </w:p>
    <w:p w14:paraId="43A7B289">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聚焦肿瘤、子痫、产后大出血、神经系统和心血管系统疾病等常见病，对新的药物作用靶点的研究；以成药性为导向对化学实体进行筛选；药物分析新技术与药品质量控制的研究；新功能药用辅料与新型载药系统的研究。</w:t>
      </w:r>
    </w:p>
    <w:p w14:paraId="76378F44">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1"/>
        <w:rPr>
          <w:rFonts w:hint="eastAsia" w:ascii="楷体_GB2312" w:hAnsi="楷体_GB2312" w:eastAsia="楷体_GB2312" w:cs="楷体_GB2312"/>
          <w:b/>
          <w:snapToGrid/>
          <w:sz w:val="32"/>
          <w:szCs w:val="32"/>
          <w:lang w:eastAsia="zh-CN"/>
        </w:rPr>
      </w:pPr>
      <w:r>
        <w:rPr>
          <w:rFonts w:hint="eastAsia" w:ascii="楷体_GB2312" w:hAnsi="楷体_GB2312" w:eastAsia="楷体_GB2312" w:cs="楷体_GB2312"/>
          <w:b/>
          <w:bCs w:val="0"/>
          <w:snapToGrid/>
          <w:spacing w:val="0"/>
          <w:sz w:val="32"/>
          <w:szCs w:val="32"/>
          <w:lang w:eastAsia="zh-CN"/>
        </w:rPr>
        <w:t>(九)护理学</w:t>
      </w:r>
    </w:p>
    <w:p w14:paraId="4B339016">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围绕妇科、产科、儿科等各系统疾病，开展临床护理管理、急危重症护理的研究。</w:t>
      </w:r>
    </w:p>
    <w:p w14:paraId="0AA60039">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both"/>
        <w:textAlignment w:val="baseline"/>
        <w:outlineLvl w:val="0"/>
        <w:rPr>
          <w:rFonts w:hint="eastAsia" w:ascii="黑体" w:hAnsi="宋体" w:eastAsia="黑体" w:cs="黑体"/>
          <w:snapToGrid/>
          <w:sz w:val="32"/>
          <w:szCs w:val="32"/>
          <w:lang w:eastAsia="zh-CN"/>
        </w:rPr>
      </w:pPr>
      <w:r>
        <w:rPr>
          <w:rFonts w:hint="eastAsia" w:ascii="黑体" w:hAnsi="宋体" w:eastAsia="黑体" w:cs="黑体"/>
          <w:b w:val="0"/>
          <w:bCs w:val="0"/>
          <w:snapToGrid/>
          <w:spacing w:val="0"/>
          <w:sz w:val="32"/>
          <w:szCs w:val="32"/>
          <w:lang w:eastAsia="zh-CN"/>
        </w:rPr>
        <w:t>三、申报条件和要求</w:t>
      </w:r>
    </w:p>
    <w:p w14:paraId="2FD17C72">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both"/>
        <w:textAlignment w:val="baseline"/>
        <w:outlineLvl w:val="9"/>
        <w:rPr>
          <w:rFonts w:hint="eastAsia" w:ascii="楷体_GB2312" w:hAnsi="楷体_GB2312" w:eastAsia="楷体_GB2312" w:cs="楷体_GB2312"/>
          <w:b/>
          <w:snapToGrid/>
          <w:sz w:val="32"/>
          <w:szCs w:val="32"/>
          <w:lang w:eastAsia="zh-CN"/>
        </w:rPr>
      </w:pPr>
      <w:r>
        <w:rPr>
          <w:rFonts w:hint="eastAsia" w:ascii="楷体_GB2312" w:hAnsi="楷体_GB2312" w:eastAsia="楷体_GB2312" w:cs="楷体_GB2312"/>
          <w:b/>
          <w:bCs w:val="0"/>
          <w:snapToGrid/>
          <w:spacing w:val="0"/>
          <w:position w:val="0"/>
          <w:sz w:val="32"/>
          <w:szCs w:val="32"/>
          <w:lang w:eastAsia="zh-CN"/>
        </w:rPr>
        <w:t>(一)总体要求</w:t>
      </w:r>
    </w:p>
    <w:p w14:paraId="35260B45">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both"/>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1.申请者应为福建省妇幼保健院或福建省儿童医院人员，同一申请人仅能选择福建省妇幼保健院或福建省儿童医院其中一个渠道。申报单位和项目科研产出的第一完成单位应与申请者选择的渠道一致。</w:t>
      </w:r>
    </w:p>
    <w:p w14:paraId="4F27A313">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2.申请者已获本类课题资助者(含医大联合资金项目),在完成课题并结题前，不得再次申报。</w:t>
      </w:r>
    </w:p>
    <w:p w14:paraId="53218380">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3.研究内容不得与已立项的项目(课题)重复。</w:t>
      </w:r>
    </w:p>
    <w:p w14:paraId="29FD5D2E">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4.项目有合作方的，项目组应在申请项目时就任务分工、经费分配和成果归属等相关事项签订有效协议。项目负责人及课题组成员不得是失信被执行人，不得是列入项目管理严重失信行为记录名单和取消申报资格处罚时限未到期</w:t>
      </w:r>
      <w:r>
        <w:rPr>
          <w:rFonts w:hint="eastAsia" w:hAnsi="仿宋_GB2312" w:cs="仿宋_GB2312"/>
          <w:kern w:val="2"/>
          <w:sz w:val="32"/>
          <w:szCs w:val="32"/>
          <w:highlight w:val="none"/>
          <w:lang w:val="en-US" w:eastAsia="zh-CN" w:bidi="ar-SA"/>
        </w:rPr>
        <w:t>的人员</w:t>
      </w:r>
      <w:r>
        <w:rPr>
          <w:rFonts w:hint="eastAsia" w:ascii="仿宋_GB2312" w:hAnsi="仿宋" w:eastAsia="仿宋_GB2312" w:cs="仿宋"/>
          <w:b w:val="0"/>
          <w:bCs w:val="0"/>
          <w:snapToGrid/>
          <w:spacing w:val="0"/>
          <w:sz w:val="32"/>
          <w:szCs w:val="32"/>
          <w:lang w:val="en-US" w:eastAsia="zh-CN"/>
        </w:rPr>
        <w:t>。项目负责人应为实际主持研究工作的科技人员，在项目结束时年龄不超过法定退休年龄，申报单位及项目负责人均不得有到期未验收的省科技计划项目。</w:t>
      </w:r>
    </w:p>
    <w:p w14:paraId="72624E85">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5.申请书和结题发表论文的单位署名格式为：“福建省 妇幼保健院”或“福建省妇幼保健院福建医科大学妇儿临床 医学院”(必须为第一署名单位),其中选择福建省儿童医院 渠道单位署名格式为：“福建省儿童医院(上海儿童医学中 心福建医院)福建医科大学妇儿临床医学院”(必须为第一署名单位)。发表论文标注如下：“福建省科技创新联合资金项目资助(项目编号：XXXX)”或"Joint Funds for the innovation of science and Technology,Fujian province(Grant</w:t>
      </w:r>
      <w:r>
        <w:rPr>
          <w:rFonts w:hint="eastAsia" w:ascii="仿宋_GB2312" w:hAnsi="仿宋" w:cs="仿宋"/>
          <w:b w:val="0"/>
          <w:bCs w:val="0"/>
          <w:snapToGrid/>
          <w:spacing w:val="0"/>
          <w:sz w:val="32"/>
          <w:szCs w:val="32"/>
          <w:lang w:val="en-US" w:eastAsia="zh-CN"/>
        </w:rPr>
        <w:t xml:space="preserve"> </w:t>
      </w:r>
      <w:r>
        <w:rPr>
          <w:rFonts w:hint="eastAsia" w:ascii="仿宋_GB2312" w:hAnsi="仿宋" w:eastAsia="仿宋_GB2312" w:cs="仿宋"/>
          <w:b w:val="0"/>
          <w:bCs w:val="0"/>
          <w:snapToGrid/>
          <w:spacing w:val="0"/>
          <w:sz w:val="32"/>
          <w:szCs w:val="32"/>
          <w:lang w:val="en-US" w:eastAsia="zh-CN"/>
        </w:rPr>
        <w:t>number:XXXX)"。</w:t>
      </w:r>
    </w:p>
    <w:p w14:paraId="6187552A">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6.项目申报单位及项目负责人应遵守科研诚信制度，保 证所提供申报项目信息的真实性，符合申报要求，并对信息虚假导致的后果承担责任。项目涉及科研伦理风险的，应贯 彻落实中央《关于加强科技伦理治理的意见》,提供伦理审查批件。</w:t>
      </w:r>
    </w:p>
    <w:p w14:paraId="7DDB5AEF">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snapToGrid/>
          <w:sz w:val="32"/>
          <w:szCs w:val="32"/>
          <w:lang w:eastAsia="zh-CN"/>
        </w:rPr>
      </w:pPr>
      <w:r>
        <w:rPr>
          <w:rFonts w:hint="eastAsia" w:ascii="仿宋_GB2312" w:hAnsi="仿宋" w:eastAsia="仿宋_GB2312" w:cs="仿宋"/>
          <w:b w:val="0"/>
          <w:bCs w:val="0"/>
          <w:snapToGrid/>
          <w:spacing w:val="0"/>
          <w:sz w:val="32"/>
          <w:szCs w:val="32"/>
          <w:lang w:val="en-US" w:eastAsia="zh-CN"/>
        </w:rPr>
        <w:t>7.</w:t>
      </w:r>
      <w:r>
        <w:rPr>
          <w:rFonts w:hint="eastAsia" w:ascii="仿宋_GB2312" w:hAnsi="仿宋" w:eastAsia="仿宋_GB2312" w:cs="仿宋"/>
          <w:snapToGrid/>
          <w:sz w:val="32"/>
          <w:szCs w:val="32"/>
          <w:lang w:eastAsia="zh-CN"/>
        </w:rPr>
        <w:t>对因未按本通知要求申报，存在要件缺失或其它原因导致形式审查不通过的，将不再受理该项目补充材料或其他项目补充申报。</w:t>
      </w:r>
    </w:p>
    <w:p w14:paraId="4CB44C4D">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default" w:ascii="仿宋_GB2312" w:hAnsi="仿宋" w:eastAsia="仿宋_GB2312" w:cs="仿宋"/>
          <w:snapToGrid/>
          <w:sz w:val="32"/>
          <w:szCs w:val="32"/>
          <w:lang w:val="en-US" w:eastAsia="zh-CN"/>
        </w:rPr>
      </w:pPr>
      <w:r>
        <w:rPr>
          <w:rFonts w:hint="eastAsia" w:ascii="仿宋_GB2312" w:hAnsi="仿宋" w:cs="仿宋"/>
          <w:snapToGrid/>
          <w:sz w:val="32"/>
          <w:szCs w:val="32"/>
          <w:lang w:val="en-US" w:eastAsia="zh-CN"/>
        </w:rPr>
        <w:t>8</w:t>
      </w:r>
      <w:r>
        <w:rPr>
          <w:rFonts w:hint="default" w:ascii="仿宋_GB2312" w:hAnsi="仿宋" w:eastAsia="仿宋_GB2312" w:cs="仿宋"/>
          <w:snapToGrid/>
          <w:sz w:val="32"/>
          <w:szCs w:val="32"/>
          <w:lang w:val="en-US" w:eastAsia="zh-CN"/>
        </w:rPr>
        <w:t>.项目申请书内容将作为项目评审及任务书的重要内容，请认真填报，项目评审立项后，原则上将不允许更改申请书中确定的相关研究内容及指标。</w:t>
      </w:r>
    </w:p>
    <w:p w14:paraId="2F3B2012">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仿宋" w:hAnsi="仿宋" w:eastAsia="仿宋" w:cs="仿宋"/>
          <w:sz w:val="31"/>
          <w:szCs w:val="31"/>
        </w:rPr>
      </w:pPr>
      <w:r>
        <w:rPr>
          <w:rFonts w:hint="eastAsia" w:ascii="楷体_GB2312" w:hAnsi="楷体_GB2312" w:eastAsia="楷体_GB2312" w:cs="楷体_GB2312"/>
          <w:b/>
          <w:bCs w:val="0"/>
          <w:snapToGrid/>
          <w:spacing w:val="0"/>
          <w:sz w:val="32"/>
          <w:szCs w:val="32"/>
          <w:lang w:eastAsia="zh-CN"/>
        </w:rPr>
        <w:t>(二)引领项目申报要求</w:t>
      </w:r>
    </w:p>
    <w:p w14:paraId="1DC043E4">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1.申请者年龄不超过45周岁(198</w:t>
      </w:r>
      <w:r>
        <w:rPr>
          <w:rFonts w:hint="eastAsia" w:ascii="仿宋_GB2312" w:hAnsi="仿宋" w:cs="仿宋"/>
          <w:b w:val="0"/>
          <w:bCs w:val="0"/>
          <w:snapToGrid/>
          <w:spacing w:val="0"/>
          <w:sz w:val="32"/>
          <w:szCs w:val="32"/>
          <w:lang w:val="en-US" w:eastAsia="zh-CN"/>
        </w:rPr>
        <w:t>1</w:t>
      </w:r>
      <w:r>
        <w:rPr>
          <w:rFonts w:hint="eastAsia" w:ascii="仿宋_GB2312" w:hAnsi="仿宋" w:eastAsia="仿宋_GB2312" w:cs="仿宋"/>
          <w:b w:val="0"/>
          <w:bCs w:val="0"/>
          <w:snapToGrid/>
          <w:spacing w:val="0"/>
          <w:sz w:val="32"/>
          <w:szCs w:val="32"/>
          <w:lang w:val="en-US" w:eastAsia="zh-CN"/>
        </w:rPr>
        <w:t>年1月1日以后出生), 并具有中级职称或硕士及以上学位。</w:t>
      </w:r>
    </w:p>
    <w:p w14:paraId="3E58E670">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2.鼓励近5年承担过厅级及以上课题，或以第一或通讯作者在卓越期刊或 SCI目录发表论文1篇及以上的一线科研人员申报项目，并优先予以推荐。</w:t>
      </w:r>
    </w:p>
    <w:p w14:paraId="6D31AF67">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3.申请资助经费预算应科学合理，申请省级科技经费资 助额度10-15万元。研究周期原则上为3年，研究项目的开始时间为</w:t>
      </w:r>
      <w:r>
        <w:rPr>
          <w:rFonts w:hint="eastAsia" w:ascii="仿宋_GB2312" w:hAnsi="仿宋" w:cs="仿宋"/>
          <w:b w:val="0"/>
          <w:bCs w:val="0"/>
          <w:snapToGrid/>
          <w:spacing w:val="0"/>
          <w:sz w:val="32"/>
          <w:szCs w:val="32"/>
          <w:lang w:val="en-US" w:eastAsia="zh-CN"/>
        </w:rPr>
        <w:t>2026</w:t>
      </w:r>
      <w:r>
        <w:rPr>
          <w:rFonts w:hint="eastAsia" w:ascii="仿宋_GB2312" w:hAnsi="仿宋" w:eastAsia="仿宋_GB2312" w:cs="仿宋"/>
          <w:b w:val="0"/>
          <w:bCs w:val="0"/>
          <w:snapToGrid/>
          <w:spacing w:val="0"/>
          <w:sz w:val="32"/>
          <w:szCs w:val="32"/>
          <w:lang w:val="en-US" w:eastAsia="zh-CN"/>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b w:val="0"/>
          <w:bCs w:val="0"/>
          <w:snapToGrid/>
          <w:spacing w:val="0"/>
          <w:sz w:val="32"/>
          <w:szCs w:val="32"/>
          <w:lang w:val="en-US" w:eastAsia="zh-CN"/>
        </w:rPr>
        <w:t>，结束时间原则上不超过202</w:t>
      </w:r>
      <w:r>
        <w:rPr>
          <w:rFonts w:hint="eastAsia" w:ascii="仿宋_GB2312" w:hAnsi="仿宋" w:cs="仿宋"/>
          <w:b w:val="0"/>
          <w:bCs w:val="0"/>
          <w:snapToGrid/>
          <w:spacing w:val="0"/>
          <w:sz w:val="32"/>
          <w:szCs w:val="32"/>
          <w:lang w:val="en-US" w:eastAsia="zh-CN"/>
        </w:rPr>
        <w:t>9</w:t>
      </w:r>
      <w:r>
        <w:rPr>
          <w:rFonts w:hint="eastAsia" w:ascii="仿宋_GB2312" w:hAnsi="仿宋" w:eastAsia="仿宋_GB2312" w:cs="仿宋"/>
          <w:b w:val="0"/>
          <w:bCs w:val="0"/>
          <w:snapToGrid/>
          <w:spacing w:val="0"/>
          <w:sz w:val="32"/>
          <w:szCs w:val="32"/>
          <w:lang w:val="en-US" w:eastAsia="zh-CN"/>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b w:val="0"/>
          <w:bCs w:val="0"/>
          <w:snapToGrid/>
          <w:spacing w:val="0"/>
          <w:sz w:val="32"/>
          <w:szCs w:val="32"/>
          <w:lang w:val="en-US" w:eastAsia="zh-CN"/>
        </w:rPr>
        <w:t>。</w:t>
      </w:r>
    </w:p>
    <w:p w14:paraId="189F2159">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4.申请书“成果方案”中需明确：</w:t>
      </w:r>
    </w:p>
    <w:p w14:paraId="72404BD6">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（1）主要技术指标。</w:t>
      </w:r>
    </w:p>
    <w:p w14:paraId="4E01D9D8">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（2）并体现以下成果指标之一：</w:t>
      </w:r>
    </w:p>
    <w:p w14:paraId="4930B41B">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①以第一作者或通讯作者在卓越期刊的“重点期刊”或 SCI刊源二区及以上的刊物正式发表学术论文1篇</w:t>
      </w:r>
      <w:r>
        <w:rPr>
          <w:rFonts w:hAnsi="仿宋" w:cs="仿宋"/>
          <w:sz w:val="32"/>
          <w:szCs w:val="32"/>
        </w:rPr>
        <w:t>（</w:t>
      </w:r>
      <w:r>
        <w:rPr>
          <w:rFonts w:hint="eastAsia" w:hAnsi="仿宋" w:cs="仿宋"/>
          <w:sz w:val="32"/>
          <w:szCs w:val="32"/>
        </w:rPr>
        <w:t>全文发表，分区标准由项目主管单位根据实际情况确定，下同</w:t>
      </w:r>
      <w:r>
        <w:rPr>
          <w:rFonts w:hAnsi="仿宋" w:cs="仿宋"/>
          <w:sz w:val="32"/>
          <w:szCs w:val="32"/>
        </w:rPr>
        <w:t>）</w:t>
      </w:r>
      <w:r>
        <w:rPr>
          <w:rFonts w:hint="eastAsia" w:ascii="仿宋_GB2312" w:hAnsi="仿宋" w:eastAsia="仿宋_GB2312" w:cs="仿宋"/>
          <w:b w:val="0"/>
          <w:bCs w:val="0"/>
          <w:snapToGrid/>
          <w:spacing w:val="0"/>
          <w:sz w:val="32"/>
          <w:szCs w:val="32"/>
          <w:lang w:val="en-US" w:eastAsia="zh-CN"/>
        </w:rPr>
        <w:t>;或在SCI刊源三区及以上的刊物正式发表学术论文2篇；或在 SSCI刊源的刊物上正式发表学术论文2篇；或在SCI上发表论文1篇及CSCD上发表论文2篇；且申报国家自然基金项目1项，并通过基金委初审。</w:t>
      </w:r>
    </w:p>
    <w:p w14:paraId="0B544ADF">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②获得国家级科技项目1项。</w:t>
      </w:r>
    </w:p>
    <w:p w14:paraId="1713B253">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仿宋" w:hAnsi="仿宋" w:eastAsia="仿宋" w:cs="仿宋"/>
          <w:sz w:val="31"/>
          <w:szCs w:val="31"/>
        </w:rPr>
      </w:pPr>
      <w:r>
        <w:rPr>
          <w:rFonts w:hint="eastAsia" w:ascii="楷体_GB2312" w:hAnsi="楷体_GB2312" w:eastAsia="楷体_GB2312" w:cs="楷体_GB2312"/>
          <w:b/>
          <w:bCs w:val="0"/>
          <w:snapToGrid/>
          <w:spacing w:val="0"/>
          <w:sz w:val="32"/>
          <w:szCs w:val="32"/>
          <w:lang w:eastAsia="zh-CN"/>
        </w:rPr>
        <w:t>(三)攀登项目申报要求</w:t>
      </w:r>
    </w:p>
    <w:p w14:paraId="79E3428B">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1.申请者应具有高级职称或博士学位。项目具有显著的 创新性或应用前景。</w:t>
      </w:r>
    </w:p>
    <w:p w14:paraId="12E8D474">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2.鼓励在近5年获得国家级项目或省部级重大项目且以 第一或通讯作者在卓越期刊“重点期刊”或SCI刊源三区及以上的刊物上正式发表学术论文2篇及以上的一线科研人员申报项目，并优先予以推荐。</w:t>
      </w:r>
    </w:p>
    <w:p w14:paraId="6DC2C15F">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3.申请资助经费预算应科学合理，申请省级科技经费资助额度30-50万元。研究周期原则上为3年，研究项目的开始时间为</w:t>
      </w:r>
      <w:r>
        <w:rPr>
          <w:rFonts w:hint="eastAsia" w:ascii="仿宋_GB2312" w:hAnsi="仿宋" w:cs="仿宋"/>
          <w:b w:val="0"/>
          <w:bCs w:val="0"/>
          <w:snapToGrid/>
          <w:spacing w:val="0"/>
          <w:sz w:val="32"/>
          <w:szCs w:val="32"/>
          <w:lang w:val="en-US" w:eastAsia="zh-CN"/>
        </w:rPr>
        <w:t>2026</w:t>
      </w:r>
      <w:r>
        <w:rPr>
          <w:rFonts w:hint="eastAsia" w:ascii="仿宋_GB2312" w:hAnsi="仿宋" w:eastAsia="仿宋_GB2312" w:cs="仿宋"/>
          <w:b w:val="0"/>
          <w:bCs w:val="0"/>
          <w:snapToGrid/>
          <w:spacing w:val="0"/>
          <w:sz w:val="32"/>
          <w:szCs w:val="32"/>
          <w:lang w:val="en-US" w:eastAsia="zh-CN"/>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b w:val="0"/>
          <w:bCs w:val="0"/>
          <w:snapToGrid/>
          <w:spacing w:val="0"/>
          <w:sz w:val="32"/>
          <w:szCs w:val="32"/>
          <w:lang w:val="en-US" w:eastAsia="zh-CN"/>
        </w:rPr>
        <w:t>，结束时间原则上不超过202</w:t>
      </w:r>
      <w:r>
        <w:rPr>
          <w:rFonts w:hint="eastAsia" w:ascii="仿宋_GB2312" w:hAnsi="仿宋" w:cs="仿宋"/>
          <w:b w:val="0"/>
          <w:bCs w:val="0"/>
          <w:snapToGrid/>
          <w:spacing w:val="0"/>
          <w:sz w:val="32"/>
          <w:szCs w:val="32"/>
          <w:lang w:val="en-US" w:eastAsia="zh-CN"/>
        </w:rPr>
        <w:t>9</w:t>
      </w:r>
      <w:r>
        <w:rPr>
          <w:rFonts w:hint="eastAsia" w:ascii="仿宋_GB2312" w:hAnsi="仿宋" w:eastAsia="仿宋_GB2312" w:cs="仿宋"/>
          <w:b w:val="0"/>
          <w:bCs w:val="0"/>
          <w:snapToGrid/>
          <w:spacing w:val="0"/>
          <w:sz w:val="32"/>
          <w:szCs w:val="32"/>
          <w:lang w:val="en-US" w:eastAsia="zh-CN"/>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b w:val="0"/>
          <w:bCs w:val="0"/>
          <w:snapToGrid/>
          <w:spacing w:val="0"/>
          <w:sz w:val="32"/>
          <w:szCs w:val="32"/>
          <w:lang w:val="en-US" w:eastAsia="zh-CN"/>
        </w:rPr>
        <w:t>。</w:t>
      </w:r>
    </w:p>
    <w:p w14:paraId="73941AE3">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4.申请书“成果方案”中需明确：</w:t>
      </w:r>
    </w:p>
    <w:p w14:paraId="40AB747C">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（1）主要技术指标。</w:t>
      </w:r>
    </w:p>
    <w:p w14:paraId="54BC2453">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（2）并体现以下成果指标之一：</w:t>
      </w:r>
    </w:p>
    <w:p w14:paraId="5833515F">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①以第一作者或通讯作者在卓越期刊的“重点期刊”或 SCI 刊源二区及以上的刊物正式发表学术论文2篇；或在SCI 刊源三区及以上的刊物正式发表学术论文3篇；或在SSCI刊源的刊物上正式发表学术论文3篇。</w:t>
      </w:r>
    </w:p>
    <w:p w14:paraId="4E4FC61A">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②获得国家级科技重点项目的课题1项或国家级科技面上项目1项。</w:t>
      </w:r>
    </w:p>
    <w:p w14:paraId="49528B1C">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③成果获得发明专利2项；或发明专利1 项，且成果直接转化到院金额不少于获资助金额的50%;或专利1项且研究产品获国家注册批件；或发明专利1项，且研究成果被行业标准或诊疗规范采纳；或发明专利1项，且地方或行业标准1项。</w:t>
      </w:r>
    </w:p>
    <w:p w14:paraId="03D5B555">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1"/>
        <w:rPr>
          <w:rFonts w:hint="eastAsia" w:ascii="仿宋" w:hAnsi="仿宋" w:eastAsia="仿宋" w:cs="仿宋"/>
          <w:sz w:val="32"/>
          <w:szCs w:val="32"/>
        </w:rPr>
      </w:pPr>
      <w:r>
        <w:rPr>
          <w:rFonts w:hint="eastAsia" w:ascii="楷体_GB2312" w:hAnsi="楷体_GB2312" w:eastAsia="楷体_GB2312" w:cs="楷体_GB2312"/>
          <w:b/>
          <w:bCs w:val="0"/>
          <w:snapToGrid/>
          <w:spacing w:val="0"/>
          <w:sz w:val="32"/>
          <w:szCs w:val="32"/>
          <w:lang w:eastAsia="zh-CN"/>
        </w:rPr>
        <w:t>(四)重大项目申报要求</w:t>
      </w:r>
    </w:p>
    <w:p w14:paraId="05C4BCDF">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1.申请者应具有高级职称，且在相关研究领域具有系统 的工作积累。项目具有显著的创新性或应用前景。</w:t>
      </w:r>
    </w:p>
    <w:p w14:paraId="673B10BB">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2.鼓励在近5年获得国家级项目，且以第一或通讯作者 在卓越期刊“重点期刊”或 SCI刊源的刊物上正式发表学术论文2篇及以上的一线科研人员申报项目，并优先予以推荐。</w:t>
      </w:r>
    </w:p>
    <w:p w14:paraId="6422363A">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3.申请资助经费预算应科学合理，申请省级科技经费资 助额度100万元。研究周期原则上为4年，研究项目的开始时间为</w:t>
      </w:r>
      <w:r>
        <w:rPr>
          <w:rFonts w:hint="eastAsia" w:ascii="仿宋_GB2312" w:hAnsi="仿宋" w:cs="仿宋"/>
          <w:b w:val="0"/>
          <w:bCs w:val="0"/>
          <w:snapToGrid/>
          <w:spacing w:val="0"/>
          <w:sz w:val="32"/>
          <w:szCs w:val="32"/>
          <w:lang w:val="en-US" w:eastAsia="zh-CN"/>
        </w:rPr>
        <w:t>2026</w:t>
      </w:r>
      <w:r>
        <w:rPr>
          <w:rFonts w:hint="eastAsia" w:ascii="仿宋_GB2312" w:hAnsi="仿宋" w:eastAsia="仿宋_GB2312" w:cs="仿宋"/>
          <w:b w:val="0"/>
          <w:bCs w:val="0"/>
          <w:snapToGrid/>
          <w:spacing w:val="0"/>
          <w:sz w:val="32"/>
          <w:szCs w:val="32"/>
          <w:lang w:val="en-US" w:eastAsia="zh-CN"/>
        </w:rPr>
        <w:t>年</w:t>
      </w:r>
      <w:r>
        <w:rPr>
          <w:rFonts w:hint="eastAsia" w:ascii="仿宋_GB2312" w:hAnsi="仿宋" w:cs="仿宋"/>
          <w:b w:val="0"/>
          <w:bCs w:val="0"/>
          <w:snapToGrid/>
          <w:spacing w:val="0"/>
          <w:sz w:val="32"/>
          <w:szCs w:val="32"/>
          <w:lang w:val="en-US" w:eastAsia="zh-CN"/>
        </w:rPr>
        <w:t>10</w:t>
      </w:r>
      <w:r>
        <w:rPr>
          <w:rFonts w:hint="eastAsia" w:ascii="仿宋_GB2312" w:hAnsi="仿宋" w:eastAsia="仿宋_GB2312" w:cs="仿宋"/>
          <w:b w:val="0"/>
          <w:bCs w:val="0"/>
          <w:snapToGrid/>
          <w:spacing w:val="0"/>
          <w:sz w:val="32"/>
          <w:szCs w:val="32"/>
          <w:lang w:val="en-US" w:eastAsia="zh-CN"/>
        </w:rPr>
        <w:t>月</w:t>
      </w:r>
      <w:r>
        <w:rPr>
          <w:rFonts w:hint="eastAsia" w:ascii="仿宋_GB2312" w:hAnsi="仿宋" w:cs="仿宋"/>
          <w:b w:val="0"/>
          <w:bCs w:val="0"/>
          <w:snapToGrid/>
          <w:spacing w:val="0"/>
          <w:sz w:val="32"/>
          <w:szCs w:val="32"/>
          <w:lang w:val="en-US" w:eastAsia="zh-CN"/>
        </w:rPr>
        <w:t>1</w:t>
      </w:r>
      <w:r>
        <w:rPr>
          <w:rFonts w:hint="eastAsia" w:ascii="仿宋_GB2312" w:hAnsi="仿宋" w:eastAsia="仿宋_GB2312" w:cs="仿宋"/>
          <w:b w:val="0"/>
          <w:bCs w:val="0"/>
          <w:snapToGrid/>
          <w:spacing w:val="0"/>
          <w:sz w:val="32"/>
          <w:szCs w:val="32"/>
          <w:lang w:val="en-US" w:eastAsia="zh-CN"/>
        </w:rPr>
        <w:t>日，结束时间原则上不超过20</w:t>
      </w:r>
      <w:r>
        <w:rPr>
          <w:rFonts w:hint="eastAsia" w:ascii="仿宋_GB2312" w:hAnsi="仿宋" w:cs="仿宋"/>
          <w:b w:val="0"/>
          <w:bCs w:val="0"/>
          <w:snapToGrid/>
          <w:spacing w:val="0"/>
          <w:sz w:val="32"/>
          <w:szCs w:val="32"/>
          <w:lang w:val="en-US" w:eastAsia="zh-CN"/>
        </w:rPr>
        <w:t>30</w:t>
      </w:r>
      <w:r>
        <w:rPr>
          <w:rFonts w:hint="eastAsia" w:ascii="仿宋_GB2312" w:hAnsi="仿宋" w:eastAsia="仿宋_GB2312" w:cs="仿宋"/>
          <w:b w:val="0"/>
          <w:bCs w:val="0"/>
          <w:snapToGrid/>
          <w:spacing w:val="0"/>
          <w:sz w:val="32"/>
          <w:szCs w:val="32"/>
          <w:lang w:val="en-US" w:eastAsia="zh-CN"/>
        </w:rPr>
        <w:t>年</w:t>
      </w:r>
      <w:r>
        <w:rPr>
          <w:rFonts w:hint="eastAsia" w:ascii="仿宋_GB2312" w:hAnsi="仿宋" w:cs="仿宋"/>
          <w:b w:val="0"/>
          <w:bCs w:val="0"/>
          <w:snapToGrid/>
          <w:spacing w:val="0"/>
          <w:sz w:val="32"/>
          <w:szCs w:val="32"/>
          <w:lang w:val="en-US" w:eastAsia="zh-CN"/>
        </w:rPr>
        <w:t>10</w:t>
      </w:r>
      <w:r>
        <w:rPr>
          <w:rFonts w:hint="eastAsia" w:ascii="仿宋_GB2312" w:hAnsi="仿宋" w:eastAsia="仿宋_GB2312" w:cs="仿宋"/>
          <w:b w:val="0"/>
          <w:bCs w:val="0"/>
          <w:snapToGrid/>
          <w:spacing w:val="0"/>
          <w:sz w:val="32"/>
          <w:szCs w:val="32"/>
          <w:lang w:val="en-US" w:eastAsia="zh-CN"/>
        </w:rPr>
        <w:t>月</w:t>
      </w:r>
      <w:r>
        <w:rPr>
          <w:rFonts w:hint="eastAsia" w:ascii="仿宋_GB2312" w:hAnsi="仿宋" w:cs="仿宋"/>
          <w:b w:val="0"/>
          <w:bCs w:val="0"/>
          <w:snapToGrid/>
          <w:spacing w:val="0"/>
          <w:sz w:val="32"/>
          <w:szCs w:val="32"/>
          <w:lang w:val="en-US" w:eastAsia="zh-CN"/>
        </w:rPr>
        <w:t>1</w:t>
      </w:r>
      <w:r>
        <w:rPr>
          <w:rFonts w:hint="eastAsia" w:ascii="仿宋_GB2312" w:hAnsi="仿宋" w:eastAsia="仿宋_GB2312" w:cs="仿宋"/>
          <w:b w:val="0"/>
          <w:bCs w:val="0"/>
          <w:snapToGrid/>
          <w:spacing w:val="0"/>
          <w:sz w:val="32"/>
          <w:szCs w:val="32"/>
          <w:lang w:val="en-US" w:eastAsia="zh-CN"/>
        </w:rPr>
        <w:t>日。</w:t>
      </w:r>
    </w:p>
    <w:p w14:paraId="2C6494EB">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4.申请书“成果方案”中需明确：</w:t>
      </w:r>
    </w:p>
    <w:p w14:paraId="6B2FDBC8">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（1）主要技术指标。</w:t>
      </w:r>
    </w:p>
    <w:p w14:paraId="637A489A">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（2）并体现以下成果指标之一：</w:t>
      </w:r>
    </w:p>
    <w:p w14:paraId="1D8E4821">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①以第一作者或通讯作者在卓越期刊的“领军期刊”或 SCI 刊源一区刊物上正式发表学术论文1 篇；或卓越期刊的“重点期刊”正式发表学术论文3篇；或SCI刊源二区及以上的刊物上正式发表学术论文3篇。</w:t>
      </w:r>
    </w:p>
    <w:p w14:paraId="0EEA7509">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②获得国家级科技重点项目1项或国家级科技项目2项。</w:t>
      </w:r>
    </w:p>
    <w:p w14:paraId="27EF92BD">
      <w:pPr>
        <w:keepNext w:val="0"/>
        <w:keepLines w:val="0"/>
        <w:pageBreakBefore w:val="0"/>
        <w:widowControl/>
        <w:kinsoku/>
        <w:wordWrap/>
        <w:overflowPunct/>
        <w:topLinePunct w:val="0"/>
        <w:autoSpaceDE w:val="0"/>
        <w:autoSpaceDN w:val="0"/>
        <w:bidi w:val="0"/>
        <w:adjustRightInd w:val="0"/>
        <w:snapToGrid w:val="0"/>
        <w:spacing w:line="578" w:lineRule="exact"/>
        <w:ind w:right="0" w:firstLine="650" w:firstLineChars="200"/>
        <w:jc w:val="left"/>
        <w:textAlignment w:val="baseline"/>
        <w:outlineLvl w:val="2"/>
        <w:rPr>
          <w:rFonts w:hint="eastAsia" w:ascii="仿宋_GB2312" w:hAnsi="仿宋" w:eastAsia="仿宋_GB2312" w:cs="仿宋"/>
          <w:snapToGrid/>
          <w:spacing w:val="-6"/>
          <w:sz w:val="32"/>
          <w:szCs w:val="32"/>
          <w:lang w:eastAsia="zh-CN"/>
        </w:rPr>
      </w:pPr>
      <w:r>
        <w:rPr>
          <w:rFonts w:hint="eastAsia" w:ascii="仿宋_GB2312" w:hAnsi="仿宋" w:eastAsia="仿宋_GB2312" w:cs="仿宋"/>
          <w:b w:val="0"/>
          <w:bCs w:val="0"/>
          <w:snapToGrid/>
          <w:spacing w:val="-6"/>
          <w:sz w:val="32"/>
          <w:szCs w:val="32"/>
          <w:lang w:val="en-US" w:eastAsia="zh-CN"/>
        </w:rPr>
        <w:t>③成果获得发明专利3项；或发明专利2项，且成果直接转化到院金额不少于获资助金额的50%;或专利2项，且研究产品获国家注册批件；或发明专利2项，且研究成果成为行业共识与诊疗指南；或发明专利2项，且地方或行业标准1项。</w:t>
      </w:r>
    </w:p>
    <w:p w14:paraId="690C6860">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仿宋" w:hAnsi="仿宋" w:eastAsia="仿宋" w:cs="仿宋"/>
          <w:sz w:val="30"/>
          <w:szCs w:val="30"/>
        </w:rPr>
      </w:pPr>
      <w:r>
        <w:rPr>
          <w:rFonts w:hint="eastAsia" w:ascii="黑体" w:hAnsi="宋体" w:eastAsia="黑体" w:cs="黑体"/>
          <w:b w:val="0"/>
          <w:bCs w:val="0"/>
          <w:snapToGrid/>
          <w:spacing w:val="0"/>
          <w:sz w:val="32"/>
          <w:szCs w:val="32"/>
          <w:lang w:eastAsia="zh-CN"/>
        </w:rPr>
        <w:t>四、申报对象</w:t>
      </w:r>
    </w:p>
    <w:p w14:paraId="7BB2E7DE">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福建省妇幼保健院、福建省儿童医院符合以上条件与要求的在职员工。</w:t>
      </w:r>
    </w:p>
    <w:p w14:paraId="0FCC6DDF">
      <w:pPr>
        <w:keepNext w:val="0"/>
        <w:keepLines w:val="0"/>
        <w:pageBreakBefore w:val="0"/>
        <w:widowControl/>
        <w:kinsoku/>
        <w:wordWrap/>
        <w:overflowPunct/>
        <w:topLinePunct w:val="0"/>
        <w:autoSpaceDE w:val="0"/>
        <w:autoSpaceDN w:val="0"/>
        <w:bidi w:val="0"/>
        <w:adjustRightInd w:val="0"/>
        <w:snapToGrid w:val="0"/>
        <w:spacing w:line="578" w:lineRule="exact"/>
        <w:ind w:left="0" w:right="0" w:firstLine="674" w:firstLineChars="200"/>
        <w:jc w:val="left"/>
        <w:textAlignment w:val="baseline"/>
        <w:outlineLvl w:val="2"/>
        <w:rPr>
          <w:rFonts w:hint="eastAsia" w:ascii="黑体" w:hAnsi="宋体" w:eastAsia="黑体" w:cs="黑体"/>
          <w:snapToGrid/>
          <w:sz w:val="32"/>
          <w:szCs w:val="32"/>
          <w:lang w:eastAsia="zh-CN"/>
        </w:rPr>
      </w:pPr>
      <w:r>
        <w:rPr>
          <w:rFonts w:hint="eastAsia" w:ascii="黑体" w:hAnsi="宋体" w:eastAsia="黑体" w:cs="黑体"/>
          <w:b w:val="0"/>
          <w:bCs w:val="0"/>
          <w:snapToGrid/>
          <w:spacing w:val="0"/>
          <w:sz w:val="32"/>
          <w:szCs w:val="32"/>
          <w:lang w:eastAsia="zh-CN"/>
        </w:rPr>
        <w:t>五、申报程序</w:t>
      </w:r>
    </w:p>
    <w:p w14:paraId="284BFA03">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1.网上申报流程为：申报单位注册登录福建省科技计划 项目管理系统(</w:t>
      </w:r>
      <w:r>
        <w:rPr>
          <w:rFonts w:hint="eastAsia" w:ascii="仿宋_GB2312" w:hAnsi="仿宋" w:eastAsia="仿宋_GB2312" w:cs="仿宋"/>
          <w:b w:val="0"/>
          <w:bCs w:val="0"/>
          <w:snapToGrid/>
          <w:spacing w:val="0"/>
          <w:sz w:val="32"/>
          <w:szCs w:val="32"/>
          <w:lang w:val="en-US" w:eastAsia="zh-CN"/>
        </w:rPr>
        <w:fldChar w:fldCharType="begin"/>
      </w:r>
      <w:r>
        <w:rPr>
          <w:rFonts w:hint="eastAsia" w:ascii="仿宋_GB2312" w:hAnsi="仿宋" w:eastAsia="仿宋_GB2312" w:cs="仿宋"/>
          <w:b w:val="0"/>
          <w:bCs w:val="0"/>
          <w:snapToGrid/>
          <w:spacing w:val="0"/>
          <w:sz w:val="32"/>
          <w:szCs w:val="32"/>
          <w:lang w:val="en-US" w:eastAsia="zh-CN"/>
        </w:rPr>
        <w:instrText xml:space="preserve"> HYPERLINK "http://xmgl.kjt.fujian.gov.cn" </w:instrText>
      </w:r>
      <w:r>
        <w:rPr>
          <w:rFonts w:hint="eastAsia" w:ascii="仿宋_GB2312" w:hAnsi="仿宋" w:eastAsia="仿宋_GB2312" w:cs="仿宋"/>
          <w:b w:val="0"/>
          <w:bCs w:val="0"/>
          <w:snapToGrid/>
          <w:spacing w:val="0"/>
          <w:sz w:val="32"/>
          <w:szCs w:val="32"/>
          <w:lang w:val="en-US" w:eastAsia="zh-CN"/>
        </w:rPr>
        <w:fldChar w:fldCharType="separate"/>
      </w:r>
      <w:r>
        <w:rPr>
          <w:rFonts w:hint="eastAsia" w:ascii="仿宋_GB2312" w:hAnsi="仿宋" w:eastAsia="仿宋_GB2312" w:cs="仿宋"/>
          <w:b w:val="0"/>
          <w:bCs w:val="0"/>
          <w:snapToGrid/>
          <w:spacing w:val="0"/>
          <w:sz w:val="32"/>
          <w:szCs w:val="32"/>
          <w:lang w:val="en-US" w:eastAsia="zh-CN"/>
        </w:rPr>
        <w:t>http://xmgl.kjt.fujian.gov.cn</w:t>
      </w:r>
      <w:r>
        <w:rPr>
          <w:rFonts w:hint="eastAsia" w:ascii="仿宋_GB2312" w:hAnsi="仿宋" w:eastAsia="仿宋_GB2312" w:cs="仿宋"/>
          <w:b w:val="0"/>
          <w:bCs w:val="0"/>
          <w:snapToGrid/>
          <w:spacing w:val="0"/>
          <w:sz w:val="32"/>
          <w:szCs w:val="32"/>
          <w:lang w:val="en-US" w:eastAsia="zh-CN"/>
        </w:rPr>
        <w:fldChar w:fldCharType="end"/>
      </w:r>
      <w:r>
        <w:rPr>
          <w:rFonts w:hint="eastAsia" w:ascii="仿宋_GB2312" w:hAnsi="仿宋" w:eastAsia="仿宋_GB2312" w:cs="仿宋"/>
          <w:b w:val="0"/>
          <w:bCs w:val="0"/>
          <w:snapToGrid/>
          <w:spacing w:val="0"/>
          <w:sz w:val="32"/>
          <w:szCs w:val="32"/>
          <w:lang w:val="en-US" w:eastAsia="zh-CN"/>
        </w:rPr>
        <w:t>)—申报管理一增加项目申请书—选择“福建省科技创新联合资金项目”及对应指南代码—填报申请书(推荐单位应选择福建省卫生健康委员会)—上传附件(获得省级项目或国家级项目证明材料、SCI论文首页及其SCI刊源分区证明材料等)。</w:t>
      </w:r>
    </w:p>
    <w:p w14:paraId="0994F077">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2.福建省妇幼保健院负责项目申请材料的形式审查，福 建省卫健委通过"省级项目推荐模块"进行内部审核及推荐</w:t>
      </w:r>
      <w:r>
        <w:rPr>
          <w:rFonts w:hint="eastAsia"/>
        </w:rPr>
        <w:t>，引领、攀登、重大三类项目推荐数均不得</w:t>
      </w:r>
      <w:r>
        <w:rPr>
          <w:rFonts w:hint="eastAsia" w:ascii="仿宋_GB2312" w:hAnsi="仿宋" w:eastAsia="仿宋_GB2312" w:cs="仿宋"/>
          <w:b w:val="0"/>
          <w:bCs w:val="0"/>
          <w:snapToGrid/>
          <w:spacing w:val="0"/>
          <w:sz w:val="32"/>
          <w:szCs w:val="32"/>
          <w:lang w:val="en-US" w:eastAsia="zh-CN"/>
        </w:rPr>
        <w:t>少于2项</w:t>
      </w:r>
      <w:r>
        <w:rPr>
          <w:rFonts w:hint="eastAsia"/>
        </w:rPr>
        <w:t>，否则该类项目推荐作废</w:t>
      </w:r>
      <w:r>
        <w:rPr>
          <w:rFonts w:hint="eastAsia" w:ascii="仿宋_GB2312" w:hAnsi="仿宋" w:eastAsia="仿宋_GB2312" w:cs="仿宋"/>
          <w:b w:val="0"/>
          <w:bCs w:val="0"/>
          <w:snapToGrid/>
          <w:spacing w:val="0"/>
          <w:sz w:val="32"/>
          <w:szCs w:val="32"/>
          <w:lang w:val="en-US" w:eastAsia="zh-CN"/>
        </w:rPr>
        <w:t>。</w:t>
      </w:r>
      <w:r>
        <w:rPr>
          <w:rFonts w:hint="eastAsia" w:ascii="仿宋_GB2312" w:hAnsi="仿宋_GB2312" w:eastAsia="仿宋_GB2312" w:cs="仿宋_GB2312"/>
          <w:sz w:val="32"/>
          <w:szCs w:val="32"/>
        </w:rPr>
        <w:t>申报单位提交截止时间为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 w:eastAsia="仿宋_GB2312" w:cs="仿宋"/>
          <w:b w:val="0"/>
          <w:bCs w:val="0"/>
          <w:snapToGrid/>
          <w:spacing w:val="0"/>
          <w:sz w:val="32"/>
          <w:szCs w:val="32"/>
          <w:lang w:val="en-US" w:eastAsia="zh-CN"/>
        </w:rPr>
        <w:t>待审核通过，推荐项目获得受理号后，推荐单位打印推荐函、项目汇总表一式一份寄送我厅社会发展科技处。</w:t>
      </w:r>
    </w:p>
    <w:p w14:paraId="7378E36D">
      <w:pPr>
        <w:keepNext w:val="0"/>
        <w:keepLines w:val="0"/>
        <w:pageBreakBefore w:val="0"/>
        <w:widowControl/>
        <w:kinsoku/>
        <w:wordWrap/>
        <w:overflowPunct/>
        <w:topLinePunct w:val="0"/>
        <w:autoSpaceDE w:val="0"/>
        <w:autoSpaceDN w:val="0"/>
        <w:bidi w:val="0"/>
        <w:adjustRightInd w:val="0"/>
        <w:snapToGrid w:val="0"/>
        <w:spacing w:line="578" w:lineRule="exact"/>
        <w:ind w:right="0" w:firstLine="674" w:firstLineChars="200"/>
        <w:jc w:val="left"/>
        <w:textAlignment w:val="baseline"/>
        <w:outlineLvl w:val="2"/>
        <w:rPr>
          <w:rFonts w:hint="eastAsia" w:ascii="仿宋_GB2312" w:hAnsi="仿宋" w:eastAsia="仿宋_GB2312" w:cs="仿宋"/>
          <w:b w:val="0"/>
          <w:bCs w:val="0"/>
          <w:snapToGrid/>
          <w:spacing w:val="0"/>
          <w:sz w:val="32"/>
          <w:szCs w:val="32"/>
          <w:lang w:val="en-US" w:eastAsia="zh-CN"/>
        </w:rPr>
      </w:pPr>
      <w:r>
        <w:rPr>
          <w:rFonts w:hint="eastAsia" w:ascii="仿宋_GB2312" w:hAnsi="仿宋" w:eastAsia="仿宋_GB2312" w:cs="仿宋"/>
          <w:b w:val="0"/>
          <w:bCs w:val="0"/>
          <w:snapToGrid/>
          <w:spacing w:val="0"/>
          <w:sz w:val="32"/>
          <w:szCs w:val="32"/>
          <w:lang w:val="en-US" w:eastAsia="zh-CN"/>
        </w:rPr>
        <w:t>3.项目申报指南代码与联系方式：</w:t>
      </w:r>
    </w:p>
    <w:p w14:paraId="4E1EAAD5">
      <w:pPr>
        <w:keepNext w:val="0"/>
        <w:keepLines w:val="0"/>
        <w:pageBreakBefore w:val="0"/>
        <w:widowControl w:val="0"/>
        <w:kinsoku/>
        <w:wordWrap/>
        <w:overflowPunct/>
        <w:topLinePunct w:val="0"/>
        <w:autoSpaceDE/>
        <w:autoSpaceDN/>
        <w:bidi w:val="0"/>
        <w:adjustRightInd/>
        <w:snapToGrid/>
        <w:spacing w:before="0" w:line="600" w:lineRule="exact"/>
        <w:ind w:left="0" w:right="0" w:firstLine="0" w:firstLineChars="0"/>
        <w:jc w:val="center"/>
        <w:textAlignment w:val="auto"/>
        <w:rPr>
          <w:rFonts w:hint="eastAsia" w:ascii="仿宋_GB2312" w:hAnsi="仿宋_GB2312" w:eastAsia="仿宋_GB2312" w:cs="仿宋_GB2312"/>
          <w:b/>
          <w:bCs/>
          <w:snapToGrid/>
          <w:kern w:val="2"/>
          <w:sz w:val="28"/>
          <w:szCs w:val="28"/>
          <w:lang w:eastAsia="zh-CN"/>
        </w:rPr>
      </w:pPr>
      <w:r>
        <w:rPr>
          <w:rFonts w:hint="eastAsia" w:ascii="仿宋_GB2312" w:hAnsi="仿宋_GB2312" w:eastAsia="仿宋_GB2312" w:cs="仿宋_GB2312"/>
          <w:b/>
          <w:bCs/>
          <w:snapToGrid/>
          <w:spacing w:val="0"/>
          <w:kern w:val="2"/>
          <w:sz w:val="28"/>
          <w:szCs w:val="28"/>
          <w:lang w:eastAsia="zh-CN"/>
        </w:rPr>
        <w:t>项目申报代码表</w:t>
      </w:r>
    </w:p>
    <w:tbl>
      <w:tblPr>
        <w:tblStyle w:val="11"/>
        <w:tblW w:w="4997" w:type="pct"/>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341"/>
        <w:gridCol w:w="2084"/>
        <w:gridCol w:w="1402"/>
        <w:gridCol w:w="2613"/>
        <w:gridCol w:w="1429"/>
      </w:tblGrid>
      <w:tr w14:paraId="5BB2E4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67" w:hRule="atLeast"/>
          <w:jc w:val="center"/>
        </w:trPr>
        <w:tc>
          <w:tcPr>
            <w:tcW w:w="756" w:type="pct"/>
            <w:tcBorders>
              <w:top w:val="outset" w:color="auto" w:sz="6" w:space="0"/>
              <w:left w:val="outset" w:color="auto" w:sz="6" w:space="0"/>
              <w:bottom w:val="outset" w:color="auto" w:sz="6" w:space="0"/>
              <w:right w:val="outset" w:color="auto" w:sz="6" w:space="0"/>
            </w:tcBorders>
            <w:noWrap w:val="0"/>
            <w:vAlign w:val="center"/>
          </w:tcPr>
          <w:p w14:paraId="534DD88D">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b/>
                <w:bCs/>
                <w:color w:val="auto"/>
                <w:kern w:val="0"/>
                <w:sz w:val="24"/>
                <w:szCs w:val="24"/>
                <w:u w:val="none"/>
                <w:lang w:val="en-US" w:eastAsia="zh-CN" w:bidi="ar-SA"/>
              </w:rPr>
            </w:pPr>
            <w:r>
              <w:rPr>
                <w:rFonts w:hint="eastAsia" w:ascii="仿宋_GB2312" w:hAnsi="仿宋_GB2312" w:eastAsia="仿宋_GB2312" w:cs="仿宋_GB2312"/>
                <w:b/>
                <w:bCs/>
                <w:color w:val="auto"/>
                <w:kern w:val="0"/>
                <w:sz w:val="24"/>
                <w:szCs w:val="24"/>
                <w:u w:val="none"/>
                <w:lang w:val="en-US" w:eastAsia="zh-CN" w:bidi="ar-SA"/>
              </w:rPr>
              <w:t>业务处室</w:t>
            </w:r>
          </w:p>
        </w:tc>
        <w:tc>
          <w:tcPr>
            <w:tcW w:w="1174" w:type="pct"/>
            <w:tcBorders>
              <w:top w:val="outset" w:color="auto" w:sz="6" w:space="0"/>
              <w:left w:val="outset" w:color="auto" w:sz="6" w:space="0"/>
              <w:bottom w:val="outset" w:color="auto" w:sz="6" w:space="0"/>
              <w:right w:val="outset" w:color="auto" w:sz="6" w:space="0"/>
            </w:tcBorders>
            <w:noWrap w:val="0"/>
            <w:vAlign w:val="center"/>
          </w:tcPr>
          <w:p w14:paraId="6ACF33C1">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b/>
                <w:bCs/>
                <w:color w:val="auto"/>
                <w:kern w:val="0"/>
                <w:sz w:val="24"/>
                <w:szCs w:val="24"/>
                <w:u w:val="none"/>
                <w:lang w:val="en-US" w:eastAsia="zh-CN" w:bidi="ar-SA"/>
              </w:rPr>
            </w:pPr>
            <w:r>
              <w:rPr>
                <w:rFonts w:hint="eastAsia" w:ascii="仿宋_GB2312" w:hAnsi="仿宋_GB2312" w:eastAsia="仿宋_GB2312" w:cs="仿宋_GB2312"/>
                <w:b/>
                <w:bCs/>
                <w:color w:val="auto"/>
                <w:kern w:val="0"/>
                <w:sz w:val="24"/>
                <w:szCs w:val="24"/>
                <w:u w:val="none"/>
                <w:lang w:val="en-US" w:eastAsia="zh-CN" w:bidi="ar-SA"/>
              </w:rPr>
              <w:t>计划类别</w:t>
            </w:r>
          </w:p>
        </w:tc>
        <w:tc>
          <w:tcPr>
            <w:tcW w:w="790" w:type="pct"/>
            <w:tcBorders>
              <w:top w:val="outset" w:color="auto" w:sz="6" w:space="0"/>
              <w:left w:val="outset" w:color="auto" w:sz="6" w:space="0"/>
              <w:bottom w:val="outset" w:color="auto" w:sz="6" w:space="0"/>
              <w:right w:val="outset" w:color="auto" w:sz="6" w:space="0"/>
            </w:tcBorders>
            <w:noWrap w:val="0"/>
            <w:vAlign w:val="center"/>
          </w:tcPr>
          <w:p w14:paraId="57224E2F">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b/>
                <w:bCs/>
                <w:color w:val="auto"/>
                <w:kern w:val="0"/>
                <w:sz w:val="24"/>
                <w:szCs w:val="24"/>
                <w:u w:val="none"/>
                <w:lang w:val="en-US" w:eastAsia="zh-CN" w:bidi="ar-SA"/>
              </w:rPr>
            </w:pPr>
            <w:r>
              <w:rPr>
                <w:rFonts w:hint="eastAsia" w:ascii="仿宋_GB2312" w:hAnsi="仿宋_GB2312" w:eastAsia="仿宋_GB2312" w:cs="仿宋_GB2312"/>
                <w:b/>
                <w:bCs/>
                <w:color w:val="auto"/>
                <w:kern w:val="0"/>
                <w:sz w:val="24"/>
                <w:szCs w:val="24"/>
                <w:u w:val="none"/>
                <w:lang w:val="en-US" w:eastAsia="zh-CN" w:bidi="ar-SA"/>
              </w:rPr>
              <w:t>项目类型</w:t>
            </w:r>
          </w:p>
        </w:tc>
        <w:tc>
          <w:tcPr>
            <w:tcW w:w="1472" w:type="pct"/>
            <w:tcBorders>
              <w:top w:val="outset" w:color="auto" w:sz="6" w:space="0"/>
              <w:left w:val="outset" w:color="auto" w:sz="6" w:space="0"/>
              <w:bottom w:val="outset" w:color="auto" w:sz="6" w:space="0"/>
              <w:right w:val="outset" w:color="auto" w:sz="6" w:space="0"/>
            </w:tcBorders>
            <w:noWrap w:val="0"/>
            <w:vAlign w:val="center"/>
          </w:tcPr>
          <w:p w14:paraId="6E326696">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b/>
                <w:bCs/>
                <w:color w:val="auto"/>
                <w:kern w:val="0"/>
                <w:sz w:val="24"/>
                <w:szCs w:val="24"/>
                <w:u w:val="none"/>
                <w:lang w:val="en-US" w:eastAsia="zh-CN" w:bidi="ar-SA"/>
              </w:rPr>
            </w:pPr>
            <w:r>
              <w:rPr>
                <w:rFonts w:hint="eastAsia" w:ascii="仿宋_GB2312" w:hAnsi="仿宋_GB2312" w:eastAsia="仿宋_GB2312" w:cs="仿宋_GB2312"/>
                <w:b/>
                <w:bCs/>
                <w:color w:val="auto"/>
                <w:kern w:val="0"/>
                <w:sz w:val="24"/>
                <w:szCs w:val="24"/>
                <w:u w:val="none"/>
                <w:lang w:val="en-US" w:eastAsia="zh-CN" w:bidi="ar-SA"/>
              </w:rPr>
              <w:t>优先主题</w:t>
            </w:r>
          </w:p>
        </w:tc>
        <w:tc>
          <w:tcPr>
            <w:tcW w:w="805" w:type="pct"/>
            <w:tcBorders>
              <w:top w:val="outset" w:color="auto" w:sz="6" w:space="0"/>
              <w:left w:val="outset" w:color="auto" w:sz="6" w:space="0"/>
              <w:bottom w:val="outset" w:color="auto" w:sz="6" w:space="0"/>
              <w:right w:val="outset" w:color="auto" w:sz="6" w:space="0"/>
            </w:tcBorders>
            <w:noWrap w:val="0"/>
            <w:vAlign w:val="center"/>
          </w:tcPr>
          <w:p w14:paraId="1AC44409">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b/>
                <w:bCs/>
                <w:color w:val="auto"/>
                <w:kern w:val="0"/>
                <w:sz w:val="24"/>
                <w:szCs w:val="24"/>
                <w:u w:val="none"/>
                <w:lang w:val="en-US" w:eastAsia="zh-CN" w:bidi="ar-SA"/>
              </w:rPr>
            </w:pPr>
            <w:r>
              <w:rPr>
                <w:rFonts w:hint="eastAsia" w:ascii="仿宋_GB2312" w:hAnsi="仿宋_GB2312" w:eastAsia="仿宋_GB2312" w:cs="仿宋_GB2312"/>
                <w:b/>
                <w:bCs/>
                <w:color w:val="auto"/>
                <w:kern w:val="0"/>
                <w:sz w:val="24"/>
                <w:szCs w:val="24"/>
                <w:u w:val="none"/>
                <w:lang w:val="en-US" w:eastAsia="zh-CN" w:bidi="ar-SA"/>
              </w:rPr>
              <w:t>代码</w:t>
            </w:r>
          </w:p>
        </w:tc>
      </w:tr>
      <w:tr w14:paraId="031570C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56" w:type="pct"/>
            <w:vMerge w:val="restart"/>
            <w:tcBorders>
              <w:top w:val="outset" w:color="auto" w:sz="6" w:space="0"/>
              <w:left w:val="outset" w:color="auto" w:sz="6" w:space="0"/>
              <w:right w:val="outset" w:color="auto" w:sz="6" w:space="0"/>
            </w:tcBorders>
            <w:noWrap w:val="0"/>
            <w:vAlign w:val="center"/>
          </w:tcPr>
          <w:p w14:paraId="63F33929">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社发处</w:t>
            </w:r>
          </w:p>
        </w:tc>
        <w:tc>
          <w:tcPr>
            <w:tcW w:w="1174" w:type="pct"/>
            <w:vMerge w:val="restart"/>
            <w:tcBorders>
              <w:top w:val="outset" w:color="auto" w:sz="6" w:space="0"/>
              <w:left w:val="outset" w:color="auto" w:sz="6" w:space="0"/>
              <w:right w:val="outset" w:color="auto" w:sz="6" w:space="0"/>
            </w:tcBorders>
            <w:noWrap w:val="0"/>
            <w:vAlign w:val="center"/>
          </w:tcPr>
          <w:p w14:paraId="6687C0A1">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基础研究与高校产学合作计划-科技创新</w:t>
            </w:r>
          </w:p>
          <w:p w14:paraId="5C28BB56">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联合资金项目</w:t>
            </w:r>
          </w:p>
        </w:tc>
        <w:tc>
          <w:tcPr>
            <w:tcW w:w="790" w:type="pct"/>
            <w:vMerge w:val="restart"/>
            <w:tcBorders>
              <w:top w:val="outset" w:color="auto" w:sz="6" w:space="0"/>
              <w:left w:val="outset" w:color="auto" w:sz="6" w:space="0"/>
              <w:right w:val="outset" w:color="auto" w:sz="6" w:space="0"/>
            </w:tcBorders>
            <w:noWrap w:val="0"/>
            <w:vAlign w:val="center"/>
          </w:tcPr>
          <w:p w14:paraId="066DDBD1">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科技创新联合资金项目</w:t>
            </w:r>
          </w:p>
        </w:tc>
        <w:tc>
          <w:tcPr>
            <w:tcW w:w="1472" w:type="pct"/>
            <w:tcBorders>
              <w:top w:val="outset" w:color="auto" w:sz="6" w:space="0"/>
              <w:left w:val="outset" w:color="auto" w:sz="6" w:space="0"/>
              <w:bottom w:val="outset" w:color="auto" w:sz="6" w:space="0"/>
              <w:right w:val="outset" w:color="auto" w:sz="6" w:space="0"/>
            </w:tcBorders>
            <w:noWrap w:val="0"/>
            <w:vAlign w:val="center"/>
          </w:tcPr>
          <w:p w14:paraId="75226D35">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引领项目</w:t>
            </w:r>
          </w:p>
          <w:p w14:paraId="4FF5018F">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（福建省妇幼保健院）</w:t>
            </w:r>
          </w:p>
        </w:tc>
        <w:tc>
          <w:tcPr>
            <w:tcW w:w="805" w:type="pct"/>
            <w:tcBorders>
              <w:top w:val="outset" w:color="auto" w:sz="6" w:space="0"/>
              <w:left w:val="outset" w:color="auto" w:sz="6" w:space="0"/>
              <w:bottom w:val="outset" w:color="auto" w:sz="6" w:space="0"/>
              <w:right w:val="outset" w:color="auto" w:sz="6" w:space="0"/>
            </w:tcBorders>
            <w:noWrap w:val="0"/>
            <w:vAlign w:val="center"/>
          </w:tcPr>
          <w:p w14:paraId="374A675E">
            <w:pPr>
              <w:keepNext w:val="0"/>
              <w:keepLines w:val="0"/>
              <w:pageBreakBefore w:val="0"/>
              <w:kinsoku/>
              <w:wordWrap/>
              <w:overflowPunct/>
              <w:topLinePunct w:val="0"/>
              <w:bidi w:val="0"/>
              <w:snapToGrid/>
              <w:spacing w:line="240" w:lineRule="auto"/>
              <w:jc w:val="center"/>
              <w:textAlignment w:val="auto"/>
              <w:rPr>
                <w:rFonts w:hint="default" w:ascii="仿宋_GB2312" w:hAnsi="仿宋_GB2312" w:eastAsia="仿宋_GB2312" w:cs="仿宋_GB2312"/>
                <w:color w:val="auto"/>
                <w:kern w:val="0"/>
                <w:sz w:val="24"/>
                <w:szCs w:val="24"/>
                <w:u w:val="none"/>
                <w:lang w:val="en-US" w:eastAsia="zh-CN" w:bidi="ar-SA"/>
              </w:rPr>
            </w:pPr>
            <w:r>
              <w:rPr>
                <w:rFonts w:hint="eastAsia" w:ascii="仿宋_GB2312" w:hAnsi="仿宋_GB2312" w:cs="仿宋_GB2312"/>
                <w:color w:val="auto"/>
                <w:kern w:val="0"/>
                <w:sz w:val="24"/>
                <w:szCs w:val="24"/>
                <w:u w:val="none"/>
                <w:lang w:val="en-US" w:eastAsia="zh-CN" w:bidi="ar-SA"/>
              </w:rPr>
              <w:t>2026</w:t>
            </w:r>
            <w:r>
              <w:rPr>
                <w:rFonts w:hint="eastAsia" w:ascii="仿宋_GB2312" w:hAnsi="仿宋_GB2312" w:eastAsia="仿宋_GB2312" w:cs="仿宋_GB2312"/>
                <w:color w:val="auto"/>
                <w:kern w:val="0"/>
                <w:sz w:val="24"/>
                <w:szCs w:val="24"/>
                <w:u w:val="none"/>
                <w:lang w:val="en-US" w:eastAsia="zh-CN" w:bidi="ar-SA"/>
              </w:rPr>
              <w:t>Y9401</w:t>
            </w:r>
          </w:p>
        </w:tc>
      </w:tr>
      <w:tr w14:paraId="3AE89F2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56" w:type="pct"/>
            <w:vMerge w:val="continue"/>
            <w:tcBorders>
              <w:left w:val="outset" w:color="auto" w:sz="6" w:space="0"/>
              <w:right w:val="outset" w:color="auto" w:sz="6" w:space="0"/>
            </w:tcBorders>
            <w:noWrap w:val="0"/>
            <w:vAlign w:val="center"/>
          </w:tcPr>
          <w:p w14:paraId="249C2D59">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1174" w:type="pct"/>
            <w:vMerge w:val="continue"/>
            <w:tcBorders>
              <w:left w:val="outset" w:color="auto" w:sz="6" w:space="0"/>
              <w:right w:val="outset" w:color="auto" w:sz="6" w:space="0"/>
            </w:tcBorders>
            <w:noWrap w:val="0"/>
            <w:vAlign w:val="center"/>
          </w:tcPr>
          <w:p w14:paraId="385FA432">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790" w:type="pct"/>
            <w:vMerge w:val="continue"/>
            <w:tcBorders>
              <w:left w:val="outset" w:color="auto" w:sz="6" w:space="0"/>
              <w:right w:val="outset" w:color="auto" w:sz="6" w:space="0"/>
            </w:tcBorders>
            <w:noWrap w:val="0"/>
            <w:vAlign w:val="center"/>
          </w:tcPr>
          <w:p w14:paraId="462A6873">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1472" w:type="pct"/>
            <w:tcBorders>
              <w:top w:val="outset" w:color="auto" w:sz="6" w:space="0"/>
              <w:left w:val="outset" w:color="auto" w:sz="6" w:space="0"/>
              <w:bottom w:val="outset" w:color="auto" w:sz="6" w:space="0"/>
              <w:right w:val="outset" w:color="auto" w:sz="6" w:space="0"/>
            </w:tcBorders>
            <w:noWrap w:val="0"/>
            <w:vAlign w:val="center"/>
          </w:tcPr>
          <w:p w14:paraId="5DBF43B3">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攀登项目</w:t>
            </w:r>
          </w:p>
          <w:p w14:paraId="3DC941D2">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（福建省妇幼保健院）</w:t>
            </w:r>
          </w:p>
        </w:tc>
        <w:tc>
          <w:tcPr>
            <w:tcW w:w="805" w:type="pct"/>
            <w:tcBorders>
              <w:top w:val="outset" w:color="auto" w:sz="6" w:space="0"/>
              <w:left w:val="outset" w:color="auto" w:sz="6" w:space="0"/>
              <w:bottom w:val="outset" w:color="auto" w:sz="6" w:space="0"/>
              <w:right w:val="outset" w:color="auto" w:sz="6" w:space="0"/>
            </w:tcBorders>
            <w:noWrap w:val="0"/>
            <w:vAlign w:val="center"/>
          </w:tcPr>
          <w:p w14:paraId="09D57DE2">
            <w:pPr>
              <w:keepNext w:val="0"/>
              <w:keepLines w:val="0"/>
              <w:pageBreakBefore w:val="0"/>
              <w:kinsoku/>
              <w:wordWrap/>
              <w:overflowPunct/>
              <w:topLinePunct w:val="0"/>
              <w:bidi w:val="0"/>
              <w:snapToGrid/>
              <w:spacing w:line="240" w:lineRule="auto"/>
              <w:jc w:val="center"/>
              <w:textAlignment w:val="auto"/>
              <w:rPr>
                <w:rFonts w:hint="default" w:ascii="仿宋_GB2312" w:hAnsi="仿宋_GB2312" w:eastAsia="仿宋_GB2312" w:cs="仿宋_GB2312"/>
                <w:color w:val="auto"/>
                <w:kern w:val="0"/>
                <w:sz w:val="24"/>
                <w:szCs w:val="24"/>
                <w:u w:val="none"/>
                <w:lang w:val="en-US" w:eastAsia="zh-CN" w:bidi="ar-SA"/>
              </w:rPr>
            </w:pPr>
            <w:r>
              <w:rPr>
                <w:rFonts w:hint="eastAsia" w:ascii="仿宋_GB2312" w:hAnsi="仿宋_GB2312" w:cs="仿宋_GB2312"/>
                <w:color w:val="auto"/>
                <w:kern w:val="0"/>
                <w:sz w:val="24"/>
                <w:szCs w:val="24"/>
                <w:u w:val="none"/>
                <w:lang w:val="en-US" w:eastAsia="zh-CN" w:bidi="ar-SA"/>
              </w:rPr>
              <w:t>2026</w:t>
            </w:r>
            <w:r>
              <w:rPr>
                <w:rFonts w:hint="eastAsia" w:ascii="仿宋_GB2312" w:hAnsi="仿宋_GB2312" w:eastAsia="仿宋_GB2312" w:cs="仿宋_GB2312"/>
                <w:color w:val="auto"/>
                <w:kern w:val="0"/>
                <w:sz w:val="24"/>
                <w:szCs w:val="24"/>
                <w:u w:val="none"/>
                <w:lang w:val="en-US" w:eastAsia="zh-CN" w:bidi="ar-SA"/>
              </w:rPr>
              <w:t>Y9402</w:t>
            </w:r>
          </w:p>
        </w:tc>
      </w:tr>
      <w:tr w14:paraId="4808585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56" w:type="pct"/>
            <w:vMerge w:val="continue"/>
            <w:tcBorders>
              <w:left w:val="outset" w:color="auto" w:sz="6" w:space="0"/>
              <w:right w:val="outset" w:color="auto" w:sz="6" w:space="0"/>
            </w:tcBorders>
            <w:noWrap w:val="0"/>
            <w:vAlign w:val="center"/>
          </w:tcPr>
          <w:p w14:paraId="3E2E92C7">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1174" w:type="pct"/>
            <w:vMerge w:val="continue"/>
            <w:tcBorders>
              <w:left w:val="outset" w:color="auto" w:sz="6" w:space="0"/>
              <w:right w:val="outset" w:color="auto" w:sz="6" w:space="0"/>
            </w:tcBorders>
            <w:noWrap w:val="0"/>
            <w:vAlign w:val="center"/>
          </w:tcPr>
          <w:p w14:paraId="46307CFA">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790" w:type="pct"/>
            <w:vMerge w:val="continue"/>
            <w:tcBorders>
              <w:left w:val="outset" w:color="auto" w:sz="6" w:space="0"/>
              <w:right w:val="outset" w:color="auto" w:sz="6" w:space="0"/>
            </w:tcBorders>
            <w:noWrap w:val="0"/>
            <w:vAlign w:val="center"/>
          </w:tcPr>
          <w:p w14:paraId="4D80006A">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1472" w:type="pct"/>
            <w:tcBorders>
              <w:top w:val="outset" w:color="auto" w:sz="6" w:space="0"/>
              <w:left w:val="outset" w:color="auto" w:sz="6" w:space="0"/>
              <w:bottom w:val="outset" w:color="auto" w:sz="6" w:space="0"/>
              <w:right w:val="outset" w:color="auto" w:sz="6" w:space="0"/>
            </w:tcBorders>
            <w:noWrap w:val="0"/>
            <w:vAlign w:val="center"/>
          </w:tcPr>
          <w:p w14:paraId="34E96A82">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重大项目</w:t>
            </w:r>
          </w:p>
          <w:p w14:paraId="2F12D9FA">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（福建省妇幼保健院）</w:t>
            </w:r>
          </w:p>
        </w:tc>
        <w:tc>
          <w:tcPr>
            <w:tcW w:w="805" w:type="pct"/>
            <w:tcBorders>
              <w:top w:val="outset" w:color="auto" w:sz="6" w:space="0"/>
              <w:left w:val="outset" w:color="auto" w:sz="6" w:space="0"/>
              <w:bottom w:val="outset" w:color="auto" w:sz="6" w:space="0"/>
              <w:right w:val="outset" w:color="auto" w:sz="6" w:space="0"/>
            </w:tcBorders>
            <w:noWrap w:val="0"/>
            <w:vAlign w:val="center"/>
          </w:tcPr>
          <w:p w14:paraId="306535E3">
            <w:pPr>
              <w:keepNext w:val="0"/>
              <w:keepLines w:val="0"/>
              <w:pageBreakBefore w:val="0"/>
              <w:kinsoku/>
              <w:wordWrap/>
              <w:overflowPunct/>
              <w:topLinePunct w:val="0"/>
              <w:bidi w:val="0"/>
              <w:snapToGrid/>
              <w:spacing w:line="240" w:lineRule="auto"/>
              <w:jc w:val="center"/>
              <w:textAlignment w:val="auto"/>
              <w:rPr>
                <w:rFonts w:hint="default" w:ascii="仿宋_GB2312" w:hAnsi="仿宋_GB2312" w:eastAsia="仿宋_GB2312" w:cs="仿宋_GB2312"/>
                <w:color w:val="auto"/>
                <w:kern w:val="0"/>
                <w:sz w:val="24"/>
                <w:szCs w:val="24"/>
                <w:u w:val="none"/>
                <w:lang w:val="en-US" w:eastAsia="zh-CN" w:bidi="ar-SA"/>
              </w:rPr>
            </w:pPr>
            <w:r>
              <w:rPr>
                <w:rFonts w:hint="eastAsia" w:ascii="仿宋_GB2312" w:hAnsi="仿宋_GB2312" w:cs="仿宋_GB2312"/>
                <w:color w:val="auto"/>
                <w:kern w:val="0"/>
                <w:sz w:val="24"/>
                <w:szCs w:val="24"/>
                <w:u w:val="none"/>
                <w:lang w:val="en-US" w:eastAsia="zh-CN" w:bidi="ar-SA"/>
              </w:rPr>
              <w:t>2026</w:t>
            </w:r>
            <w:r>
              <w:rPr>
                <w:rFonts w:hint="eastAsia" w:ascii="仿宋_GB2312" w:hAnsi="仿宋_GB2312" w:eastAsia="仿宋_GB2312" w:cs="仿宋_GB2312"/>
                <w:color w:val="auto"/>
                <w:kern w:val="0"/>
                <w:sz w:val="24"/>
                <w:szCs w:val="24"/>
                <w:u w:val="none"/>
                <w:lang w:val="en-US" w:eastAsia="zh-CN" w:bidi="ar-SA"/>
              </w:rPr>
              <w:t>Y9403</w:t>
            </w:r>
          </w:p>
        </w:tc>
      </w:tr>
      <w:tr w14:paraId="434E75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56" w:type="pct"/>
            <w:vMerge w:val="continue"/>
            <w:tcBorders>
              <w:left w:val="outset" w:color="auto" w:sz="6" w:space="0"/>
              <w:right w:val="outset" w:color="auto" w:sz="6" w:space="0"/>
            </w:tcBorders>
            <w:noWrap w:val="0"/>
            <w:vAlign w:val="center"/>
          </w:tcPr>
          <w:p w14:paraId="3B2080C5">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1174" w:type="pct"/>
            <w:vMerge w:val="continue"/>
            <w:tcBorders>
              <w:left w:val="outset" w:color="auto" w:sz="6" w:space="0"/>
              <w:right w:val="outset" w:color="auto" w:sz="6" w:space="0"/>
            </w:tcBorders>
            <w:noWrap w:val="0"/>
            <w:vAlign w:val="center"/>
          </w:tcPr>
          <w:p w14:paraId="5202E902">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790" w:type="pct"/>
            <w:vMerge w:val="continue"/>
            <w:tcBorders>
              <w:left w:val="outset" w:color="auto" w:sz="6" w:space="0"/>
              <w:right w:val="outset" w:color="auto" w:sz="6" w:space="0"/>
            </w:tcBorders>
            <w:noWrap w:val="0"/>
            <w:vAlign w:val="center"/>
          </w:tcPr>
          <w:p w14:paraId="472CE252">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1472" w:type="pct"/>
            <w:tcBorders>
              <w:top w:val="outset" w:color="auto" w:sz="6" w:space="0"/>
              <w:left w:val="outset" w:color="auto" w:sz="6" w:space="0"/>
              <w:bottom w:val="outset" w:color="auto" w:sz="6" w:space="0"/>
              <w:right w:val="outset" w:color="auto" w:sz="6" w:space="0"/>
            </w:tcBorders>
            <w:noWrap w:val="0"/>
            <w:vAlign w:val="center"/>
          </w:tcPr>
          <w:p w14:paraId="023C6624">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引领项目</w:t>
            </w:r>
          </w:p>
          <w:p w14:paraId="17891455">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（福建省儿童医院）</w:t>
            </w:r>
          </w:p>
        </w:tc>
        <w:tc>
          <w:tcPr>
            <w:tcW w:w="805" w:type="pct"/>
            <w:tcBorders>
              <w:top w:val="outset" w:color="auto" w:sz="6" w:space="0"/>
              <w:left w:val="outset" w:color="auto" w:sz="6" w:space="0"/>
              <w:bottom w:val="outset" w:color="auto" w:sz="6" w:space="0"/>
              <w:right w:val="outset" w:color="auto" w:sz="6" w:space="0"/>
            </w:tcBorders>
            <w:noWrap w:val="0"/>
            <w:vAlign w:val="center"/>
          </w:tcPr>
          <w:p w14:paraId="301BC1FB">
            <w:pPr>
              <w:keepNext w:val="0"/>
              <w:keepLines w:val="0"/>
              <w:pageBreakBefore w:val="0"/>
              <w:kinsoku/>
              <w:wordWrap/>
              <w:overflowPunct/>
              <w:topLinePunct w:val="0"/>
              <w:bidi w:val="0"/>
              <w:snapToGrid/>
              <w:spacing w:line="240" w:lineRule="auto"/>
              <w:jc w:val="center"/>
              <w:textAlignment w:val="auto"/>
              <w:rPr>
                <w:rFonts w:hint="default" w:ascii="仿宋_GB2312" w:hAnsi="仿宋_GB2312" w:eastAsia="仿宋_GB2312" w:cs="仿宋_GB2312"/>
                <w:color w:val="auto"/>
                <w:kern w:val="0"/>
                <w:sz w:val="24"/>
                <w:szCs w:val="24"/>
                <w:u w:val="none"/>
                <w:lang w:val="en-US" w:eastAsia="zh-CN" w:bidi="ar-SA"/>
              </w:rPr>
            </w:pPr>
            <w:r>
              <w:rPr>
                <w:rFonts w:hint="eastAsia" w:ascii="仿宋_GB2312" w:hAnsi="仿宋_GB2312" w:cs="仿宋_GB2312"/>
                <w:color w:val="auto"/>
                <w:kern w:val="0"/>
                <w:sz w:val="24"/>
                <w:szCs w:val="24"/>
                <w:u w:val="none"/>
                <w:lang w:val="en-US" w:eastAsia="zh-CN" w:bidi="ar-SA"/>
              </w:rPr>
              <w:t>2026</w:t>
            </w:r>
            <w:r>
              <w:rPr>
                <w:rFonts w:hint="eastAsia" w:ascii="仿宋_GB2312" w:hAnsi="仿宋_GB2312" w:eastAsia="仿宋_GB2312" w:cs="仿宋_GB2312"/>
                <w:color w:val="auto"/>
                <w:kern w:val="0"/>
                <w:sz w:val="24"/>
                <w:szCs w:val="24"/>
                <w:u w:val="none"/>
                <w:lang w:val="en-US" w:eastAsia="zh-CN" w:bidi="ar-SA"/>
              </w:rPr>
              <w:t>Y9404</w:t>
            </w:r>
          </w:p>
        </w:tc>
      </w:tr>
      <w:tr w14:paraId="1485F4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56" w:type="pct"/>
            <w:vMerge w:val="continue"/>
            <w:tcBorders>
              <w:left w:val="outset" w:color="auto" w:sz="6" w:space="0"/>
              <w:right w:val="outset" w:color="auto" w:sz="6" w:space="0"/>
            </w:tcBorders>
            <w:noWrap w:val="0"/>
            <w:vAlign w:val="center"/>
          </w:tcPr>
          <w:p w14:paraId="3E0A6AAA">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1174" w:type="pct"/>
            <w:vMerge w:val="continue"/>
            <w:tcBorders>
              <w:left w:val="outset" w:color="auto" w:sz="6" w:space="0"/>
              <w:right w:val="outset" w:color="auto" w:sz="6" w:space="0"/>
            </w:tcBorders>
            <w:noWrap w:val="0"/>
            <w:vAlign w:val="center"/>
          </w:tcPr>
          <w:p w14:paraId="180C065F">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790" w:type="pct"/>
            <w:vMerge w:val="continue"/>
            <w:tcBorders>
              <w:left w:val="outset" w:color="auto" w:sz="6" w:space="0"/>
              <w:right w:val="outset" w:color="auto" w:sz="6" w:space="0"/>
            </w:tcBorders>
            <w:noWrap w:val="0"/>
            <w:vAlign w:val="center"/>
          </w:tcPr>
          <w:p w14:paraId="4D7093E7">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1472" w:type="pct"/>
            <w:tcBorders>
              <w:top w:val="outset" w:color="auto" w:sz="6" w:space="0"/>
              <w:left w:val="outset" w:color="auto" w:sz="6" w:space="0"/>
              <w:bottom w:val="outset" w:color="auto" w:sz="6" w:space="0"/>
              <w:right w:val="outset" w:color="auto" w:sz="6" w:space="0"/>
            </w:tcBorders>
            <w:noWrap w:val="0"/>
            <w:vAlign w:val="center"/>
          </w:tcPr>
          <w:p w14:paraId="14923C8C">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攀登项目</w:t>
            </w:r>
          </w:p>
          <w:p w14:paraId="1F964E49">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（福建省儿童医院）</w:t>
            </w:r>
          </w:p>
        </w:tc>
        <w:tc>
          <w:tcPr>
            <w:tcW w:w="805" w:type="pct"/>
            <w:tcBorders>
              <w:top w:val="outset" w:color="auto" w:sz="6" w:space="0"/>
              <w:left w:val="outset" w:color="auto" w:sz="6" w:space="0"/>
              <w:bottom w:val="outset" w:color="auto" w:sz="6" w:space="0"/>
              <w:right w:val="outset" w:color="auto" w:sz="6" w:space="0"/>
            </w:tcBorders>
            <w:noWrap w:val="0"/>
            <w:vAlign w:val="center"/>
          </w:tcPr>
          <w:p w14:paraId="62732A0D">
            <w:pPr>
              <w:keepNext w:val="0"/>
              <w:keepLines w:val="0"/>
              <w:pageBreakBefore w:val="0"/>
              <w:kinsoku/>
              <w:wordWrap/>
              <w:overflowPunct/>
              <w:topLinePunct w:val="0"/>
              <w:bidi w:val="0"/>
              <w:snapToGrid/>
              <w:spacing w:line="240" w:lineRule="auto"/>
              <w:jc w:val="center"/>
              <w:textAlignment w:val="auto"/>
              <w:rPr>
                <w:rFonts w:hint="default" w:ascii="仿宋_GB2312" w:hAnsi="仿宋_GB2312" w:eastAsia="仿宋_GB2312" w:cs="仿宋_GB2312"/>
                <w:color w:val="auto"/>
                <w:kern w:val="0"/>
                <w:sz w:val="24"/>
                <w:szCs w:val="24"/>
                <w:u w:val="none"/>
                <w:lang w:val="en-US" w:eastAsia="zh-CN" w:bidi="ar-SA"/>
              </w:rPr>
            </w:pPr>
            <w:r>
              <w:rPr>
                <w:rFonts w:hint="eastAsia" w:ascii="仿宋_GB2312" w:hAnsi="仿宋_GB2312" w:cs="仿宋_GB2312"/>
                <w:color w:val="auto"/>
                <w:kern w:val="0"/>
                <w:sz w:val="24"/>
                <w:szCs w:val="24"/>
                <w:u w:val="none"/>
                <w:lang w:val="en-US" w:eastAsia="zh-CN" w:bidi="ar-SA"/>
              </w:rPr>
              <w:t>2026</w:t>
            </w:r>
            <w:r>
              <w:rPr>
                <w:rFonts w:hint="eastAsia" w:ascii="仿宋_GB2312" w:hAnsi="仿宋_GB2312" w:eastAsia="仿宋_GB2312" w:cs="仿宋_GB2312"/>
                <w:color w:val="auto"/>
                <w:kern w:val="0"/>
                <w:sz w:val="24"/>
                <w:szCs w:val="24"/>
                <w:u w:val="none"/>
                <w:lang w:val="en-US" w:eastAsia="zh-CN" w:bidi="ar-SA"/>
              </w:rPr>
              <w:t>Y9405</w:t>
            </w:r>
          </w:p>
        </w:tc>
      </w:tr>
      <w:tr w14:paraId="0A3234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56" w:type="pct"/>
            <w:vMerge w:val="continue"/>
            <w:tcBorders>
              <w:left w:val="outset" w:color="auto" w:sz="6" w:space="0"/>
              <w:bottom w:val="outset" w:color="auto" w:sz="6" w:space="0"/>
              <w:right w:val="outset" w:color="auto" w:sz="6" w:space="0"/>
            </w:tcBorders>
            <w:noWrap w:val="0"/>
            <w:vAlign w:val="center"/>
          </w:tcPr>
          <w:p w14:paraId="544799BD">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1174" w:type="pct"/>
            <w:vMerge w:val="continue"/>
            <w:tcBorders>
              <w:left w:val="outset" w:color="auto" w:sz="6" w:space="0"/>
              <w:bottom w:val="outset" w:color="auto" w:sz="6" w:space="0"/>
              <w:right w:val="outset" w:color="auto" w:sz="6" w:space="0"/>
            </w:tcBorders>
            <w:noWrap w:val="0"/>
            <w:vAlign w:val="center"/>
          </w:tcPr>
          <w:p w14:paraId="7B5FEAC3">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790" w:type="pct"/>
            <w:vMerge w:val="continue"/>
            <w:tcBorders>
              <w:left w:val="outset" w:color="auto" w:sz="6" w:space="0"/>
              <w:bottom w:val="outset" w:color="auto" w:sz="6" w:space="0"/>
              <w:right w:val="outset" w:color="auto" w:sz="6" w:space="0"/>
            </w:tcBorders>
            <w:noWrap w:val="0"/>
            <w:vAlign w:val="center"/>
          </w:tcPr>
          <w:p w14:paraId="191D17C1">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p>
        </w:tc>
        <w:tc>
          <w:tcPr>
            <w:tcW w:w="1472" w:type="pct"/>
            <w:tcBorders>
              <w:top w:val="outset" w:color="auto" w:sz="6" w:space="0"/>
              <w:left w:val="outset" w:color="auto" w:sz="6" w:space="0"/>
              <w:bottom w:val="outset" w:color="auto" w:sz="6" w:space="0"/>
              <w:right w:val="outset" w:color="auto" w:sz="6" w:space="0"/>
            </w:tcBorders>
            <w:noWrap w:val="0"/>
            <w:vAlign w:val="center"/>
          </w:tcPr>
          <w:p w14:paraId="50DDEC37">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重大项目</w:t>
            </w:r>
          </w:p>
          <w:p w14:paraId="1804B3ED">
            <w:pPr>
              <w:keepNext w:val="0"/>
              <w:keepLines w:val="0"/>
              <w:pageBreakBefore w:val="0"/>
              <w:kinsoku/>
              <w:wordWrap/>
              <w:overflowPunct/>
              <w:topLinePunct w:val="0"/>
              <w:bidi w:val="0"/>
              <w:snapToGrid/>
              <w:spacing w:line="240" w:lineRule="auto"/>
              <w:jc w:val="center"/>
              <w:textAlignment w:val="auto"/>
              <w:rPr>
                <w:rFonts w:hint="eastAsia" w:ascii="仿宋_GB2312" w:hAnsi="仿宋_GB2312" w:eastAsia="仿宋_GB2312" w:cs="仿宋_GB2312"/>
                <w:color w:val="auto"/>
                <w:kern w:val="0"/>
                <w:sz w:val="24"/>
                <w:szCs w:val="24"/>
                <w:u w:val="none"/>
                <w:lang w:val="en-US" w:eastAsia="zh-CN" w:bidi="ar-SA"/>
              </w:rPr>
            </w:pPr>
            <w:r>
              <w:rPr>
                <w:rFonts w:hint="eastAsia" w:ascii="仿宋_GB2312" w:hAnsi="仿宋_GB2312" w:eastAsia="仿宋_GB2312" w:cs="仿宋_GB2312"/>
                <w:color w:val="auto"/>
                <w:kern w:val="0"/>
                <w:sz w:val="24"/>
                <w:szCs w:val="24"/>
                <w:u w:val="none"/>
                <w:lang w:val="en-US" w:eastAsia="zh-CN" w:bidi="ar-SA"/>
              </w:rPr>
              <w:t>（福建省儿童医院）</w:t>
            </w:r>
          </w:p>
        </w:tc>
        <w:tc>
          <w:tcPr>
            <w:tcW w:w="805" w:type="pct"/>
            <w:tcBorders>
              <w:top w:val="outset" w:color="auto" w:sz="6" w:space="0"/>
              <w:left w:val="outset" w:color="auto" w:sz="6" w:space="0"/>
              <w:bottom w:val="outset" w:color="auto" w:sz="6" w:space="0"/>
              <w:right w:val="outset" w:color="auto" w:sz="6" w:space="0"/>
            </w:tcBorders>
            <w:noWrap w:val="0"/>
            <w:vAlign w:val="center"/>
          </w:tcPr>
          <w:p w14:paraId="77939EFC">
            <w:pPr>
              <w:keepNext w:val="0"/>
              <w:keepLines w:val="0"/>
              <w:pageBreakBefore w:val="0"/>
              <w:kinsoku/>
              <w:wordWrap/>
              <w:overflowPunct/>
              <w:topLinePunct w:val="0"/>
              <w:bidi w:val="0"/>
              <w:snapToGrid/>
              <w:spacing w:line="240" w:lineRule="auto"/>
              <w:jc w:val="center"/>
              <w:textAlignment w:val="auto"/>
              <w:rPr>
                <w:rFonts w:hint="default" w:ascii="仿宋_GB2312" w:hAnsi="仿宋_GB2312" w:eastAsia="仿宋_GB2312" w:cs="仿宋_GB2312"/>
                <w:color w:val="auto"/>
                <w:kern w:val="0"/>
                <w:sz w:val="24"/>
                <w:szCs w:val="24"/>
                <w:u w:val="none"/>
                <w:lang w:val="en-US" w:eastAsia="zh-CN" w:bidi="ar-SA"/>
              </w:rPr>
            </w:pPr>
            <w:r>
              <w:rPr>
                <w:rFonts w:hint="eastAsia" w:ascii="仿宋_GB2312" w:hAnsi="仿宋_GB2312" w:cs="仿宋_GB2312"/>
                <w:color w:val="auto"/>
                <w:kern w:val="0"/>
                <w:sz w:val="24"/>
                <w:szCs w:val="24"/>
                <w:u w:val="none"/>
                <w:lang w:val="en-US" w:eastAsia="zh-CN" w:bidi="ar-SA"/>
              </w:rPr>
              <w:t>2026</w:t>
            </w:r>
            <w:r>
              <w:rPr>
                <w:rFonts w:hint="eastAsia" w:ascii="仿宋_GB2312" w:hAnsi="仿宋_GB2312" w:eastAsia="仿宋_GB2312" w:cs="仿宋_GB2312"/>
                <w:color w:val="auto"/>
                <w:kern w:val="0"/>
                <w:sz w:val="24"/>
                <w:szCs w:val="24"/>
                <w:u w:val="none"/>
                <w:lang w:val="en-US" w:eastAsia="zh-CN" w:bidi="ar-SA"/>
              </w:rPr>
              <w:t>Y9406</w:t>
            </w:r>
          </w:p>
        </w:tc>
      </w:tr>
    </w:tbl>
    <w:p w14:paraId="39747394">
      <w:pPr>
        <w:keepNext w:val="0"/>
        <w:keepLines w:val="0"/>
        <w:pageBreakBefore w:val="0"/>
        <w:widowControl/>
        <w:kinsoku w:val="0"/>
        <w:wordWrap/>
        <w:overflowPunct/>
        <w:topLinePunct w:val="0"/>
        <w:autoSpaceDE w:val="0"/>
        <w:autoSpaceDN w:val="0"/>
        <w:bidi w:val="0"/>
        <w:adjustRightInd w:val="0"/>
        <w:snapToGrid w:val="0"/>
        <w:spacing w:before="0" w:line="288" w:lineRule="auto"/>
        <w:ind w:left="0" w:right="0" w:firstLine="0"/>
        <w:jc w:val="left"/>
        <w:textAlignment w:val="baseline"/>
        <w:outlineLvl w:val="2"/>
      </w:pPr>
      <w:r>
        <w:rPr>
          <w:rFonts w:hint="eastAsia" w:ascii="仿宋_GB2312" w:hAnsi="仿宋" w:eastAsia="仿宋_GB2312" w:cs="仿宋"/>
          <w:snapToGrid/>
          <w:spacing w:val="0"/>
          <w:sz w:val="32"/>
          <w:szCs w:val="32"/>
          <w:lang w:eastAsia="zh-CN"/>
        </w:rPr>
        <w:t>联系方式：省科技厅社发处李隽，电话0591-87881503</w:t>
      </w:r>
    </w:p>
    <w:p w14:paraId="1F006C31">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2E1830FF">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附件5</w:t>
      </w:r>
    </w:p>
    <w:p w14:paraId="0049CA8B">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1A8218EB">
      <w:pPr>
        <w:pStyle w:val="23"/>
        <w:keepNext w:val="0"/>
        <w:keepLines w:val="0"/>
        <w:pageBreakBefore w:val="0"/>
        <w:widowControl w:val="0"/>
        <w:kinsoku/>
        <w:wordWrap/>
        <w:overflowPunct/>
        <w:topLinePunct w:val="0"/>
        <w:bidi w:val="0"/>
        <w:snapToGrid/>
        <w:spacing w:line="600" w:lineRule="exact"/>
        <w:jc w:val="center"/>
        <w:textAlignment w:val="auto"/>
        <w:outlineLvl w:val="0"/>
        <w:rPr>
          <w:rFonts w:hint="eastAsia" w:ascii="方正小标宋简体" w:eastAsia="方正小标宋简体" w:cs="宋体"/>
          <w:bCs/>
          <w:color w:val="auto"/>
          <w:spacing w:val="0"/>
          <w:sz w:val="44"/>
          <w:szCs w:val="44"/>
        </w:rPr>
      </w:pPr>
      <w:r>
        <w:rPr>
          <w:rFonts w:hint="eastAsia" w:ascii="方正小标宋简体" w:eastAsia="方正小标宋简体" w:cs="宋体"/>
          <w:bCs/>
          <w:color w:val="auto"/>
          <w:spacing w:val="0"/>
          <w:sz w:val="44"/>
          <w:szCs w:val="44"/>
          <w:lang w:eastAsia="zh-CN"/>
        </w:rPr>
        <w:t>2026</w:t>
      </w:r>
      <w:r>
        <w:rPr>
          <w:rFonts w:hint="eastAsia" w:ascii="方正小标宋简体" w:eastAsia="方正小标宋简体" w:cs="宋体"/>
          <w:bCs/>
          <w:color w:val="auto"/>
          <w:spacing w:val="0"/>
          <w:sz w:val="44"/>
          <w:szCs w:val="44"/>
        </w:rPr>
        <w:t>年度福建省科技创新联合资金</w:t>
      </w:r>
    </w:p>
    <w:p w14:paraId="7D0A36D5">
      <w:pPr>
        <w:pStyle w:val="23"/>
        <w:keepNext w:val="0"/>
        <w:keepLines w:val="0"/>
        <w:pageBreakBefore w:val="0"/>
        <w:widowControl w:val="0"/>
        <w:kinsoku/>
        <w:wordWrap/>
        <w:overflowPunct/>
        <w:topLinePunct w:val="0"/>
        <w:bidi w:val="0"/>
        <w:snapToGrid/>
        <w:spacing w:line="600" w:lineRule="exact"/>
        <w:jc w:val="center"/>
        <w:textAlignment w:val="auto"/>
        <w:outlineLvl w:val="0"/>
        <w:rPr>
          <w:rFonts w:hint="eastAsia" w:ascii="方正小标宋简体" w:eastAsia="方正小标宋简体" w:cs="宋体"/>
          <w:bCs/>
          <w:color w:val="auto"/>
          <w:spacing w:val="-20"/>
          <w:sz w:val="44"/>
          <w:szCs w:val="44"/>
          <w:lang w:eastAsia="zh-CN"/>
        </w:rPr>
      </w:pPr>
      <w:r>
        <w:rPr>
          <w:rFonts w:hint="eastAsia" w:ascii="方正小标宋简体" w:eastAsia="方正小标宋简体" w:cs="宋体"/>
          <w:bCs/>
          <w:color w:val="auto"/>
          <w:spacing w:val="0"/>
          <w:sz w:val="44"/>
          <w:szCs w:val="44"/>
        </w:rPr>
        <w:t>（福建省肿瘤医院）项目申报指南</w:t>
      </w:r>
    </w:p>
    <w:p w14:paraId="242A30F9">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Ansi="仿宋" w:cs="仿宋"/>
          <w:color w:val="auto"/>
          <w:sz w:val="32"/>
          <w:szCs w:val="32"/>
          <w:highlight w:val="none"/>
        </w:rPr>
      </w:pPr>
    </w:p>
    <w:p w14:paraId="237767C5">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为做好福建省肿瘤医院</w:t>
      </w:r>
      <w:r>
        <w:rPr>
          <w:rFonts w:hint="eastAsia" w:hAnsi="仿宋_GB2312" w:cs="仿宋_GB2312"/>
          <w:color w:val="auto"/>
          <w:sz w:val="32"/>
          <w:szCs w:val="32"/>
          <w:highlight w:val="none"/>
          <w:lang w:eastAsia="zh-CN"/>
        </w:rPr>
        <w:t>2026</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度</w:t>
      </w:r>
      <w:r>
        <w:rPr>
          <w:rFonts w:hint="eastAsia" w:ascii="仿宋_GB2312" w:hAnsi="仿宋_GB2312" w:eastAsia="仿宋_GB2312" w:cs="仿宋_GB2312"/>
          <w:color w:val="auto"/>
          <w:sz w:val="32"/>
          <w:szCs w:val="32"/>
          <w:highlight w:val="none"/>
        </w:rPr>
        <w:t>福建省科技创新联合资金项目申报工作，现将有关申报事项发布如下。</w:t>
      </w:r>
    </w:p>
    <w:p w14:paraId="24EBFA23">
      <w:pPr>
        <w:keepNext w:val="0"/>
        <w:keepLines w:val="0"/>
        <w:pageBreakBefore w:val="0"/>
        <w:widowControl w:val="0"/>
        <w:kinsoku/>
        <w:wordWrap/>
        <w:overflowPunct/>
        <w:topLinePunct w:val="0"/>
        <w:bidi w:val="0"/>
        <w:snapToGrid/>
        <w:spacing w:line="560" w:lineRule="exact"/>
        <w:ind w:firstLine="674" w:firstLineChars="200"/>
        <w:jc w:val="both"/>
        <w:textAlignment w:val="auto"/>
        <w:rPr>
          <w:rFonts w:ascii="黑体" w:hAnsi="黑体" w:eastAsia="黑体"/>
          <w:color w:val="auto"/>
          <w:sz w:val="32"/>
          <w:szCs w:val="32"/>
          <w:highlight w:val="none"/>
        </w:rPr>
      </w:pPr>
      <w:r>
        <w:rPr>
          <w:rFonts w:ascii="黑体" w:hAnsi="黑体" w:eastAsia="黑体"/>
          <w:color w:val="auto"/>
          <w:sz w:val="32"/>
          <w:szCs w:val="32"/>
          <w:highlight w:val="none"/>
        </w:rPr>
        <w:t>一、项目类型和重点支持方向</w:t>
      </w:r>
    </w:p>
    <w:p w14:paraId="702FBD81">
      <w:pPr>
        <w:pStyle w:val="24"/>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科技创新联合资金项目设有引领项目、攀登项目、重大项目等3种类型。引领项目支持具有原始创新潜能、有开发前景或对医院弱势学科建设有较大作用的科学研究项目；攀登项目支持创新性强、前期研究基础条件较好、有望取得重要进展</w:t>
      </w:r>
      <w:r>
        <w:rPr>
          <w:rFonts w:hint="eastAsia" w:ascii="仿宋_GB2312" w:hAnsi="仿宋_GB2312" w:eastAsia="仿宋_GB2312" w:cs="仿宋_GB2312"/>
          <w:color w:val="auto"/>
          <w:sz w:val="32"/>
          <w:szCs w:val="32"/>
          <w:highlight w:val="none"/>
          <w:lang w:val="en-US" w:eastAsia="zh-CN"/>
        </w:rPr>
        <w:t>的科学研究项目；重大项目</w:t>
      </w:r>
      <w:r>
        <w:rPr>
          <w:rFonts w:hint="eastAsia" w:hAnsi="仿宋_GB2312" w:cs="仿宋_GB2312"/>
          <w:color w:val="auto"/>
          <w:sz w:val="32"/>
          <w:szCs w:val="32"/>
          <w:highlight w:val="none"/>
          <w:lang w:val="en-US" w:eastAsia="zh-CN"/>
        </w:rPr>
        <w:t>围绕</w:t>
      </w:r>
      <w:r>
        <w:rPr>
          <w:rFonts w:hint="eastAsia" w:ascii="仿宋_GB2312" w:hAnsi="仿宋_GB2312" w:eastAsia="仿宋_GB2312" w:cs="仿宋_GB2312"/>
          <w:color w:val="auto"/>
          <w:sz w:val="32"/>
          <w:szCs w:val="32"/>
          <w:highlight w:val="none"/>
          <w:lang w:val="en-US" w:eastAsia="zh-CN"/>
        </w:rPr>
        <w:t>恶性肿瘤防治的重大需求和临床研究中的关键技术，重点支持我省特色优势、前期研究基础好、可转化应用的</w:t>
      </w:r>
      <w:r>
        <w:rPr>
          <w:rFonts w:hint="eastAsia" w:hAnsi="仿宋_GB2312" w:cs="仿宋_GB2312"/>
          <w:color w:val="auto"/>
          <w:sz w:val="32"/>
          <w:szCs w:val="32"/>
          <w:highlight w:val="none"/>
          <w:lang w:val="en-US" w:eastAsia="zh-CN"/>
        </w:rPr>
        <w:t>联合创新</w:t>
      </w:r>
      <w:r>
        <w:rPr>
          <w:rFonts w:hint="eastAsia" w:ascii="仿宋_GB2312" w:hAnsi="仿宋_GB2312" w:eastAsia="仿宋_GB2312" w:cs="仿宋_GB2312"/>
          <w:color w:val="auto"/>
          <w:sz w:val="32"/>
          <w:szCs w:val="32"/>
          <w:highlight w:val="none"/>
          <w:lang w:val="en-US" w:eastAsia="zh-CN"/>
        </w:rPr>
        <w:t>项目</w:t>
      </w:r>
      <w:r>
        <w:rPr>
          <w:rFonts w:hint="eastAsia" w:hAnsi="仿宋_GB2312" w:cs="仿宋_GB2312"/>
          <w:color w:val="auto"/>
          <w:sz w:val="32"/>
          <w:szCs w:val="32"/>
          <w:highlight w:val="none"/>
          <w:lang w:val="en-US" w:eastAsia="zh-CN"/>
        </w:rPr>
        <w:t>，以及支持拔尖人才开展创新研究。</w:t>
      </w:r>
    </w:p>
    <w:p w14:paraId="3168C6BF">
      <w:pPr>
        <w:pStyle w:val="24"/>
        <w:keepNext w:val="0"/>
        <w:keepLines w:val="0"/>
        <w:pageBreakBefore w:val="0"/>
        <w:widowControl w:val="0"/>
        <w:kinsoku/>
        <w:wordWrap/>
        <w:overflowPunct/>
        <w:topLinePunct w:val="0"/>
        <w:bidi w:val="0"/>
        <w:snapToGrid/>
        <w:spacing w:line="560" w:lineRule="exact"/>
        <w:ind w:firstLine="674" w:firstLineChars="200"/>
        <w:jc w:val="both"/>
        <w:textAlignment w:val="auto"/>
        <w:outlineLvl w:val="0"/>
        <w:rPr>
          <w:rFonts w:ascii="黑体" w:hAnsi="黑体" w:eastAsia="黑体" w:cs="Times New Roman"/>
          <w:color w:val="auto"/>
          <w:sz w:val="32"/>
          <w:szCs w:val="32"/>
          <w:highlight w:val="none"/>
        </w:rPr>
      </w:pPr>
      <w:r>
        <w:rPr>
          <w:rFonts w:ascii="黑体" w:hAnsi="黑体" w:eastAsia="黑体" w:cs="Times New Roman"/>
          <w:bCs/>
          <w:color w:val="auto"/>
          <w:sz w:val="32"/>
          <w:szCs w:val="32"/>
          <w:highlight w:val="none"/>
        </w:rPr>
        <w:t>二、支持领域</w:t>
      </w:r>
    </w:p>
    <w:p w14:paraId="63397A16">
      <w:pPr>
        <w:pStyle w:val="24"/>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1.围绕人体各系统常见和多发性恶性肿瘤，开展的流行病学、肿瘤病因和发生、</w:t>
      </w:r>
      <w:r>
        <w:rPr>
          <w:rFonts w:hint="eastAsia" w:hAnsi="仿宋_GB2312" w:cs="仿宋_GB2312"/>
          <w:color w:val="auto"/>
          <w:sz w:val="32"/>
          <w:szCs w:val="32"/>
          <w:highlight w:val="none"/>
          <w:lang w:val="en-US" w:eastAsia="zh-CN"/>
        </w:rPr>
        <w:t>肿瘤代谢、</w:t>
      </w:r>
      <w:r>
        <w:rPr>
          <w:rFonts w:hint="eastAsia" w:ascii="仿宋_GB2312" w:hAnsi="仿宋_GB2312" w:eastAsia="仿宋_GB2312" w:cs="仿宋_GB2312"/>
          <w:color w:val="auto"/>
          <w:sz w:val="32"/>
          <w:szCs w:val="32"/>
          <w:highlight w:val="none"/>
        </w:rPr>
        <w:t>肿瘤遗传与表观遗传、肿瘤免疫、肿瘤预防、肿瘤复发和转移、肿瘤诊断、肿瘤干细胞、肿瘤康复、肿瘤护理、医学人工智能等领域的研究。</w:t>
      </w:r>
    </w:p>
    <w:p w14:paraId="09E9D104">
      <w:pPr>
        <w:pStyle w:val="24"/>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2.恶性肿瘤</w:t>
      </w:r>
      <w:r>
        <w:rPr>
          <w:rFonts w:hint="eastAsia" w:ascii="仿宋_GB2312" w:hAnsi="仿宋_GB2312" w:eastAsia="仿宋_GB2312" w:cs="仿宋_GB2312"/>
          <w:color w:val="auto"/>
          <w:sz w:val="32"/>
          <w:szCs w:val="32"/>
          <w:highlight w:val="none"/>
          <w:lang w:eastAsia="zh-CN"/>
        </w:rPr>
        <w:t>预防、</w:t>
      </w:r>
      <w:r>
        <w:rPr>
          <w:rFonts w:hint="eastAsia" w:ascii="仿宋_GB2312" w:hAnsi="仿宋_GB2312" w:eastAsia="仿宋_GB2312" w:cs="仿宋_GB2312"/>
          <w:color w:val="auto"/>
          <w:sz w:val="32"/>
          <w:szCs w:val="32"/>
          <w:highlight w:val="none"/>
        </w:rPr>
        <w:t>临床诊疗</w:t>
      </w:r>
      <w:r>
        <w:rPr>
          <w:rFonts w:hint="eastAsia" w:ascii="仿宋_GB2312" w:hAnsi="仿宋_GB2312" w:eastAsia="仿宋_GB2312" w:cs="仿宋_GB2312"/>
          <w:color w:val="auto"/>
          <w:sz w:val="32"/>
          <w:szCs w:val="32"/>
          <w:highlight w:val="none"/>
          <w:lang w:eastAsia="zh-CN"/>
        </w:rPr>
        <w:t>等</w:t>
      </w:r>
      <w:r>
        <w:rPr>
          <w:rFonts w:hint="eastAsia" w:ascii="仿宋_GB2312" w:hAnsi="仿宋_GB2312" w:eastAsia="仿宋_GB2312" w:cs="仿宋_GB2312"/>
          <w:color w:val="auto"/>
          <w:sz w:val="32"/>
          <w:szCs w:val="32"/>
          <w:highlight w:val="none"/>
        </w:rPr>
        <w:t>相关的多学科协同创新研究或学科交叉研究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kern w:val="0"/>
          <w:sz w:val="32"/>
          <w:szCs w:val="32"/>
          <w:highlight w:val="none"/>
        </w:rPr>
        <w:t>队列研究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kern w:val="2"/>
          <w:sz w:val="32"/>
          <w:szCs w:val="24"/>
          <w:highlight w:val="none"/>
        </w:rPr>
        <w:t>综合管理研究</w:t>
      </w:r>
      <w:r>
        <w:rPr>
          <w:rFonts w:hint="eastAsia" w:ascii="仿宋_GB2312" w:hAnsi="仿宋_GB2312" w:eastAsia="仿宋_GB2312" w:cs="仿宋_GB2312"/>
          <w:color w:val="auto"/>
          <w:kern w:val="2"/>
          <w:sz w:val="32"/>
          <w:szCs w:val="24"/>
          <w:highlight w:val="none"/>
          <w:lang w:eastAsia="zh-CN"/>
        </w:rPr>
        <w:t>及</w:t>
      </w:r>
      <w:r>
        <w:rPr>
          <w:rFonts w:hint="eastAsia" w:ascii="仿宋_GB2312" w:hAnsi="仿宋_GB2312" w:eastAsia="仿宋_GB2312" w:cs="仿宋_GB2312"/>
          <w:color w:val="auto"/>
          <w:sz w:val="32"/>
          <w:szCs w:val="32"/>
          <w:highlight w:val="none"/>
        </w:rPr>
        <w:t>相关政策研究。</w:t>
      </w:r>
    </w:p>
    <w:p w14:paraId="43A411DF">
      <w:pPr>
        <w:pStyle w:val="24"/>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3.肿瘤物理学、肿瘤生物学、肿瘤生物医学工程技术与材料研究。</w:t>
      </w:r>
    </w:p>
    <w:p w14:paraId="5A953EE8">
      <w:pPr>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4.聚焦肿瘤新的药物研究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以成药性为导向对化学实体进行筛选；以功能为导向的中药及天然产物活性成分的发现及其成药性研究；药物分析新技术与药品质量控制的研究；新功能药用辅料、新型载药系统和纳米靶向递药系统研究</w:t>
      </w:r>
      <w:r>
        <w:rPr>
          <w:rFonts w:hint="eastAsia" w:ascii="仿宋_GB2312" w:hAnsi="仿宋_GB2312" w:cs="仿宋_GB2312"/>
          <w:color w:val="auto"/>
          <w:sz w:val="32"/>
          <w:szCs w:val="32"/>
          <w:highlight w:val="none"/>
          <w:lang w:eastAsia="zh-CN"/>
        </w:rPr>
        <w:t>；肿瘤代谢靶点药物与代谢干预新策略</w:t>
      </w:r>
      <w:r>
        <w:rPr>
          <w:rFonts w:hint="eastAsia" w:ascii="仿宋_GB2312" w:hAnsi="仿宋_GB2312" w:cs="仿宋_GB2312"/>
          <w:color w:val="auto"/>
          <w:sz w:val="32"/>
          <w:szCs w:val="32"/>
          <w:highlight w:val="none"/>
          <w:lang w:val="en-US" w:eastAsia="zh-CN"/>
        </w:rPr>
        <w:t>等</w:t>
      </w:r>
      <w:r>
        <w:rPr>
          <w:rFonts w:hint="eastAsia" w:ascii="仿宋_GB2312" w:hAnsi="仿宋_GB2312" w:cs="仿宋_GB2312"/>
          <w:color w:val="auto"/>
          <w:sz w:val="32"/>
          <w:szCs w:val="32"/>
          <w:highlight w:val="none"/>
          <w:lang w:eastAsia="zh-CN"/>
        </w:rPr>
        <w:t>研究。</w:t>
      </w:r>
    </w:p>
    <w:p w14:paraId="718AEA49">
      <w:pPr>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医工交叉研究：围绕临床需求，开展人工智能与医疗设备、诊疗流程融合的医工交叉关键技术研究；整合临床、影像、病理和多组学等数据，构建肿瘤诊疗智能分析模型，推动人工智能在临床辅助决策中的应用。</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2867C349">
      <w:pPr>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临床研究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支持</w:t>
      </w:r>
      <w:r>
        <w:rPr>
          <w:rFonts w:hint="eastAsia" w:ascii="仿宋_GB2312" w:hAnsi="仿宋_GB2312" w:eastAsia="仿宋_GB2312" w:cs="仿宋_GB2312"/>
          <w:color w:val="auto"/>
          <w:sz w:val="32"/>
          <w:szCs w:val="32"/>
          <w:highlight w:val="none"/>
          <w:lang w:eastAsia="zh-CN"/>
        </w:rPr>
        <w:t>围绕恶性肿瘤领域开展的</w:t>
      </w:r>
      <w:r>
        <w:rPr>
          <w:rFonts w:hint="eastAsia" w:ascii="仿宋_GB2312" w:hAnsi="仿宋_GB2312" w:eastAsia="仿宋_GB2312" w:cs="仿宋_GB2312"/>
          <w:color w:val="auto"/>
          <w:sz w:val="32"/>
          <w:szCs w:val="32"/>
          <w:highlight w:val="none"/>
        </w:rPr>
        <w:t>以人体为研究对象的病因（预防）、诊断、治疗、预后及康复等方面的临床研究</w:t>
      </w:r>
      <w:r>
        <w:rPr>
          <w:rFonts w:hint="eastAsia" w:ascii="仿宋_GB2312" w:hAnsi="仿宋_GB2312" w:eastAsia="仿宋_GB2312" w:cs="仿宋_GB2312"/>
          <w:color w:val="auto"/>
          <w:sz w:val="32"/>
          <w:szCs w:val="32"/>
          <w:highlight w:val="none"/>
          <w:lang w:eastAsia="zh-CN"/>
        </w:rPr>
        <w:t>项目，</w:t>
      </w:r>
      <w:r>
        <w:rPr>
          <w:rFonts w:hint="eastAsia" w:ascii="仿宋_GB2312" w:hAnsi="仿宋_GB2312" w:eastAsia="仿宋_GB2312" w:cs="仿宋_GB2312"/>
          <w:color w:val="auto"/>
          <w:sz w:val="32"/>
          <w:szCs w:val="32"/>
          <w:highlight w:val="none"/>
        </w:rPr>
        <w:t>不支持由企业向有关管理部门申请立项的临床研究。</w:t>
      </w:r>
    </w:p>
    <w:p w14:paraId="708CCD5E">
      <w:pPr>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rPr>
        <w:t>肿瘤与代谢研究</w:t>
      </w:r>
      <w:r>
        <w:rPr>
          <w:rFonts w:hint="eastAsia" w:ascii="仿宋_GB2312" w:hAnsi="仿宋_GB2312" w:cs="仿宋_GB2312"/>
          <w:color w:val="auto"/>
          <w:sz w:val="32"/>
          <w:szCs w:val="32"/>
          <w:highlight w:val="none"/>
          <w:lang w:eastAsia="zh-CN"/>
        </w:rPr>
        <w:t>：聚焦代谢标志物与肿瘤早筛早诊，构建专病队列，利用多组学技术挖掘并验证早期诊断与分型标志物；深入解析肿瘤发生发展与代谢调控机制，阐明关键代谢物在恶性转化及免疫微环境重塑中的作用；研究肿瘤治疗过程中的代谢动态反馈，揭示放疗、化疗、靶向及免疫治疗耐受的新机制与新靶点；研发代谢干预新策略与新药（如新型醛缩酶抑制剂），推动代谢靶向治疗与现有疗法的联合应用与临床转化</w:t>
      </w:r>
      <w:r>
        <w:rPr>
          <w:rFonts w:hint="eastAsia" w:ascii="仿宋_GB2312" w:hAnsi="仿宋_GB2312" w:eastAsia="仿宋_GB2312" w:cs="仿宋_GB2312"/>
          <w:color w:val="auto"/>
          <w:sz w:val="32"/>
          <w:szCs w:val="32"/>
          <w:highlight w:val="none"/>
        </w:rPr>
        <w:t>。</w:t>
      </w:r>
    </w:p>
    <w:p w14:paraId="647F7048">
      <w:pPr>
        <w:keepNext w:val="0"/>
        <w:keepLines w:val="0"/>
        <w:pageBreakBefore w:val="0"/>
        <w:widowControl w:val="0"/>
        <w:kinsoku/>
        <w:wordWrap/>
        <w:overflowPunct/>
        <w:topLinePunct w:val="0"/>
        <w:bidi w:val="0"/>
        <w:snapToGrid/>
        <w:spacing w:line="560" w:lineRule="exact"/>
        <w:ind w:firstLine="674" w:firstLineChars="200"/>
        <w:jc w:val="both"/>
        <w:textAlignment w:val="auto"/>
        <w:outlineLvl w:val="0"/>
        <w:rPr>
          <w:rFonts w:ascii="黑体" w:hAnsi="黑体" w:eastAsia="黑体"/>
          <w:color w:val="auto"/>
          <w:sz w:val="32"/>
          <w:szCs w:val="32"/>
          <w:highlight w:val="none"/>
        </w:rPr>
      </w:pPr>
      <w:r>
        <w:rPr>
          <w:rFonts w:ascii="黑体" w:hAnsi="黑体" w:eastAsia="黑体"/>
          <w:color w:val="auto"/>
          <w:sz w:val="32"/>
          <w:szCs w:val="32"/>
          <w:highlight w:val="none"/>
        </w:rPr>
        <w:t>三、申报条件和要求</w:t>
      </w:r>
    </w:p>
    <w:p w14:paraId="575B7AFF">
      <w:pPr>
        <w:keepNext w:val="0"/>
        <w:keepLines w:val="0"/>
        <w:pageBreakBefore w:val="0"/>
        <w:widowControl w:val="0"/>
        <w:kinsoku/>
        <w:wordWrap/>
        <w:overflowPunct/>
        <w:topLinePunct w:val="0"/>
        <w:bidi w:val="0"/>
        <w:snapToGrid/>
        <w:spacing w:line="560" w:lineRule="exact"/>
        <w:ind w:firstLine="674" w:firstLineChars="200"/>
        <w:jc w:val="both"/>
        <w:textAlignment w:val="auto"/>
        <w:outlineLvl w:val="0"/>
        <w:rPr>
          <w:rFonts w:ascii="楷体_GB2312" w:hAnsi="楷体" w:eastAsia="楷体_GB2312"/>
          <w:b/>
          <w:bCs/>
          <w:color w:val="auto"/>
          <w:sz w:val="32"/>
          <w:szCs w:val="32"/>
        </w:rPr>
      </w:pPr>
      <w:r>
        <w:rPr>
          <w:rFonts w:hint="eastAsia" w:ascii="楷体_GB2312" w:hAnsi="楷体" w:eastAsia="楷体_GB2312"/>
          <w:b/>
          <w:bCs/>
          <w:color w:val="auto"/>
          <w:sz w:val="32"/>
          <w:szCs w:val="32"/>
        </w:rPr>
        <w:t>（一）总体要求</w:t>
      </w:r>
    </w:p>
    <w:p w14:paraId="7E872F7A">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rPr>
        <w:t>1.申请者同期只能申请1项联合资金项目，研究内容不得与已立项的项目（课题）重复。已获本类课题资助者（含</w:t>
      </w:r>
      <w:r>
        <w:rPr>
          <w:rFonts w:hint="eastAsia" w:hAnsi="仿宋_GB2312" w:cs="仿宋_GB2312"/>
          <w:color w:val="auto"/>
          <w:sz w:val="32"/>
          <w:szCs w:val="32"/>
          <w:lang w:val="en-US" w:eastAsia="zh-CN"/>
        </w:rPr>
        <w:t>医大</w:t>
      </w:r>
      <w:r>
        <w:rPr>
          <w:rFonts w:hint="eastAsia" w:ascii="仿宋_GB2312" w:hAnsi="仿宋_GB2312" w:eastAsia="仿宋_GB2312" w:cs="仿宋_GB2312"/>
          <w:color w:val="auto"/>
          <w:sz w:val="32"/>
          <w:szCs w:val="32"/>
        </w:rPr>
        <w:t>联合资金项目），在完成课题并结题前，不得再次申报。项目有合作方的，项目组应在申请项目时就任务分工、经费分配和成果归属等相关事项</w:t>
      </w:r>
      <w:r>
        <w:rPr>
          <w:rFonts w:hint="eastAsia" w:hAnsi="仿宋_GB2312" w:cs="仿宋_GB2312"/>
          <w:color w:val="auto"/>
          <w:sz w:val="32"/>
          <w:szCs w:val="32"/>
          <w:lang w:val="en-US" w:eastAsia="zh-CN"/>
        </w:rPr>
        <w:t>签</w:t>
      </w:r>
      <w:r>
        <w:rPr>
          <w:rFonts w:hint="eastAsia" w:hAnsi="仿宋_GB2312" w:cs="仿宋_GB2312"/>
          <w:color w:val="auto"/>
          <w:sz w:val="32"/>
          <w:szCs w:val="32"/>
          <w:highlight w:val="none"/>
          <w:lang w:val="en-US" w:eastAsia="zh-CN"/>
        </w:rPr>
        <w:t>订有效</w:t>
      </w:r>
      <w:r>
        <w:rPr>
          <w:rFonts w:hint="eastAsia" w:ascii="仿宋_GB2312" w:hAnsi="仿宋_GB2312" w:eastAsia="仿宋_GB2312" w:cs="仿宋_GB2312"/>
          <w:color w:val="auto"/>
          <w:sz w:val="32"/>
          <w:szCs w:val="32"/>
          <w:highlight w:val="none"/>
        </w:rPr>
        <w:t>协议。</w:t>
      </w:r>
    </w:p>
    <w:p w14:paraId="6A1CBE7B">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highlight w:val="none"/>
        </w:rPr>
        <w:t>2.</w:t>
      </w:r>
      <w:r>
        <w:rPr>
          <w:rFonts w:hint="eastAsia" w:ascii="仿宋_GB2312" w:hAnsi="仿宋_GB2312" w:cs="仿宋_GB2312"/>
          <w:kern w:val="2"/>
          <w:sz w:val="32"/>
          <w:szCs w:val="32"/>
          <w:highlight w:val="none"/>
          <w:lang w:val="en-US" w:eastAsia="zh-CN" w:bidi="ar-SA"/>
        </w:rPr>
        <w:t>项目负责人</w:t>
      </w:r>
      <w:r>
        <w:rPr>
          <w:rFonts w:hint="eastAsia" w:hAnsi="仿宋_GB2312" w:cs="仿宋_GB2312"/>
          <w:kern w:val="2"/>
          <w:sz w:val="32"/>
          <w:szCs w:val="32"/>
          <w:highlight w:val="none"/>
          <w:lang w:val="en-US" w:eastAsia="zh-CN" w:bidi="ar-SA"/>
        </w:rPr>
        <w:t>及课题组成员</w:t>
      </w:r>
      <w:r>
        <w:rPr>
          <w:rFonts w:hint="eastAsia" w:ascii="仿宋_GB2312" w:hAnsi="仿宋_GB2312" w:cs="仿宋_GB2312"/>
          <w:kern w:val="2"/>
          <w:sz w:val="32"/>
          <w:szCs w:val="32"/>
          <w:highlight w:val="none"/>
          <w:lang w:val="en-US" w:eastAsia="zh-CN" w:bidi="ar-SA"/>
        </w:rPr>
        <w:t>不得是失信被执行人，不得</w:t>
      </w:r>
      <w:r>
        <w:rPr>
          <w:rFonts w:hint="eastAsia" w:hAnsi="仿宋_GB2312" w:cs="仿宋_GB2312"/>
          <w:kern w:val="2"/>
          <w:sz w:val="32"/>
          <w:szCs w:val="32"/>
          <w:highlight w:val="none"/>
          <w:lang w:val="en-US" w:eastAsia="zh-CN" w:bidi="ar-SA"/>
        </w:rPr>
        <w:t>是</w:t>
      </w:r>
      <w:r>
        <w:rPr>
          <w:rFonts w:hint="eastAsia" w:ascii="仿宋_GB2312" w:hAnsi="仿宋_GB2312" w:cs="仿宋_GB2312"/>
          <w:kern w:val="2"/>
          <w:sz w:val="32"/>
          <w:szCs w:val="32"/>
          <w:highlight w:val="none"/>
          <w:lang w:val="en-US" w:eastAsia="zh-CN" w:bidi="ar-SA"/>
        </w:rPr>
        <w:t>列入项目管理严重失信行为记录名单和取消申报资格处罚时限未到期</w:t>
      </w:r>
      <w:r>
        <w:rPr>
          <w:rFonts w:hint="eastAsia" w:hAnsi="仿宋_GB2312" w:cs="仿宋_GB2312"/>
          <w:kern w:val="2"/>
          <w:sz w:val="32"/>
          <w:szCs w:val="32"/>
          <w:highlight w:val="none"/>
          <w:lang w:val="en-US" w:eastAsia="zh-CN" w:bidi="ar-SA"/>
        </w:rPr>
        <w:t>的人员。</w:t>
      </w:r>
      <w:r>
        <w:rPr>
          <w:rFonts w:hint="eastAsia" w:ascii="仿宋_GB2312" w:hAnsi="仿宋" w:eastAsia="仿宋_GB2312" w:cs="仿宋"/>
          <w:snapToGrid/>
          <w:color w:val="000000"/>
          <w:kern w:val="0"/>
          <w:sz w:val="32"/>
          <w:szCs w:val="32"/>
          <w:highlight w:val="none"/>
          <w:lang w:val="en-US" w:eastAsia="zh-CN" w:bidi="ar-SA"/>
        </w:rPr>
        <w:t>项目负责人应为实际主持研究工作的科技人员，</w:t>
      </w:r>
      <w:r>
        <w:rPr>
          <w:rFonts w:hint="eastAsia" w:hAnsi="仿宋" w:cs="仿宋"/>
          <w:snapToGrid/>
          <w:color w:val="000000"/>
          <w:kern w:val="0"/>
          <w:sz w:val="32"/>
          <w:szCs w:val="32"/>
          <w:highlight w:val="none"/>
          <w:lang w:val="en-US" w:eastAsia="zh-CN" w:bidi="ar-SA"/>
        </w:rPr>
        <w:t>在</w:t>
      </w:r>
      <w:r>
        <w:rPr>
          <w:rFonts w:hint="eastAsia" w:ascii="仿宋_GB2312" w:hAnsi="仿宋" w:eastAsia="仿宋_GB2312" w:cs="仿宋"/>
          <w:snapToGrid/>
          <w:color w:val="000000"/>
          <w:kern w:val="0"/>
          <w:sz w:val="32"/>
          <w:szCs w:val="32"/>
          <w:highlight w:val="none"/>
          <w:lang w:val="en-US" w:eastAsia="zh-CN" w:bidi="ar-SA"/>
        </w:rPr>
        <w:t>项目结束时年龄不超过法定退休年龄，申报单位及项目负责人均不得有到期未验收的省科技计划项</w:t>
      </w:r>
      <w:r>
        <w:rPr>
          <w:rFonts w:hint="eastAsia" w:ascii="仿宋_GB2312" w:hAnsi="仿宋" w:eastAsia="仿宋_GB2312" w:cs="仿宋"/>
          <w:snapToGrid/>
          <w:color w:val="000000"/>
          <w:kern w:val="0"/>
          <w:sz w:val="32"/>
          <w:szCs w:val="32"/>
          <w:lang w:val="en-US" w:eastAsia="zh-CN" w:bidi="ar-SA"/>
        </w:rPr>
        <w:t>目。</w:t>
      </w:r>
    </w:p>
    <w:p w14:paraId="1DC6A596">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_GB2312" w:eastAsia="仿宋_GB2312" w:cs="仿宋_GB2312"/>
          <w:color w:val="auto"/>
          <w:sz w:val="48"/>
          <w:szCs w:val="48"/>
        </w:rPr>
      </w:pPr>
      <w:r>
        <w:rPr>
          <w:rFonts w:hint="eastAsia" w:ascii="仿宋_GB2312" w:hAnsi="仿宋_GB2312" w:eastAsia="仿宋_GB2312" w:cs="仿宋_GB2312"/>
          <w:color w:val="auto"/>
          <w:sz w:val="32"/>
          <w:szCs w:val="32"/>
        </w:rPr>
        <w:t>3.申请书和结题发表论文的单位署名格式为：</w:t>
      </w:r>
      <w:r>
        <w:rPr>
          <w:rFonts w:hint="eastAsia" w:ascii="仿宋_GB2312" w:hAnsi="仿宋_GB2312" w:eastAsia="仿宋_GB2312" w:cs="仿宋_GB2312"/>
          <w:color w:val="auto"/>
          <w:sz w:val="32"/>
          <w:szCs w:val="32"/>
          <w:lang w:eastAsia="zh-CN"/>
        </w:rPr>
        <w:t>“福建医科大学肿瘤临床医学院，</w:t>
      </w:r>
      <w:r>
        <w:rPr>
          <w:rFonts w:hint="eastAsia" w:ascii="仿宋_GB2312" w:hAnsi="仿宋_GB2312" w:eastAsia="仿宋_GB2312" w:cs="仿宋_GB2312"/>
          <w:color w:val="auto"/>
          <w:sz w:val="32"/>
          <w:szCs w:val="32"/>
        </w:rPr>
        <w:t>福建省肿瘤医院</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英文“</w:t>
      </w:r>
      <w:r>
        <w:rPr>
          <w:rFonts w:hint="eastAsia" w:ascii="仿宋_GB2312" w:hAnsi="仿宋_GB2312" w:eastAsia="仿宋_GB2312" w:cs="仿宋_GB2312"/>
          <w:color w:val="auto"/>
          <w:sz w:val="32"/>
          <w:szCs w:val="32"/>
          <w:lang w:eastAsia="zh-CN"/>
        </w:rPr>
        <w:t xml:space="preserve">Clinical </w:t>
      </w:r>
      <w:r>
        <w:rPr>
          <w:rFonts w:hint="eastAsia" w:ascii="仿宋_GB2312" w:hAnsi="仿宋_GB2312" w:eastAsia="仿宋_GB2312" w:cs="仿宋_GB2312"/>
          <w:color w:val="auto"/>
          <w:sz w:val="32"/>
          <w:szCs w:val="32"/>
          <w:lang w:val="en-US" w:eastAsia="zh-CN"/>
        </w:rPr>
        <w:t>O</w:t>
      </w:r>
      <w:r>
        <w:rPr>
          <w:rFonts w:hint="eastAsia" w:ascii="仿宋_GB2312" w:hAnsi="仿宋_GB2312" w:eastAsia="仿宋_GB2312" w:cs="仿宋_GB2312"/>
          <w:color w:val="auto"/>
          <w:sz w:val="32"/>
          <w:szCs w:val="32"/>
          <w:lang w:eastAsia="zh-CN"/>
        </w:rPr>
        <w:t>ncology School of Fujian Medical University</w:t>
      </w:r>
      <w:r>
        <w:rPr>
          <w:rFonts w:hint="eastAsia" w:hAnsi="仿宋_GB2312" w:cs="仿宋_GB2312"/>
          <w:color w:val="auto"/>
          <w:sz w:val="32"/>
          <w:szCs w:val="32"/>
          <w:lang w:val="en-US" w:eastAsia="zh-CN"/>
        </w:rPr>
        <w:t>,</w:t>
      </w:r>
      <w:r>
        <w:rPr>
          <w:rFonts w:hint="eastAsia" w:ascii="仿宋_GB2312" w:hAnsi="仿宋_GB2312" w:eastAsia="仿宋_GB2312" w:cs="仿宋_GB2312"/>
          <w:color w:val="auto"/>
          <w:sz w:val="32"/>
          <w:szCs w:val="32"/>
        </w:rPr>
        <w:t xml:space="preserve"> Fujian Cancer Hospital”（必须为第一署名单位）。发表论文要求标注项目资助来源及编号：中文“福建省科技创新联合资金项目资助（项目编号：XXXX）”或英文“Joint Funds for the innovation of science and Technology</w:t>
      </w:r>
      <w:r>
        <w:rPr>
          <w:rFonts w:hint="eastAsia" w:hAnsi="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Fujian province（Grant number</w:t>
      </w:r>
      <w:r>
        <w:rPr>
          <w:rFonts w:hint="eastAsia" w:hAnsi="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XXXX）”。</w:t>
      </w:r>
    </w:p>
    <w:p w14:paraId="5274C597">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 w:eastAsia="仿宋_GB2312" w:cs="仿宋"/>
          <w:snapToGrid/>
          <w:color w:val="000000"/>
          <w:kern w:val="0"/>
          <w:sz w:val="32"/>
          <w:szCs w:val="32"/>
          <w:lang w:val="en-US" w:eastAsia="zh-CN" w:bidi="ar-SA"/>
        </w:rPr>
      </w:pPr>
      <w:r>
        <w:rPr>
          <w:rFonts w:hint="eastAsia" w:hAnsi="仿宋_GB2312" w:cs="仿宋_GB2312"/>
          <w:color w:val="auto"/>
          <w:sz w:val="32"/>
          <w:szCs w:val="32"/>
          <w:lang w:val="en-US" w:eastAsia="zh-CN"/>
        </w:rPr>
        <w:t>4.</w:t>
      </w:r>
      <w:r>
        <w:rPr>
          <w:rFonts w:hint="eastAsia" w:ascii="仿宋_GB2312" w:hAnsi="仿宋" w:eastAsia="仿宋_GB2312" w:cs="仿宋"/>
          <w:snapToGrid/>
          <w:color w:val="000000"/>
          <w:kern w:val="0"/>
          <w:sz w:val="32"/>
          <w:szCs w:val="32"/>
          <w:lang w:val="en-US" w:eastAsia="zh-CN" w:bidi="ar-SA"/>
        </w:rPr>
        <w:t>项目申报单位及项目负责人应遵守科研诚信制度，保证所提供申报项目信息的真实性，符合申报要求，并对信息虚假导致的后果承担责任。项目涉及科研伦理风险的，应贯彻落实中央《关于加强科技伦理治理的意见》，提供伦理审查批件。</w:t>
      </w:r>
    </w:p>
    <w:p w14:paraId="2B531A9B">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仿宋" w:cs="仿宋"/>
          <w:sz w:val="32"/>
          <w:szCs w:val="32"/>
        </w:rPr>
      </w:pPr>
      <w:r>
        <w:rPr>
          <w:rFonts w:hint="eastAsia" w:hAnsi="仿宋" w:cs="仿宋"/>
          <w:snapToGrid/>
          <w:color w:val="000000"/>
          <w:kern w:val="0"/>
          <w:sz w:val="32"/>
          <w:szCs w:val="32"/>
          <w:lang w:val="en-US" w:eastAsia="zh-CN" w:bidi="ar-SA"/>
        </w:rPr>
        <w:t>5.</w:t>
      </w:r>
      <w:r>
        <w:rPr>
          <w:rFonts w:hint="eastAsia" w:ascii="仿宋_GB2312" w:hAnsi="仿宋" w:cs="仿宋"/>
          <w:sz w:val="32"/>
          <w:szCs w:val="32"/>
        </w:rPr>
        <w:t>对因未按本通知要求申报，</w:t>
      </w:r>
      <w:r>
        <w:rPr>
          <w:rFonts w:hint="eastAsia" w:hAnsi="仿宋" w:cs="仿宋"/>
          <w:sz w:val="32"/>
          <w:szCs w:val="32"/>
          <w:lang w:eastAsia="zh-CN"/>
        </w:rPr>
        <w:t>存在要件缺失或其它原因导致</w:t>
      </w:r>
      <w:r>
        <w:rPr>
          <w:rFonts w:hint="eastAsia" w:ascii="仿宋_GB2312" w:hAnsi="仿宋" w:cs="仿宋"/>
          <w:sz w:val="32"/>
          <w:szCs w:val="32"/>
        </w:rPr>
        <w:t>形式审查不通过的，将不再受理该项目补充材料或其他项目补充申报。</w:t>
      </w:r>
    </w:p>
    <w:p w14:paraId="04A05CA6">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default" w:ascii="仿宋_GB2312" w:hAnsi="仿宋" w:cs="仿宋"/>
          <w:sz w:val="32"/>
          <w:szCs w:val="32"/>
          <w:lang w:val="en-US" w:eastAsia="zh-CN"/>
        </w:rPr>
      </w:pPr>
      <w:r>
        <w:rPr>
          <w:rFonts w:hint="eastAsia" w:hAnsi="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.项目申请书内容将作为项目评审及任务书的重要内容，请认真填报，项目评审立项后，原则上将不允许更改申请书中确定的相关研究内容及指标。</w:t>
      </w:r>
    </w:p>
    <w:p w14:paraId="0DFDE253">
      <w:pPr>
        <w:keepNext w:val="0"/>
        <w:keepLines w:val="0"/>
        <w:pageBreakBefore w:val="0"/>
        <w:widowControl w:val="0"/>
        <w:kinsoku/>
        <w:wordWrap/>
        <w:overflowPunct/>
        <w:topLinePunct w:val="0"/>
        <w:bidi w:val="0"/>
        <w:snapToGrid/>
        <w:spacing w:line="560" w:lineRule="exact"/>
        <w:ind w:firstLine="674" w:firstLineChars="200"/>
        <w:jc w:val="both"/>
        <w:textAlignment w:val="auto"/>
        <w:rPr>
          <w:rFonts w:ascii="楷体_GB2312" w:hAnsi="楷体" w:eastAsia="楷体_GB2312"/>
          <w:b/>
          <w:bCs/>
          <w:color w:val="auto"/>
          <w:sz w:val="32"/>
          <w:szCs w:val="32"/>
        </w:rPr>
      </w:pPr>
      <w:r>
        <w:rPr>
          <w:rFonts w:hint="eastAsia" w:ascii="楷体_GB2312" w:hAnsi="楷体" w:eastAsia="楷体_GB2312"/>
          <w:b/>
          <w:bCs/>
          <w:color w:val="auto"/>
          <w:sz w:val="32"/>
          <w:szCs w:val="32"/>
        </w:rPr>
        <w:t>（二）引领项目申报要求</w:t>
      </w:r>
    </w:p>
    <w:p w14:paraId="6C01D214">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highlight w:val="none"/>
        </w:rPr>
      </w:pPr>
      <w:r>
        <w:rPr>
          <w:rFonts w:hint="eastAsia" w:hAnsi="仿宋_GB2312"/>
          <w:color w:val="auto"/>
          <w:sz w:val="32"/>
          <w:szCs w:val="32"/>
        </w:rPr>
        <w:t>1.申请者年</w:t>
      </w:r>
      <w:r>
        <w:rPr>
          <w:rFonts w:hint="eastAsia" w:hAnsi="仿宋_GB2312"/>
          <w:color w:val="auto"/>
          <w:sz w:val="32"/>
          <w:szCs w:val="32"/>
          <w:highlight w:val="none"/>
        </w:rPr>
        <w:t>龄不超过42周岁（198</w:t>
      </w:r>
      <w:r>
        <w:rPr>
          <w:rFonts w:hint="eastAsia" w:hAnsi="仿宋_GB2312"/>
          <w:color w:val="auto"/>
          <w:sz w:val="32"/>
          <w:szCs w:val="32"/>
          <w:highlight w:val="none"/>
          <w:lang w:val="en-US" w:eastAsia="zh-CN"/>
        </w:rPr>
        <w:t>4</w:t>
      </w:r>
      <w:r>
        <w:rPr>
          <w:rFonts w:hint="eastAsia" w:hAnsi="仿宋_GB2312"/>
          <w:color w:val="auto"/>
          <w:sz w:val="32"/>
          <w:szCs w:val="32"/>
          <w:highlight w:val="none"/>
        </w:rPr>
        <w:t>年1月1日以后出生），并具有中级职称或硕士及以上学位。</w:t>
      </w:r>
    </w:p>
    <w:p w14:paraId="4E8FE101">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rPr>
      </w:pPr>
      <w:r>
        <w:rPr>
          <w:rFonts w:hint="eastAsia" w:hAnsi="仿宋_GB2312"/>
          <w:color w:val="auto"/>
          <w:sz w:val="32"/>
          <w:szCs w:val="32"/>
        </w:rPr>
        <w:t>2.</w:t>
      </w:r>
      <w:r>
        <w:rPr>
          <w:rFonts w:hint="eastAsia" w:hAnsi="仿宋_GB2312"/>
          <w:color w:val="auto"/>
          <w:sz w:val="32"/>
          <w:szCs w:val="32"/>
          <w:highlight w:val="none"/>
        </w:rPr>
        <w:t>鼓励</w:t>
      </w:r>
      <w:r>
        <w:rPr>
          <w:rFonts w:hint="eastAsia" w:hAnsi="仿宋_GB2312"/>
          <w:color w:val="auto"/>
          <w:sz w:val="32"/>
          <w:szCs w:val="32"/>
          <w:highlight w:val="none"/>
          <w:lang w:val="en-US" w:eastAsia="zh-CN"/>
        </w:rPr>
        <w:t>院内引进生或</w:t>
      </w:r>
      <w:r>
        <w:rPr>
          <w:rFonts w:hint="eastAsia" w:hAnsi="仿宋_GB2312"/>
          <w:color w:val="auto"/>
          <w:sz w:val="32"/>
          <w:szCs w:val="32"/>
        </w:rPr>
        <w:t>近5年承担过厅级及以上课题，或以第一或通讯作者在卓越期刊或SCI刊源的期刊发表论文1篇及以上的一线科研人员申报项目，并优先予以推荐。</w:t>
      </w:r>
    </w:p>
    <w:p w14:paraId="3A9E28DE">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highlight w:val="none"/>
        </w:rPr>
      </w:pPr>
      <w:r>
        <w:rPr>
          <w:rFonts w:hint="eastAsia" w:hAnsi="仿宋_GB2312"/>
          <w:color w:val="auto"/>
          <w:sz w:val="32"/>
          <w:szCs w:val="32"/>
        </w:rPr>
        <w:t>3.申请资助</w:t>
      </w:r>
      <w:r>
        <w:rPr>
          <w:rFonts w:hint="eastAsia" w:hAnsi="仿宋_GB2312"/>
          <w:color w:val="auto"/>
          <w:sz w:val="32"/>
          <w:szCs w:val="32"/>
          <w:highlight w:val="none"/>
        </w:rPr>
        <w:t>经费预算应科学合理，申请省级科技经费资助额度10-15万元。</w:t>
      </w:r>
      <w:r>
        <w:rPr>
          <w:rFonts w:hAnsi="仿宋" w:cs="仿宋"/>
          <w:color w:val="auto"/>
          <w:sz w:val="32"/>
          <w:szCs w:val="32"/>
          <w:highlight w:val="none"/>
        </w:rPr>
        <w:t>研究周期</w:t>
      </w:r>
      <w:r>
        <w:rPr>
          <w:rFonts w:hint="eastAsia" w:hAnsi="仿宋" w:cs="仿宋"/>
          <w:color w:val="auto"/>
          <w:sz w:val="32"/>
          <w:szCs w:val="32"/>
          <w:highlight w:val="none"/>
        </w:rPr>
        <w:t>原则上</w:t>
      </w:r>
      <w:r>
        <w:rPr>
          <w:rFonts w:hAnsi="仿宋" w:cs="仿宋"/>
          <w:color w:val="auto"/>
          <w:sz w:val="32"/>
          <w:szCs w:val="32"/>
          <w:highlight w:val="none"/>
        </w:rPr>
        <w:t>为3年，研究项目的开始时间为</w:t>
      </w:r>
      <w:r>
        <w:rPr>
          <w:rFonts w:hint="eastAsia" w:hAnsi="仿宋" w:cs="仿宋"/>
          <w:color w:val="auto"/>
          <w:sz w:val="32"/>
          <w:szCs w:val="32"/>
          <w:highlight w:val="none"/>
          <w:lang w:eastAsia="zh-CN"/>
        </w:rPr>
        <w:t>2026</w:t>
      </w:r>
      <w:r>
        <w:rPr>
          <w:rFonts w:hint="eastAsia" w:hAnsi="仿宋" w:cs="仿宋"/>
          <w:color w:val="auto"/>
          <w:sz w:val="32"/>
          <w:szCs w:val="32"/>
          <w:highlight w:val="none"/>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color w:val="auto"/>
          <w:sz w:val="32"/>
          <w:szCs w:val="32"/>
          <w:highlight w:val="none"/>
        </w:rPr>
        <w:t>，结束时间原则上不超过</w:t>
      </w:r>
      <w:r>
        <w:rPr>
          <w:rFonts w:hAnsi="仿宋" w:cs="仿宋"/>
          <w:color w:val="auto"/>
          <w:sz w:val="32"/>
          <w:szCs w:val="32"/>
          <w:highlight w:val="none"/>
        </w:rPr>
        <w:t>202</w:t>
      </w:r>
      <w:r>
        <w:rPr>
          <w:rFonts w:hint="eastAsia" w:hAnsi="仿宋" w:cs="仿宋"/>
          <w:color w:val="auto"/>
          <w:sz w:val="32"/>
          <w:szCs w:val="32"/>
          <w:highlight w:val="none"/>
          <w:lang w:val="en-US" w:eastAsia="zh-CN"/>
        </w:rPr>
        <w:t>9</w:t>
      </w:r>
      <w:r>
        <w:rPr>
          <w:rFonts w:hint="eastAsia" w:hAnsi="仿宋" w:cs="仿宋"/>
          <w:color w:val="auto"/>
          <w:sz w:val="32"/>
          <w:szCs w:val="32"/>
          <w:highlight w:val="none"/>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color w:val="auto"/>
          <w:sz w:val="32"/>
          <w:szCs w:val="32"/>
          <w:highlight w:val="none"/>
        </w:rPr>
        <w:t>。</w:t>
      </w:r>
    </w:p>
    <w:p w14:paraId="33CECC31">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rPr>
      </w:pPr>
      <w:r>
        <w:rPr>
          <w:rFonts w:hint="eastAsia" w:hAnsi="仿宋_GB2312"/>
          <w:color w:val="auto"/>
          <w:sz w:val="32"/>
          <w:szCs w:val="32"/>
          <w:highlight w:val="none"/>
        </w:rPr>
        <w:t>4.申请书“成果方案”中需明确：</w:t>
      </w:r>
    </w:p>
    <w:p w14:paraId="75E3A46E">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rPr>
      </w:pPr>
      <w:r>
        <w:rPr>
          <w:rFonts w:hint="eastAsia" w:hAnsi="仿宋_GB2312"/>
          <w:color w:val="auto"/>
          <w:sz w:val="32"/>
          <w:szCs w:val="32"/>
          <w:highlight w:val="none"/>
        </w:rPr>
        <w:t>（1）主要技术指标。</w:t>
      </w:r>
    </w:p>
    <w:p w14:paraId="0A0A9A1F">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highlight w:val="none"/>
        </w:rPr>
      </w:pPr>
      <w:r>
        <w:rPr>
          <w:rFonts w:hint="eastAsia" w:hAnsi="仿宋_GB2312"/>
          <w:color w:val="auto"/>
          <w:sz w:val="32"/>
          <w:szCs w:val="32"/>
          <w:highlight w:val="none"/>
        </w:rPr>
        <w:t>（2）并体现以下成果指标之一：</w:t>
      </w:r>
    </w:p>
    <w:p w14:paraId="06250F2B">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rPr>
      </w:pPr>
      <w:r>
        <w:rPr>
          <w:rFonts w:hint="eastAsia" w:hAnsi="仿宋_GB2312"/>
          <w:color w:val="auto"/>
          <w:sz w:val="32"/>
          <w:szCs w:val="32"/>
          <w:highlight w:val="none"/>
          <w:lang w:eastAsia="zh-CN"/>
        </w:rPr>
        <w:t>①</w:t>
      </w:r>
      <w:r>
        <w:rPr>
          <w:rFonts w:hint="eastAsia" w:hAnsi="仿宋_GB2312"/>
          <w:color w:val="auto"/>
          <w:sz w:val="32"/>
          <w:szCs w:val="32"/>
          <w:highlight w:val="none"/>
        </w:rPr>
        <w:t>以第一作者或通讯作者在卓越期刊的“重点期刊”或SCI刊源二区及以上的期刊正式发表学术论文1篇</w:t>
      </w:r>
      <w:r>
        <w:rPr>
          <w:rFonts w:hAnsi="仿宋" w:cs="仿宋"/>
          <w:sz w:val="32"/>
          <w:szCs w:val="32"/>
        </w:rPr>
        <w:t>（</w:t>
      </w:r>
      <w:r>
        <w:rPr>
          <w:rFonts w:hint="eastAsia" w:hAnsi="仿宋" w:cs="仿宋"/>
          <w:sz w:val="32"/>
          <w:szCs w:val="32"/>
        </w:rPr>
        <w:t>全文发表，分区标准由项目主管单位根据实际情况确定，下同</w:t>
      </w:r>
      <w:r>
        <w:rPr>
          <w:rFonts w:hAnsi="仿宋" w:cs="仿宋"/>
          <w:sz w:val="32"/>
          <w:szCs w:val="32"/>
        </w:rPr>
        <w:t>）</w:t>
      </w:r>
      <w:r>
        <w:rPr>
          <w:rFonts w:hint="eastAsia" w:hAnsi="仿宋_GB2312"/>
          <w:color w:val="auto"/>
          <w:sz w:val="32"/>
          <w:szCs w:val="32"/>
        </w:rPr>
        <w:t>；或在SCI刊源三区的期刊正式发表学术论文2篇；或在SSCI刊源的期刊上正式发表学术论文2篇。</w:t>
      </w:r>
    </w:p>
    <w:p w14:paraId="4ABF91AE">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rPr>
      </w:pPr>
      <w:r>
        <w:rPr>
          <w:rFonts w:hint="eastAsia" w:hAnsi="仿宋_GB2312"/>
          <w:color w:val="auto"/>
          <w:sz w:val="32"/>
          <w:szCs w:val="32"/>
          <w:lang w:eastAsia="zh-CN"/>
        </w:rPr>
        <w:t>②</w:t>
      </w:r>
      <w:r>
        <w:rPr>
          <w:rFonts w:hint="eastAsia" w:hAnsi="仿宋_GB2312"/>
          <w:color w:val="auto"/>
          <w:sz w:val="32"/>
          <w:szCs w:val="32"/>
        </w:rPr>
        <w:t>获得国家级</w:t>
      </w:r>
      <w:r>
        <w:rPr>
          <w:rFonts w:hint="eastAsia" w:hAnsi="仿宋_GB2312"/>
          <w:color w:val="auto"/>
          <w:sz w:val="32"/>
          <w:szCs w:val="32"/>
          <w:lang w:eastAsia="zh-CN"/>
        </w:rPr>
        <w:t>科技项目</w:t>
      </w:r>
      <w:r>
        <w:rPr>
          <w:rFonts w:hint="eastAsia" w:hAnsi="仿宋_GB2312"/>
          <w:color w:val="auto"/>
          <w:sz w:val="32"/>
          <w:szCs w:val="32"/>
        </w:rPr>
        <w:t>1项（除国家科技重大专项、国家重点研发计划项目外，不含子项目）。</w:t>
      </w:r>
    </w:p>
    <w:p w14:paraId="6A74EB26">
      <w:pPr>
        <w:keepNext w:val="0"/>
        <w:keepLines w:val="0"/>
        <w:pageBreakBefore w:val="0"/>
        <w:widowControl w:val="0"/>
        <w:kinsoku/>
        <w:wordWrap/>
        <w:overflowPunct/>
        <w:topLinePunct w:val="0"/>
        <w:bidi w:val="0"/>
        <w:snapToGrid/>
        <w:spacing w:line="560" w:lineRule="exact"/>
        <w:ind w:firstLine="674" w:firstLineChars="200"/>
        <w:jc w:val="both"/>
        <w:textAlignment w:val="auto"/>
        <w:outlineLvl w:val="0"/>
        <w:rPr>
          <w:rFonts w:ascii="楷体_GB2312" w:hAnsi="楷体" w:eastAsia="楷体_GB2312"/>
          <w:b/>
          <w:bCs/>
          <w:color w:val="auto"/>
          <w:sz w:val="32"/>
          <w:szCs w:val="32"/>
        </w:rPr>
      </w:pPr>
      <w:r>
        <w:rPr>
          <w:rFonts w:hint="eastAsia" w:ascii="楷体_GB2312" w:hAnsi="楷体" w:eastAsia="楷体_GB2312"/>
          <w:b/>
          <w:bCs/>
          <w:color w:val="auto"/>
          <w:sz w:val="32"/>
          <w:szCs w:val="32"/>
        </w:rPr>
        <w:t>（三）攀登项目申报要求</w:t>
      </w:r>
    </w:p>
    <w:p w14:paraId="21E7463A">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rPr>
      </w:pPr>
      <w:r>
        <w:rPr>
          <w:rFonts w:hint="eastAsia" w:hAnsi="仿宋_GB2312"/>
          <w:color w:val="auto"/>
          <w:sz w:val="32"/>
          <w:szCs w:val="32"/>
        </w:rPr>
        <w:t>1.申请者应具有高级职称或博士学位。项目具有显著的创新性或应用前景。</w:t>
      </w:r>
    </w:p>
    <w:p w14:paraId="3B7ED84B">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rPr>
      </w:pPr>
      <w:r>
        <w:rPr>
          <w:rFonts w:hint="eastAsia" w:hAnsi="仿宋_GB2312"/>
          <w:color w:val="auto"/>
          <w:sz w:val="32"/>
          <w:szCs w:val="32"/>
        </w:rPr>
        <w:t>2.</w:t>
      </w:r>
      <w:r>
        <w:rPr>
          <w:rFonts w:hint="eastAsia" w:hAnsi="仿宋_GB2312"/>
          <w:color w:val="auto"/>
          <w:sz w:val="32"/>
          <w:szCs w:val="32"/>
          <w:highlight w:val="none"/>
        </w:rPr>
        <w:t>鼓励</w:t>
      </w:r>
      <w:r>
        <w:rPr>
          <w:rFonts w:hint="eastAsia" w:hAnsi="仿宋_GB2312"/>
          <w:color w:val="auto"/>
          <w:sz w:val="32"/>
          <w:szCs w:val="32"/>
          <w:highlight w:val="none"/>
          <w:lang w:val="en-US" w:eastAsia="zh-CN"/>
        </w:rPr>
        <w:t>院内引进人才或</w:t>
      </w:r>
      <w:r>
        <w:rPr>
          <w:rFonts w:hint="eastAsia" w:hAnsi="仿宋_GB2312"/>
          <w:color w:val="auto"/>
          <w:sz w:val="32"/>
          <w:szCs w:val="32"/>
        </w:rPr>
        <w:t>近5年承担过省级及以上课题，或以第一或通讯作者在卓越期刊“重点期刊”或SCI刊源三区及以上的期刊上正式发表学术论文2篇（三区2篇，或二区1篇）及以上的一线科研人员申报项目，并优先予以推荐。</w:t>
      </w:r>
    </w:p>
    <w:p w14:paraId="63DD27CF">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highlight w:val="none"/>
        </w:rPr>
      </w:pPr>
      <w:r>
        <w:rPr>
          <w:rFonts w:hint="eastAsia" w:hAnsi="仿宋_GB2312"/>
          <w:color w:val="auto"/>
          <w:sz w:val="32"/>
          <w:szCs w:val="32"/>
        </w:rPr>
        <w:t>3.申请资助经费预算应科学合理，申请省级科技经费资助额度30-50万元。</w:t>
      </w:r>
      <w:r>
        <w:rPr>
          <w:rFonts w:hAnsi="仿宋" w:cs="仿宋"/>
          <w:sz w:val="32"/>
          <w:szCs w:val="32"/>
        </w:rPr>
        <w:t>研究周期</w:t>
      </w:r>
      <w:r>
        <w:rPr>
          <w:rFonts w:hint="eastAsia" w:hAnsi="仿宋" w:cs="仿宋"/>
          <w:sz w:val="32"/>
          <w:szCs w:val="32"/>
          <w:highlight w:val="none"/>
        </w:rPr>
        <w:t>原则上</w:t>
      </w:r>
      <w:r>
        <w:rPr>
          <w:rFonts w:hAnsi="仿宋" w:cs="仿宋"/>
          <w:sz w:val="32"/>
          <w:szCs w:val="32"/>
          <w:highlight w:val="none"/>
        </w:rPr>
        <w:t>为3年，研究项目的开始时间为</w:t>
      </w:r>
      <w:r>
        <w:rPr>
          <w:rFonts w:hint="eastAsia" w:hAnsi="仿宋" w:cs="仿宋"/>
          <w:sz w:val="32"/>
          <w:szCs w:val="32"/>
          <w:highlight w:val="none"/>
          <w:lang w:eastAsia="zh-CN"/>
        </w:rPr>
        <w:t>2026</w:t>
      </w:r>
      <w:r>
        <w:rPr>
          <w:rFonts w:hint="eastAsia" w:hAnsi="仿宋" w:cs="仿宋"/>
          <w:sz w:val="32"/>
          <w:szCs w:val="32"/>
          <w:highlight w:val="none"/>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sz w:val="32"/>
          <w:szCs w:val="32"/>
          <w:highlight w:val="none"/>
        </w:rPr>
        <w:t>，结束时间原则上不超过</w:t>
      </w:r>
      <w:r>
        <w:rPr>
          <w:rFonts w:hAnsi="仿宋" w:cs="仿宋"/>
          <w:sz w:val="32"/>
          <w:szCs w:val="32"/>
          <w:highlight w:val="none"/>
        </w:rPr>
        <w:t>202</w:t>
      </w:r>
      <w:r>
        <w:rPr>
          <w:rFonts w:hint="eastAsia" w:hAnsi="仿宋" w:cs="仿宋"/>
          <w:sz w:val="32"/>
          <w:szCs w:val="32"/>
          <w:highlight w:val="none"/>
          <w:lang w:val="en-US" w:eastAsia="zh-CN"/>
        </w:rPr>
        <w:t>9</w:t>
      </w:r>
      <w:r>
        <w:rPr>
          <w:rFonts w:hint="eastAsia" w:hAnsi="仿宋" w:cs="仿宋"/>
          <w:sz w:val="32"/>
          <w:szCs w:val="32"/>
          <w:highlight w:val="none"/>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sz w:val="32"/>
          <w:szCs w:val="32"/>
          <w:highlight w:val="none"/>
        </w:rPr>
        <w:t>。</w:t>
      </w:r>
    </w:p>
    <w:p w14:paraId="6799F31E">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rPr>
      </w:pPr>
      <w:r>
        <w:rPr>
          <w:rFonts w:hint="eastAsia" w:hAnsi="仿宋_GB2312"/>
          <w:color w:val="auto"/>
          <w:sz w:val="32"/>
          <w:szCs w:val="32"/>
          <w:highlight w:val="none"/>
        </w:rPr>
        <w:t>4.申请书“成果方案”中需明确：</w:t>
      </w:r>
    </w:p>
    <w:p w14:paraId="3CEB9ACA">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rPr>
      </w:pPr>
      <w:r>
        <w:rPr>
          <w:rFonts w:hint="eastAsia" w:hAnsi="仿宋_GB2312"/>
          <w:color w:val="auto"/>
          <w:sz w:val="32"/>
          <w:szCs w:val="32"/>
          <w:highlight w:val="none"/>
        </w:rPr>
        <w:t>（1）主要技术指标。</w:t>
      </w:r>
    </w:p>
    <w:p w14:paraId="167A8A3F">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highlight w:val="none"/>
        </w:rPr>
      </w:pPr>
      <w:r>
        <w:rPr>
          <w:rFonts w:hint="eastAsia" w:hAnsi="仿宋_GB2312"/>
          <w:color w:val="auto"/>
          <w:sz w:val="32"/>
          <w:szCs w:val="32"/>
          <w:highlight w:val="none"/>
        </w:rPr>
        <w:t>（2）并体现以下成果指标之一：</w:t>
      </w:r>
    </w:p>
    <w:p w14:paraId="297E3FD5">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rPr>
      </w:pPr>
      <w:r>
        <w:rPr>
          <w:rFonts w:hint="eastAsia" w:hAnsi="仿宋_GB2312"/>
          <w:color w:val="auto"/>
          <w:sz w:val="32"/>
          <w:szCs w:val="32"/>
          <w:highlight w:val="none"/>
          <w:lang w:eastAsia="zh-CN"/>
        </w:rPr>
        <w:t>①</w:t>
      </w:r>
      <w:r>
        <w:rPr>
          <w:rFonts w:hint="eastAsia" w:hAnsi="仿宋_GB2312"/>
          <w:color w:val="auto"/>
          <w:sz w:val="32"/>
          <w:szCs w:val="32"/>
          <w:highlight w:val="none"/>
        </w:rPr>
        <w:t>以第一作者或通讯作者在卓越期刊</w:t>
      </w:r>
      <w:r>
        <w:rPr>
          <w:rFonts w:hint="eastAsia" w:hAnsi="仿宋_GB2312"/>
          <w:color w:val="auto"/>
          <w:sz w:val="32"/>
          <w:szCs w:val="32"/>
        </w:rPr>
        <w:t>的“重点期刊”或SCI刊源二区及以上的期刊正式发表学术论文2篇；或在SCI刊源三区及以上的期刊正式发表学术论文3篇；或在SSCI刊源的期刊上正式发表学术论文3篇。</w:t>
      </w:r>
    </w:p>
    <w:p w14:paraId="095B7E5A">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rPr>
      </w:pPr>
      <w:r>
        <w:rPr>
          <w:rFonts w:hint="eastAsia" w:hAnsi="仿宋_GB2312"/>
          <w:color w:val="auto"/>
          <w:sz w:val="32"/>
          <w:szCs w:val="32"/>
          <w:lang w:eastAsia="zh-CN"/>
        </w:rPr>
        <w:t>②</w:t>
      </w:r>
      <w:r>
        <w:rPr>
          <w:rFonts w:hint="eastAsia" w:hAnsi="仿宋_GB2312"/>
          <w:color w:val="auto"/>
          <w:sz w:val="32"/>
          <w:szCs w:val="32"/>
        </w:rPr>
        <w:t>获得国家级</w:t>
      </w:r>
      <w:r>
        <w:rPr>
          <w:rFonts w:hint="eastAsia" w:hAnsi="仿宋_GB2312"/>
          <w:color w:val="auto"/>
          <w:sz w:val="32"/>
          <w:szCs w:val="32"/>
          <w:lang w:eastAsia="zh-CN"/>
        </w:rPr>
        <w:t>科技项目</w:t>
      </w:r>
      <w:r>
        <w:rPr>
          <w:rFonts w:hint="eastAsia" w:hAnsi="仿宋_GB2312"/>
          <w:color w:val="auto"/>
          <w:sz w:val="32"/>
          <w:szCs w:val="32"/>
        </w:rPr>
        <w:t>1项且发明专利受理1项。</w:t>
      </w:r>
    </w:p>
    <w:p w14:paraId="2CC806F2">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rPr>
      </w:pPr>
      <w:r>
        <w:rPr>
          <w:rFonts w:hint="eastAsia" w:hAnsi="仿宋_GB2312"/>
          <w:color w:val="auto"/>
          <w:sz w:val="32"/>
          <w:szCs w:val="32"/>
          <w:lang w:eastAsia="zh-CN"/>
        </w:rPr>
        <w:t>③</w:t>
      </w:r>
      <w:r>
        <w:rPr>
          <w:rFonts w:hint="eastAsia" w:hAnsi="仿宋_GB2312"/>
          <w:color w:val="auto"/>
          <w:sz w:val="32"/>
          <w:szCs w:val="32"/>
        </w:rPr>
        <w:t>研究成果获得发明专利1项，或研究成果被行业共识或行业诊疗指南采纳。</w:t>
      </w:r>
    </w:p>
    <w:p w14:paraId="123200E9">
      <w:pPr>
        <w:keepNext w:val="0"/>
        <w:keepLines w:val="0"/>
        <w:pageBreakBefore w:val="0"/>
        <w:widowControl w:val="0"/>
        <w:kinsoku/>
        <w:wordWrap/>
        <w:overflowPunct/>
        <w:topLinePunct w:val="0"/>
        <w:bidi w:val="0"/>
        <w:snapToGrid/>
        <w:spacing w:line="560" w:lineRule="exact"/>
        <w:ind w:firstLine="674" w:firstLineChars="200"/>
        <w:jc w:val="both"/>
        <w:textAlignment w:val="auto"/>
        <w:outlineLvl w:val="0"/>
        <w:rPr>
          <w:rFonts w:hint="eastAsia" w:ascii="楷体_GB2312" w:hAnsi="楷体" w:eastAsia="楷体_GB2312"/>
          <w:b/>
          <w:bCs/>
          <w:color w:val="auto"/>
          <w:sz w:val="32"/>
          <w:szCs w:val="32"/>
        </w:rPr>
      </w:pPr>
      <w:r>
        <w:rPr>
          <w:rFonts w:hint="eastAsia" w:ascii="楷体_GB2312" w:hAnsi="楷体" w:eastAsia="楷体_GB2312"/>
          <w:b/>
          <w:bCs/>
          <w:color w:val="auto"/>
          <w:sz w:val="32"/>
          <w:szCs w:val="32"/>
        </w:rPr>
        <w:t>（四）重大项目申报要求</w:t>
      </w:r>
    </w:p>
    <w:p w14:paraId="18D3ADAC">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b/>
          <w:bCs/>
          <w:color w:val="auto"/>
          <w:sz w:val="32"/>
          <w:szCs w:val="32"/>
          <w:highlight w:val="none"/>
          <w:lang w:val="en-US" w:eastAsia="zh-CN"/>
        </w:rPr>
      </w:pPr>
      <w:r>
        <w:rPr>
          <w:rFonts w:hint="eastAsia" w:hAnsi="仿宋_GB2312"/>
          <w:b/>
          <w:bCs/>
          <w:color w:val="auto"/>
          <w:sz w:val="32"/>
          <w:szCs w:val="32"/>
          <w:highlight w:val="none"/>
          <w:lang w:val="en-US" w:eastAsia="zh-CN"/>
        </w:rPr>
        <w:t>1.攻</w:t>
      </w:r>
      <w:r>
        <w:rPr>
          <w:rFonts w:hint="eastAsia" w:hAnsi="仿宋_GB2312"/>
          <w:b/>
          <w:bCs/>
          <w:color w:val="auto"/>
          <w:sz w:val="32"/>
          <w:szCs w:val="32"/>
          <w:highlight w:val="none"/>
        </w:rPr>
        <w:t>坚</w:t>
      </w:r>
      <w:r>
        <w:rPr>
          <w:rFonts w:hint="eastAsia" w:hAnsi="仿宋_GB2312"/>
          <w:b/>
          <w:bCs/>
          <w:color w:val="auto"/>
          <w:sz w:val="32"/>
          <w:szCs w:val="32"/>
          <w:highlight w:val="none"/>
          <w:lang w:val="en-US" w:eastAsia="zh-CN"/>
        </w:rPr>
        <w:t>项目</w:t>
      </w:r>
    </w:p>
    <w:p w14:paraId="35363DCE">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rPr>
      </w:pPr>
      <w:r>
        <w:rPr>
          <w:rFonts w:hint="eastAsia" w:hAnsi="仿宋_GB2312"/>
          <w:color w:val="auto"/>
          <w:sz w:val="32"/>
          <w:szCs w:val="32"/>
          <w:highlight w:val="none"/>
          <w:lang w:eastAsia="zh-CN"/>
        </w:rPr>
        <w:t>（</w:t>
      </w:r>
      <w:r>
        <w:rPr>
          <w:rFonts w:hint="eastAsia" w:hAnsi="仿宋_GB2312"/>
          <w:color w:val="auto"/>
          <w:sz w:val="32"/>
          <w:szCs w:val="32"/>
          <w:highlight w:val="none"/>
          <w:lang w:val="en-US" w:eastAsia="zh-CN"/>
        </w:rPr>
        <w:t>1）</w:t>
      </w:r>
      <w:r>
        <w:rPr>
          <w:rFonts w:hint="eastAsia" w:hAnsi="仿宋_GB2312"/>
          <w:color w:val="auto"/>
          <w:sz w:val="32"/>
          <w:szCs w:val="32"/>
          <w:highlight w:val="none"/>
        </w:rPr>
        <w:t>申请者应具有高级职称，且在相关研究领域具有系统的工作积累。</w:t>
      </w:r>
    </w:p>
    <w:p w14:paraId="4A3C1A11">
      <w:pPr>
        <w:pStyle w:val="23"/>
        <w:keepNext w:val="0"/>
        <w:keepLines w:val="0"/>
        <w:pageBreakBefore w:val="0"/>
        <w:kinsoku/>
        <w:wordWrap/>
        <w:overflowPunct/>
        <w:topLinePunct w:val="0"/>
        <w:bidi w:val="0"/>
        <w:spacing w:line="560" w:lineRule="exact"/>
        <w:ind w:firstLine="674" w:firstLineChars="200"/>
        <w:rPr>
          <w:rFonts w:hint="eastAsia" w:hAnsi="仿宋_GB2312"/>
          <w:color w:val="auto"/>
          <w:sz w:val="32"/>
          <w:szCs w:val="32"/>
          <w:highlight w:val="none"/>
        </w:rPr>
      </w:pPr>
      <w:r>
        <w:rPr>
          <w:rFonts w:hint="eastAsia" w:hAnsi="仿宋_GB2312"/>
          <w:color w:val="auto"/>
          <w:sz w:val="32"/>
          <w:szCs w:val="32"/>
          <w:highlight w:val="none"/>
          <w:lang w:val="en-US" w:eastAsia="zh-CN"/>
        </w:rPr>
        <w:t>（2）重点支持</w:t>
      </w:r>
      <w:r>
        <w:rPr>
          <w:rFonts w:hint="default" w:hAnsi="仿宋_GB2312"/>
          <w:color w:val="auto"/>
          <w:sz w:val="32"/>
          <w:szCs w:val="32"/>
          <w:highlight w:val="none"/>
        </w:rPr>
        <w:t>大数据驱动的精准医疗与临床决策支持</w:t>
      </w:r>
      <w:r>
        <w:rPr>
          <w:rFonts w:hint="eastAsia" w:hAnsi="仿宋_GB2312"/>
          <w:color w:val="auto"/>
          <w:sz w:val="32"/>
          <w:szCs w:val="32"/>
          <w:highlight w:val="none"/>
        </w:rPr>
        <w:t>；</w:t>
      </w:r>
      <w:r>
        <w:rPr>
          <w:rFonts w:hint="default" w:hAnsi="仿宋_GB2312"/>
          <w:color w:val="auto"/>
          <w:sz w:val="32"/>
          <w:szCs w:val="32"/>
          <w:highlight w:val="none"/>
        </w:rPr>
        <w:t>人工智能辅助</w:t>
      </w:r>
      <w:r>
        <w:rPr>
          <w:rFonts w:hint="eastAsia" w:hAnsi="仿宋_GB2312"/>
          <w:color w:val="auto"/>
          <w:sz w:val="32"/>
          <w:szCs w:val="32"/>
          <w:highlight w:val="none"/>
          <w:lang w:val="en-US" w:eastAsia="zh-CN"/>
        </w:rPr>
        <w:t>相关</w:t>
      </w:r>
      <w:r>
        <w:rPr>
          <w:rFonts w:hint="eastAsia" w:hAnsi="仿宋_GB2312"/>
          <w:color w:val="auto"/>
          <w:sz w:val="32"/>
          <w:szCs w:val="32"/>
          <w:highlight w:val="none"/>
        </w:rPr>
        <w:t>诊疗</w:t>
      </w:r>
      <w:r>
        <w:rPr>
          <w:rFonts w:hint="eastAsia" w:hAnsi="仿宋_GB2312"/>
          <w:color w:val="auto"/>
          <w:sz w:val="32"/>
          <w:szCs w:val="32"/>
          <w:highlight w:val="none"/>
          <w:lang w:val="en-US" w:eastAsia="zh-CN"/>
        </w:rPr>
        <w:t>技术</w:t>
      </w:r>
      <w:r>
        <w:rPr>
          <w:rFonts w:hint="eastAsia" w:hAnsi="仿宋_GB2312"/>
          <w:color w:val="auto"/>
          <w:sz w:val="32"/>
          <w:szCs w:val="32"/>
          <w:highlight w:val="none"/>
        </w:rPr>
        <w:t>研发</w:t>
      </w:r>
      <w:r>
        <w:rPr>
          <w:rFonts w:hint="eastAsia" w:hAnsi="仿宋_GB2312"/>
          <w:color w:val="auto"/>
          <w:sz w:val="32"/>
          <w:szCs w:val="32"/>
          <w:highlight w:val="none"/>
          <w:lang w:eastAsia="zh-CN"/>
        </w:rPr>
        <w:t>；</w:t>
      </w:r>
      <w:r>
        <w:rPr>
          <w:rFonts w:hint="eastAsia" w:hAnsi="仿宋_GB2312"/>
          <w:color w:val="auto"/>
          <w:sz w:val="32"/>
          <w:szCs w:val="32"/>
          <w:highlight w:val="none"/>
          <w:lang w:val="en-US" w:eastAsia="zh-CN"/>
        </w:rPr>
        <w:t>以</w:t>
      </w:r>
      <w:r>
        <w:rPr>
          <w:rFonts w:hint="eastAsia" w:hAnsi="仿宋_GB2312"/>
          <w:color w:val="auto"/>
          <w:sz w:val="32"/>
          <w:szCs w:val="32"/>
          <w:highlight w:val="none"/>
        </w:rPr>
        <w:t>攻坚癌症</w:t>
      </w:r>
      <w:r>
        <w:rPr>
          <w:rFonts w:hint="eastAsia" w:hAnsi="仿宋_GB2312"/>
          <w:color w:val="auto"/>
          <w:sz w:val="32"/>
          <w:szCs w:val="32"/>
          <w:highlight w:val="none"/>
          <w:lang w:eastAsia="zh-CN"/>
        </w:rPr>
        <w:t>、</w:t>
      </w:r>
      <w:r>
        <w:rPr>
          <w:rFonts w:hint="eastAsia" w:hAnsi="仿宋_GB2312"/>
          <w:color w:val="auto"/>
          <w:sz w:val="32"/>
          <w:szCs w:val="32"/>
          <w:highlight w:val="none"/>
        </w:rPr>
        <w:t>实施早诊早治、提高癌症患者生存率</w:t>
      </w:r>
      <w:r>
        <w:rPr>
          <w:rFonts w:hint="eastAsia" w:hAnsi="仿宋_GB2312"/>
          <w:color w:val="auto"/>
          <w:sz w:val="32"/>
          <w:szCs w:val="32"/>
          <w:highlight w:val="none"/>
          <w:lang w:val="en-US" w:eastAsia="zh-CN"/>
        </w:rPr>
        <w:t>为目的基础应用和临床研究。</w:t>
      </w:r>
      <w:r>
        <w:rPr>
          <w:rFonts w:hint="eastAsia" w:hAnsi="仿宋_GB2312"/>
          <w:sz w:val="32"/>
          <w:szCs w:val="32"/>
        </w:rPr>
        <w:t>申请本项目时在项目名称后面括号标注（攻坚项目）。</w:t>
      </w:r>
    </w:p>
    <w:p w14:paraId="59E860CD">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rPr>
      </w:pPr>
      <w:r>
        <w:rPr>
          <w:rFonts w:hint="eastAsia" w:hAnsi="仿宋_GB2312"/>
          <w:color w:val="auto"/>
          <w:sz w:val="32"/>
          <w:szCs w:val="32"/>
          <w:highlight w:val="none"/>
          <w:lang w:val="en-US" w:eastAsia="zh-CN"/>
        </w:rPr>
        <w:t>（3）</w:t>
      </w:r>
      <w:r>
        <w:rPr>
          <w:rFonts w:hint="eastAsia" w:hAnsi="仿宋_GB2312"/>
          <w:color w:val="auto"/>
          <w:sz w:val="32"/>
          <w:szCs w:val="32"/>
          <w:highlight w:val="none"/>
        </w:rPr>
        <w:t>鼓励</w:t>
      </w:r>
      <w:r>
        <w:rPr>
          <w:rFonts w:hint="eastAsia" w:hAnsi="仿宋_GB2312"/>
          <w:color w:val="auto"/>
          <w:sz w:val="32"/>
          <w:szCs w:val="32"/>
          <w:highlight w:val="none"/>
          <w:lang w:val="en-US" w:eastAsia="zh-CN"/>
        </w:rPr>
        <w:t>院内引进人才或</w:t>
      </w:r>
      <w:r>
        <w:rPr>
          <w:rFonts w:hint="eastAsia" w:hAnsi="仿宋_GB2312"/>
          <w:color w:val="auto"/>
          <w:sz w:val="32"/>
          <w:szCs w:val="32"/>
          <w:highlight w:val="none"/>
        </w:rPr>
        <w:t>近5年获得国家级项目，或以第一或通讯作者在卓越期刊“重点期刊”或SCI刊源的二区期刊上正式发表学术论文2篇及以上的一线科研人员申报项目，并优先予以推荐。</w:t>
      </w:r>
    </w:p>
    <w:p w14:paraId="28E57D63">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 w:cs="仿宋"/>
          <w:sz w:val="32"/>
          <w:szCs w:val="32"/>
          <w:highlight w:val="none"/>
        </w:rPr>
      </w:pPr>
      <w:r>
        <w:rPr>
          <w:rFonts w:hint="eastAsia" w:hAnsi="仿宋_GB2312"/>
          <w:color w:val="auto"/>
          <w:sz w:val="32"/>
          <w:szCs w:val="32"/>
          <w:highlight w:val="none"/>
          <w:lang w:eastAsia="zh-CN"/>
        </w:rPr>
        <w:t>（</w:t>
      </w:r>
      <w:r>
        <w:rPr>
          <w:rFonts w:hint="eastAsia" w:hAnsi="仿宋_GB2312"/>
          <w:color w:val="auto"/>
          <w:sz w:val="32"/>
          <w:szCs w:val="32"/>
          <w:highlight w:val="none"/>
          <w:lang w:val="en-US" w:eastAsia="zh-CN"/>
        </w:rPr>
        <w:t>4</w:t>
      </w:r>
      <w:r>
        <w:rPr>
          <w:rFonts w:hint="eastAsia" w:hAnsi="仿宋_GB2312"/>
          <w:color w:val="auto"/>
          <w:sz w:val="32"/>
          <w:szCs w:val="32"/>
          <w:highlight w:val="none"/>
          <w:lang w:eastAsia="zh-CN"/>
        </w:rPr>
        <w:t>）</w:t>
      </w:r>
      <w:r>
        <w:rPr>
          <w:rFonts w:hint="eastAsia" w:hAnsi="仿宋_GB2312"/>
          <w:color w:val="auto"/>
          <w:sz w:val="32"/>
          <w:szCs w:val="32"/>
          <w:highlight w:val="none"/>
        </w:rPr>
        <w:t>申请资助经费预算应科学合理，申请</w:t>
      </w:r>
      <w:r>
        <w:rPr>
          <w:rFonts w:hint="eastAsia" w:hAnsi="仿宋_GB2312"/>
          <w:color w:val="auto"/>
          <w:sz w:val="32"/>
          <w:szCs w:val="32"/>
          <w:highlight w:val="none"/>
          <w:lang w:val="en-US" w:eastAsia="zh-CN"/>
        </w:rPr>
        <w:t>经费</w:t>
      </w:r>
      <w:r>
        <w:rPr>
          <w:rFonts w:hint="eastAsia" w:hAnsi="仿宋_GB2312"/>
          <w:color w:val="auto"/>
          <w:sz w:val="32"/>
          <w:szCs w:val="32"/>
          <w:highlight w:val="none"/>
        </w:rPr>
        <w:t>资助额度</w:t>
      </w:r>
      <w:r>
        <w:rPr>
          <w:rFonts w:hint="eastAsia" w:hAnsi="仿宋_GB2312"/>
          <w:color w:val="auto"/>
          <w:sz w:val="32"/>
          <w:szCs w:val="32"/>
          <w:highlight w:val="none"/>
          <w:lang w:val="en-US" w:eastAsia="zh-CN"/>
        </w:rPr>
        <w:t>为</w:t>
      </w:r>
      <w:r>
        <w:rPr>
          <w:rFonts w:hint="eastAsia" w:hAnsi="仿宋_GB2312"/>
          <w:color w:val="auto"/>
          <w:sz w:val="32"/>
          <w:szCs w:val="32"/>
          <w:highlight w:val="none"/>
        </w:rPr>
        <w:t>100万元</w:t>
      </w:r>
      <w:r>
        <w:rPr>
          <w:rFonts w:hint="eastAsia" w:hAnsi="仿宋_GB2312"/>
          <w:color w:val="auto"/>
          <w:sz w:val="32"/>
          <w:szCs w:val="32"/>
          <w:highlight w:val="none"/>
          <w:lang w:eastAsia="zh-CN"/>
        </w:rPr>
        <w:t>。</w:t>
      </w:r>
      <w:r>
        <w:rPr>
          <w:rFonts w:hAnsi="仿宋" w:cs="仿宋"/>
          <w:sz w:val="32"/>
          <w:szCs w:val="32"/>
          <w:highlight w:val="none"/>
        </w:rPr>
        <w:t>研究周期</w:t>
      </w:r>
      <w:r>
        <w:rPr>
          <w:rFonts w:hint="eastAsia" w:hAnsi="仿宋" w:cs="仿宋"/>
          <w:sz w:val="32"/>
          <w:szCs w:val="32"/>
          <w:highlight w:val="none"/>
        </w:rPr>
        <w:t>原则上</w:t>
      </w:r>
      <w:r>
        <w:rPr>
          <w:rFonts w:hAnsi="仿宋" w:cs="仿宋"/>
          <w:sz w:val="32"/>
          <w:szCs w:val="32"/>
          <w:highlight w:val="none"/>
        </w:rPr>
        <w:t>为</w:t>
      </w:r>
      <w:r>
        <w:rPr>
          <w:rFonts w:hint="eastAsia" w:hAnsi="仿宋" w:cs="仿宋"/>
          <w:sz w:val="32"/>
          <w:szCs w:val="32"/>
          <w:highlight w:val="none"/>
          <w:lang w:val="en-US" w:eastAsia="zh-CN"/>
        </w:rPr>
        <w:t>4</w:t>
      </w:r>
      <w:r>
        <w:rPr>
          <w:rFonts w:hAnsi="仿宋" w:cs="仿宋"/>
          <w:sz w:val="32"/>
          <w:szCs w:val="32"/>
          <w:highlight w:val="none"/>
        </w:rPr>
        <w:t>年，研究项目的开始时间为</w:t>
      </w:r>
      <w:r>
        <w:rPr>
          <w:rFonts w:hint="eastAsia" w:hAnsi="仿宋" w:cs="仿宋"/>
          <w:sz w:val="32"/>
          <w:szCs w:val="32"/>
          <w:highlight w:val="none"/>
          <w:lang w:eastAsia="zh-CN"/>
        </w:rPr>
        <w:t>2026</w:t>
      </w:r>
      <w:r>
        <w:rPr>
          <w:rFonts w:hint="eastAsia" w:hAnsi="仿宋" w:cs="仿宋"/>
          <w:sz w:val="32"/>
          <w:szCs w:val="32"/>
          <w:highlight w:val="none"/>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sz w:val="32"/>
          <w:szCs w:val="32"/>
          <w:highlight w:val="none"/>
        </w:rPr>
        <w:t>，结束时间原则上不超过</w:t>
      </w:r>
      <w:r>
        <w:rPr>
          <w:rFonts w:hAnsi="仿宋" w:cs="仿宋"/>
          <w:sz w:val="32"/>
          <w:szCs w:val="32"/>
          <w:highlight w:val="none"/>
        </w:rPr>
        <w:t>20</w:t>
      </w:r>
      <w:r>
        <w:rPr>
          <w:rFonts w:hint="eastAsia" w:hAnsi="仿宋" w:cs="仿宋"/>
          <w:sz w:val="32"/>
          <w:szCs w:val="32"/>
          <w:highlight w:val="none"/>
          <w:lang w:val="en-US" w:eastAsia="zh-CN"/>
        </w:rPr>
        <w:t>30</w:t>
      </w:r>
      <w:r>
        <w:rPr>
          <w:rFonts w:hint="eastAsia" w:hAnsi="仿宋" w:cs="仿宋"/>
          <w:sz w:val="32"/>
          <w:szCs w:val="32"/>
          <w:highlight w:val="none"/>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sz w:val="32"/>
          <w:szCs w:val="32"/>
          <w:highlight w:val="none"/>
        </w:rPr>
        <w:t>。</w:t>
      </w:r>
    </w:p>
    <w:p w14:paraId="4DCF5946">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lang w:eastAsia="zh-CN"/>
        </w:rPr>
      </w:pPr>
      <w:r>
        <w:rPr>
          <w:rFonts w:hint="eastAsia" w:hAnsi="仿宋_GB2312"/>
          <w:color w:val="auto"/>
          <w:sz w:val="32"/>
          <w:szCs w:val="32"/>
          <w:highlight w:val="none"/>
          <w:lang w:eastAsia="zh-CN"/>
        </w:rPr>
        <w:t>（</w:t>
      </w:r>
      <w:r>
        <w:rPr>
          <w:rFonts w:hint="eastAsia" w:hAnsi="仿宋_GB2312"/>
          <w:color w:val="auto"/>
          <w:sz w:val="32"/>
          <w:szCs w:val="32"/>
          <w:highlight w:val="none"/>
          <w:lang w:val="en-US" w:eastAsia="zh-CN"/>
        </w:rPr>
        <w:t>5</w:t>
      </w:r>
      <w:r>
        <w:rPr>
          <w:rFonts w:hint="eastAsia" w:hAnsi="仿宋_GB2312"/>
          <w:color w:val="auto"/>
          <w:sz w:val="32"/>
          <w:szCs w:val="32"/>
          <w:highlight w:val="none"/>
          <w:lang w:eastAsia="zh-CN"/>
        </w:rPr>
        <w:t>）申请书“成果方案”中需明确：</w:t>
      </w:r>
    </w:p>
    <w:p w14:paraId="339E0E10">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lang w:eastAsia="zh-CN"/>
        </w:rPr>
      </w:pPr>
      <w:r>
        <w:rPr>
          <w:rFonts w:hint="eastAsia" w:hAnsi="仿宋_GB2312"/>
          <w:color w:val="auto"/>
          <w:sz w:val="32"/>
          <w:szCs w:val="32"/>
          <w:highlight w:val="none"/>
          <w:lang w:eastAsia="zh-CN"/>
        </w:rPr>
        <w:t>①主要技术指标。</w:t>
      </w:r>
    </w:p>
    <w:p w14:paraId="10BD3191">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highlight w:val="none"/>
        </w:rPr>
      </w:pPr>
      <w:r>
        <w:rPr>
          <w:rFonts w:hint="eastAsia" w:hAnsi="仿宋_GB2312"/>
          <w:color w:val="auto"/>
          <w:sz w:val="32"/>
          <w:szCs w:val="32"/>
          <w:highlight w:val="none"/>
          <w:lang w:eastAsia="zh-CN"/>
        </w:rPr>
        <w:t>②并体现以下成果指标之一：</w:t>
      </w:r>
    </w:p>
    <w:p w14:paraId="532EB934">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709"/>
        <w:jc w:val="both"/>
        <w:textAlignment w:val="baseline"/>
        <w:rPr>
          <w:rFonts w:hAnsi="仿宋_GB2312"/>
          <w:color w:val="auto"/>
          <w:sz w:val="32"/>
          <w:szCs w:val="32"/>
          <w:highlight w:val="none"/>
        </w:rPr>
      </w:pPr>
      <w:r>
        <w:rPr>
          <w:rFonts w:hint="eastAsia" w:ascii="仿宋_GB2312" w:hAnsi="仿宋" w:cs="仿宋"/>
          <w:snapToGrid/>
          <w:color w:val="000000"/>
          <w:kern w:val="0"/>
          <w:sz w:val="32"/>
          <w:szCs w:val="32"/>
          <w:lang w:val="en-US" w:eastAsia="zh-CN" w:bidi="ar-SA"/>
        </w:rPr>
        <w:t>（A）</w:t>
      </w:r>
      <w:r>
        <w:rPr>
          <w:rFonts w:hint="eastAsia" w:hAnsi="仿宋_GB2312"/>
          <w:color w:val="auto"/>
          <w:sz w:val="32"/>
          <w:szCs w:val="32"/>
          <w:highlight w:val="none"/>
        </w:rPr>
        <w:t>以第一作者或通讯作者在卓越期刊的“领军期刊”或SCI刊源一区期刊上正式发表学术论文１篇；或卓越期刊的“重点期刊”或SCI刊源二区及以上的期刊上正式发表学术论文３篇。</w:t>
      </w:r>
      <w:r>
        <w:rPr>
          <w:rFonts w:hint="eastAsia" w:ascii="仿宋_GB2312" w:hAnsi="仿宋" w:eastAsia="仿宋_GB2312" w:cs="仿宋"/>
          <w:snapToGrid/>
          <w:color w:val="000000"/>
          <w:kern w:val="0"/>
          <w:sz w:val="32"/>
          <w:szCs w:val="32"/>
          <w:lang w:val="en-US" w:eastAsia="zh-CN" w:bidi="ar-SA"/>
        </w:rPr>
        <w:t>或在SCI源期刊上发表学术论文3篇，其中，二区刊物上发表学术论文1篇及三区或卓越期刊“梯队期刊”及以上发表论文2篇。</w:t>
      </w:r>
    </w:p>
    <w:p w14:paraId="6636EA43">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highlight w:val="none"/>
        </w:rPr>
      </w:pPr>
      <w:r>
        <w:rPr>
          <w:rFonts w:hint="eastAsia" w:hAnsi="仿宋" w:cs="仿宋"/>
          <w:snapToGrid/>
          <w:color w:val="000000"/>
          <w:kern w:val="0"/>
          <w:sz w:val="32"/>
          <w:szCs w:val="32"/>
          <w:lang w:val="en-US" w:eastAsia="zh-CN" w:bidi="ar-SA"/>
        </w:rPr>
        <w:t>（B）</w:t>
      </w:r>
      <w:r>
        <w:rPr>
          <w:rFonts w:hint="eastAsia" w:hAnsi="仿宋_GB2312"/>
          <w:color w:val="auto"/>
          <w:sz w:val="32"/>
          <w:szCs w:val="32"/>
          <w:highlight w:val="none"/>
        </w:rPr>
        <w:t>获得国家级</w:t>
      </w:r>
      <w:r>
        <w:rPr>
          <w:rFonts w:hint="eastAsia" w:hAnsi="仿宋_GB2312"/>
          <w:color w:val="auto"/>
          <w:sz w:val="32"/>
          <w:szCs w:val="32"/>
          <w:highlight w:val="none"/>
          <w:lang w:eastAsia="zh-CN"/>
        </w:rPr>
        <w:t>科技</w:t>
      </w:r>
      <w:r>
        <w:rPr>
          <w:rFonts w:hint="eastAsia" w:hAnsi="仿宋_GB2312"/>
          <w:color w:val="auto"/>
          <w:sz w:val="32"/>
          <w:szCs w:val="32"/>
          <w:highlight w:val="none"/>
        </w:rPr>
        <w:t>重点项目1项或国家级</w:t>
      </w:r>
      <w:r>
        <w:rPr>
          <w:rFonts w:hint="eastAsia" w:hAnsi="仿宋_GB2312"/>
          <w:color w:val="auto"/>
          <w:sz w:val="32"/>
          <w:szCs w:val="32"/>
          <w:highlight w:val="none"/>
          <w:lang w:eastAsia="zh-CN"/>
        </w:rPr>
        <w:t>科技</w:t>
      </w:r>
      <w:r>
        <w:rPr>
          <w:rFonts w:hint="eastAsia" w:hAnsi="仿宋_GB2312"/>
          <w:color w:val="auto"/>
          <w:sz w:val="32"/>
          <w:szCs w:val="32"/>
          <w:highlight w:val="none"/>
        </w:rPr>
        <w:t>项目2项。</w:t>
      </w:r>
    </w:p>
    <w:p w14:paraId="341722C6">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rPr>
      </w:pPr>
      <w:r>
        <w:rPr>
          <w:rFonts w:hint="eastAsia" w:hAnsi="仿宋" w:cs="仿宋"/>
          <w:snapToGrid/>
          <w:color w:val="000000"/>
          <w:kern w:val="0"/>
          <w:sz w:val="32"/>
          <w:szCs w:val="32"/>
          <w:highlight w:val="none"/>
          <w:lang w:val="en-US" w:eastAsia="zh-CN" w:bidi="ar-SA"/>
        </w:rPr>
        <w:t>（C）</w:t>
      </w:r>
      <w:r>
        <w:rPr>
          <w:rFonts w:hint="eastAsia" w:hAnsi="仿宋_GB2312"/>
          <w:color w:val="auto"/>
          <w:sz w:val="32"/>
          <w:szCs w:val="32"/>
          <w:highlight w:val="none"/>
        </w:rPr>
        <w:t>研究成果获得发明专利1项，或获科技成果转移转化1项，或研究成果被行业共识或行业诊疗指南采纳。</w:t>
      </w:r>
    </w:p>
    <w:p w14:paraId="2BD4560F">
      <w:pPr>
        <w:pStyle w:val="24"/>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
          <w:color w:val="auto"/>
          <w:sz w:val="32"/>
          <w:szCs w:val="32"/>
          <w:highlight w:val="none"/>
        </w:rPr>
      </w:pPr>
      <w:r>
        <w:rPr>
          <w:rFonts w:hint="eastAsia" w:hAnsi="仿宋" w:cs="仿宋"/>
          <w:snapToGrid/>
          <w:color w:val="000000"/>
          <w:kern w:val="0"/>
          <w:sz w:val="32"/>
          <w:szCs w:val="32"/>
          <w:highlight w:val="none"/>
          <w:lang w:val="en-US" w:eastAsia="zh-CN" w:bidi="ar-SA"/>
        </w:rPr>
        <w:t>（D）</w:t>
      </w:r>
      <w:r>
        <w:rPr>
          <w:rFonts w:hint="eastAsia" w:hAnsi="仿宋"/>
          <w:color w:val="auto"/>
          <w:sz w:val="32"/>
          <w:szCs w:val="32"/>
          <w:highlight w:val="none"/>
        </w:rPr>
        <w:t>获得省科技奖三等奖及以上奖励（第一完成人）。</w:t>
      </w:r>
    </w:p>
    <w:p w14:paraId="50145D1C">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default" w:hAnsi="仿宋_GB2312"/>
          <w:b/>
          <w:bCs/>
          <w:color w:val="auto"/>
          <w:sz w:val="32"/>
          <w:szCs w:val="32"/>
          <w:highlight w:val="none"/>
          <w:lang w:val="en-US" w:eastAsia="zh-CN"/>
        </w:rPr>
      </w:pPr>
      <w:r>
        <w:rPr>
          <w:rFonts w:hint="eastAsia" w:hAnsi="仿宋_GB2312"/>
          <w:b/>
          <w:bCs/>
          <w:color w:val="auto"/>
          <w:sz w:val="32"/>
          <w:szCs w:val="32"/>
          <w:highlight w:val="none"/>
          <w:lang w:val="en-US" w:eastAsia="zh-CN"/>
        </w:rPr>
        <w:t>2.领军项目</w:t>
      </w:r>
    </w:p>
    <w:p w14:paraId="4EEF8C69">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lang w:val="en-US" w:eastAsia="zh-CN"/>
        </w:rPr>
      </w:pPr>
      <w:r>
        <w:rPr>
          <w:rFonts w:hint="eastAsia" w:hAnsi="仿宋_GB2312"/>
          <w:color w:val="auto"/>
          <w:sz w:val="32"/>
          <w:szCs w:val="32"/>
          <w:highlight w:val="none"/>
          <w:lang w:eastAsia="zh-CN"/>
        </w:rPr>
        <w:t>（</w:t>
      </w:r>
      <w:r>
        <w:rPr>
          <w:rFonts w:hint="eastAsia" w:hAnsi="仿宋_GB2312"/>
          <w:color w:val="auto"/>
          <w:sz w:val="32"/>
          <w:szCs w:val="32"/>
          <w:highlight w:val="none"/>
          <w:lang w:val="en-US" w:eastAsia="zh-CN"/>
        </w:rPr>
        <w:t>1）</w:t>
      </w:r>
      <w:r>
        <w:rPr>
          <w:rFonts w:hint="eastAsia" w:hAnsi="仿宋_GB2312"/>
          <w:color w:val="auto"/>
          <w:sz w:val="32"/>
          <w:szCs w:val="32"/>
          <w:highlight w:val="none"/>
        </w:rPr>
        <w:t>申请者应具有</w:t>
      </w:r>
      <w:r>
        <w:rPr>
          <w:rFonts w:hint="eastAsia" w:hAnsi="仿宋_GB2312"/>
          <w:color w:val="auto"/>
          <w:sz w:val="32"/>
          <w:szCs w:val="32"/>
          <w:highlight w:val="none"/>
          <w:lang w:val="en-US" w:eastAsia="zh-CN"/>
        </w:rPr>
        <w:t>正</w:t>
      </w:r>
      <w:r>
        <w:rPr>
          <w:rFonts w:hint="eastAsia" w:hAnsi="仿宋_GB2312"/>
          <w:color w:val="auto"/>
          <w:sz w:val="32"/>
          <w:szCs w:val="32"/>
          <w:highlight w:val="none"/>
        </w:rPr>
        <w:t>高级职称，且在</w:t>
      </w:r>
      <w:r>
        <w:rPr>
          <w:rFonts w:hint="eastAsia" w:hAnsi="仿宋_GB2312"/>
          <w:color w:val="auto"/>
          <w:sz w:val="32"/>
          <w:szCs w:val="32"/>
          <w:highlight w:val="none"/>
          <w:lang w:val="en-US" w:eastAsia="zh-CN"/>
        </w:rPr>
        <w:t>相关学科</w:t>
      </w:r>
      <w:r>
        <w:rPr>
          <w:rFonts w:hint="eastAsia" w:hAnsi="仿宋_GB2312"/>
          <w:color w:val="auto"/>
          <w:sz w:val="32"/>
          <w:szCs w:val="32"/>
          <w:highlight w:val="none"/>
        </w:rPr>
        <w:t>领域具有系统的工作积累，项目具有显著的创</w:t>
      </w:r>
      <w:r>
        <w:rPr>
          <w:rFonts w:hint="eastAsia" w:hAnsi="仿宋_GB2312"/>
          <w:color w:val="auto"/>
          <w:sz w:val="32"/>
          <w:szCs w:val="32"/>
          <w:highlight w:val="none"/>
          <w:lang w:val="en-US" w:eastAsia="zh-CN"/>
        </w:rPr>
        <w:t>新性</w:t>
      </w:r>
      <w:r>
        <w:rPr>
          <w:rFonts w:hint="eastAsia" w:hAnsi="仿宋_GB2312"/>
          <w:color w:val="auto"/>
          <w:sz w:val="32"/>
          <w:szCs w:val="32"/>
          <w:highlight w:val="none"/>
        </w:rPr>
        <w:t>或应用前景</w:t>
      </w:r>
      <w:r>
        <w:rPr>
          <w:rFonts w:hint="eastAsia" w:hAnsi="仿宋_GB2312"/>
          <w:color w:val="auto"/>
          <w:sz w:val="32"/>
          <w:szCs w:val="32"/>
          <w:highlight w:val="none"/>
          <w:lang w:val="en-US" w:eastAsia="zh-CN"/>
        </w:rPr>
        <w:t>。</w:t>
      </w:r>
    </w:p>
    <w:p w14:paraId="6BE60F76">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b/>
          <w:bCs/>
          <w:color w:val="auto"/>
          <w:sz w:val="32"/>
          <w:szCs w:val="32"/>
          <w:highlight w:val="yellow"/>
          <w:lang w:val="en-US" w:eastAsia="zh-CN"/>
        </w:rPr>
      </w:pPr>
      <w:r>
        <w:rPr>
          <w:rFonts w:hint="eastAsia" w:hAnsi="仿宋_GB2312"/>
          <w:color w:val="auto"/>
          <w:sz w:val="32"/>
          <w:szCs w:val="32"/>
          <w:highlight w:val="none"/>
          <w:lang w:val="en-US" w:eastAsia="zh-CN"/>
        </w:rPr>
        <w:t>（2）重点支持依托国家级创新平台，围绕国家重大战略需求、产业发展关键技术瓶颈以及前沿科学交叉领域，开展医学基础与恶性肿瘤临床协同创新研究，提升学科核心竞争力。申请本项目时在项目名称后面括号</w:t>
      </w:r>
      <w:r>
        <w:rPr>
          <w:rFonts w:hint="eastAsia" w:hAnsi="仿宋_GB2312"/>
          <w:b w:val="0"/>
          <w:bCs w:val="0"/>
          <w:color w:val="auto"/>
          <w:sz w:val="32"/>
          <w:szCs w:val="32"/>
          <w:highlight w:val="none"/>
          <w:lang w:val="en-US" w:eastAsia="zh-CN"/>
        </w:rPr>
        <w:t>标注（领军项目）。</w:t>
      </w:r>
    </w:p>
    <w:p w14:paraId="552E0698">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rPr>
      </w:pPr>
      <w:r>
        <w:rPr>
          <w:rFonts w:hint="eastAsia" w:hAnsi="仿宋_GB2312"/>
          <w:color w:val="auto"/>
          <w:sz w:val="32"/>
          <w:szCs w:val="32"/>
          <w:highlight w:val="none"/>
          <w:lang w:eastAsia="zh-CN"/>
        </w:rPr>
        <w:t>（</w:t>
      </w:r>
      <w:r>
        <w:rPr>
          <w:rFonts w:hint="eastAsia" w:hAnsi="仿宋_GB2312"/>
          <w:color w:val="auto"/>
          <w:sz w:val="32"/>
          <w:szCs w:val="32"/>
          <w:highlight w:val="none"/>
          <w:lang w:val="en-US" w:eastAsia="zh-CN"/>
        </w:rPr>
        <w:t>3）</w:t>
      </w:r>
      <w:r>
        <w:rPr>
          <w:rFonts w:hint="eastAsia" w:hAnsi="仿宋_GB2312"/>
          <w:color w:val="auto"/>
          <w:sz w:val="32"/>
          <w:szCs w:val="32"/>
          <w:highlight w:val="none"/>
        </w:rPr>
        <w:t>鼓励</w:t>
      </w:r>
      <w:r>
        <w:rPr>
          <w:rFonts w:hint="eastAsia" w:hAnsi="仿宋_GB2312"/>
          <w:color w:val="auto"/>
          <w:sz w:val="32"/>
          <w:szCs w:val="32"/>
          <w:highlight w:val="none"/>
          <w:lang w:val="en-US" w:eastAsia="zh-CN"/>
        </w:rPr>
        <w:t>院内引进人才或</w:t>
      </w:r>
      <w:r>
        <w:rPr>
          <w:rFonts w:hint="eastAsia" w:hAnsi="仿宋_GB2312"/>
          <w:color w:val="auto"/>
          <w:sz w:val="32"/>
          <w:szCs w:val="32"/>
          <w:highlight w:val="none"/>
        </w:rPr>
        <w:t>近5年获得国家级项目，或以第一或通讯作者在卓越期刊“重点期刊”或SCI刊源的二区期刊上正式发表学术论文2篇及以上的</w:t>
      </w:r>
      <w:r>
        <w:rPr>
          <w:rFonts w:hint="eastAsia" w:hAnsi="仿宋_GB2312"/>
          <w:color w:val="auto"/>
          <w:sz w:val="32"/>
          <w:szCs w:val="32"/>
          <w:highlight w:val="none"/>
          <w:lang w:val="en-US" w:eastAsia="zh-CN"/>
        </w:rPr>
        <w:t>一线科研人员</w:t>
      </w:r>
      <w:r>
        <w:rPr>
          <w:rFonts w:hint="eastAsia" w:hAnsi="仿宋_GB2312"/>
          <w:color w:val="auto"/>
          <w:sz w:val="32"/>
          <w:szCs w:val="32"/>
          <w:highlight w:val="none"/>
        </w:rPr>
        <w:t>申报项目，并优先予以推荐。</w:t>
      </w:r>
    </w:p>
    <w:p w14:paraId="7C93E012">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highlight w:val="none"/>
        </w:rPr>
      </w:pPr>
      <w:r>
        <w:rPr>
          <w:rFonts w:hint="eastAsia" w:hAnsi="仿宋_GB2312"/>
          <w:color w:val="auto"/>
          <w:sz w:val="32"/>
          <w:szCs w:val="32"/>
          <w:highlight w:val="none"/>
          <w:lang w:eastAsia="zh-CN"/>
        </w:rPr>
        <w:t>（</w:t>
      </w:r>
      <w:r>
        <w:rPr>
          <w:rFonts w:hint="eastAsia" w:hAnsi="仿宋_GB2312"/>
          <w:color w:val="auto"/>
          <w:sz w:val="32"/>
          <w:szCs w:val="32"/>
          <w:highlight w:val="none"/>
          <w:lang w:val="en-US" w:eastAsia="zh-CN"/>
        </w:rPr>
        <w:t>4）</w:t>
      </w:r>
      <w:r>
        <w:rPr>
          <w:rFonts w:hint="eastAsia" w:hAnsi="仿宋_GB2312"/>
          <w:color w:val="auto"/>
          <w:sz w:val="32"/>
          <w:szCs w:val="32"/>
          <w:highlight w:val="none"/>
        </w:rPr>
        <w:t>申请资助经费预算应科学合理，申请</w:t>
      </w:r>
      <w:r>
        <w:rPr>
          <w:rFonts w:hint="eastAsia" w:hAnsi="仿宋_GB2312"/>
          <w:color w:val="auto"/>
          <w:sz w:val="32"/>
          <w:szCs w:val="32"/>
          <w:highlight w:val="none"/>
          <w:lang w:val="en-US" w:eastAsia="zh-CN"/>
        </w:rPr>
        <w:t>经费</w:t>
      </w:r>
      <w:r>
        <w:rPr>
          <w:rFonts w:hint="eastAsia" w:hAnsi="仿宋_GB2312"/>
          <w:color w:val="auto"/>
          <w:sz w:val="32"/>
          <w:szCs w:val="32"/>
          <w:highlight w:val="none"/>
        </w:rPr>
        <w:t>资助额度</w:t>
      </w:r>
      <w:r>
        <w:rPr>
          <w:rFonts w:hint="eastAsia" w:hAnsi="仿宋_GB2312"/>
          <w:color w:val="auto"/>
          <w:sz w:val="32"/>
          <w:szCs w:val="32"/>
          <w:highlight w:val="none"/>
          <w:lang w:val="en-US" w:eastAsia="zh-CN"/>
        </w:rPr>
        <w:t>为200万元</w:t>
      </w:r>
      <w:r>
        <w:rPr>
          <w:rFonts w:hint="eastAsia" w:hAnsi="仿宋_GB2312"/>
          <w:color w:val="auto"/>
          <w:sz w:val="32"/>
          <w:szCs w:val="32"/>
          <w:highlight w:val="none"/>
        </w:rPr>
        <w:t>。</w:t>
      </w:r>
      <w:r>
        <w:rPr>
          <w:rFonts w:hAnsi="仿宋" w:cs="仿宋"/>
          <w:sz w:val="32"/>
          <w:szCs w:val="32"/>
          <w:highlight w:val="none"/>
        </w:rPr>
        <w:t>研究周期</w:t>
      </w:r>
      <w:r>
        <w:rPr>
          <w:rFonts w:hint="eastAsia" w:hAnsi="仿宋" w:cs="仿宋"/>
          <w:sz w:val="32"/>
          <w:szCs w:val="32"/>
          <w:highlight w:val="none"/>
        </w:rPr>
        <w:t>原则上</w:t>
      </w:r>
      <w:r>
        <w:rPr>
          <w:rFonts w:hAnsi="仿宋" w:cs="仿宋"/>
          <w:sz w:val="32"/>
          <w:szCs w:val="32"/>
          <w:highlight w:val="none"/>
        </w:rPr>
        <w:t>为</w:t>
      </w:r>
      <w:r>
        <w:rPr>
          <w:rFonts w:hint="eastAsia" w:hAnsi="仿宋" w:cs="仿宋"/>
          <w:sz w:val="32"/>
          <w:szCs w:val="32"/>
          <w:highlight w:val="none"/>
          <w:lang w:val="en-US" w:eastAsia="zh-CN"/>
        </w:rPr>
        <w:t>4</w:t>
      </w:r>
      <w:r>
        <w:rPr>
          <w:rFonts w:hAnsi="仿宋" w:cs="仿宋"/>
          <w:sz w:val="32"/>
          <w:szCs w:val="32"/>
          <w:highlight w:val="none"/>
        </w:rPr>
        <w:t>年，研究项目的开始时间为</w:t>
      </w:r>
      <w:r>
        <w:rPr>
          <w:rFonts w:hint="eastAsia" w:hAnsi="仿宋" w:cs="仿宋"/>
          <w:sz w:val="32"/>
          <w:szCs w:val="32"/>
          <w:highlight w:val="none"/>
          <w:lang w:eastAsia="zh-CN"/>
        </w:rPr>
        <w:t>2026</w:t>
      </w:r>
      <w:r>
        <w:rPr>
          <w:rFonts w:hint="eastAsia" w:hAnsi="仿宋" w:cs="仿宋"/>
          <w:sz w:val="32"/>
          <w:szCs w:val="32"/>
          <w:highlight w:val="none"/>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sz w:val="32"/>
          <w:szCs w:val="32"/>
          <w:highlight w:val="none"/>
        </w:rPr>
        <w:t>，结束时间原则上不超过</w:t>
      </w:r>
      <w:r>
        <w:rPr>
          <w:rFonts w:hAnsi="仿宋" w:cs="仿宋"/>
          <w:sz w:val="32"/>
          <w:szCs w:val="32"/>
          <w:highlight w:val="none"/>
        </w:rPr>
        <w:t>20</w:t>
      </w:r>
      <w:r>
        <w:rPr>
          <w:rFonts w:hint="eastAsia" w:hAnsi="仿宋" w:cs="仿宋"/>
          <w:sz w:val="32"/>
          <w:szCs w:val="32"/>
          <w:highlight w:val="none"/>
          <w:lang w:val="en-US" w:eastAsia="zh-CN"/>
        </w:rPr>
        <w:t>30</w:t>
      </w:r>
      <w:r>
        <w:rPr>
          <w:rFonts w:hint="eastAsia" w:hAnsi="仿宋" w:cs="仿宋"/>
          <w:sz w:val="32"/>
          <w:szCs w:val="32"/>
          <w:highlight w:val="none"/>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sz w:val="32"/>
          <w:szCs w:val="32"/>
          <w:highlight w:val="none"/>
        </w:rPr>
        <w:t>。</w:t>
      </w:r>
    </w:p>
    <w:p w14:paraId="136D42A2">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 w:cs="仿宋"/>
          <w:snapToGrid/>
          <w:color w:val="000000"/>
          <w:kern w:val="0"/>
          <w:sz w:val="32"/>
          <w:szCs w:val="32"/>
          <w:lang w:val="en-US" w:eastAsia="zh-CN" w:bidi="ar-SA"/>
        </w:rPr>
      </w:pPr>
      <w:r>
        <w:rPr>
          <w:rFonts w:hint="eastAsia" w:ascii="仿宋_GB2312" w:hAnsi="仿宋_GB2312"/>
          <w:color w:val="auto"/>
          <w:kern w:val="0"/>
          <w:sz w:val="32"/>
          <w:szCs w:val="32"/>
          <w:highlight w:val="none"/>
          <w:lang w:eastAsia="zh-CN"/>
        </w:rPr>
        <w:t>（</w:t>
      </w:r>
      <w:r>
        <w:rPr>
          <w:rFonts w:hint="eastAsia" w:ascii="仿宋_GB2312" w:hAnsi="仿宋_GB2312"/>
          <w:color w:val="auto"/>
          <w:kern w:val="0"/>
          <w:sz w:val="32"/>
          <w:szCs w:val="32"/>
          <w:highlight w:val="none"/>
          <w:lang w:val="en-US" w:eastAsia="zh-CN"/>
        </w:rPr>
        <w:t>5）</w:t>
      </w:r>
      <w:r>
        <w:rPr>
          <w:rFonts w:hint="eastAsia" w:ascii="仿宋_GB2312" w:hAnsi="仿宋" w:eastAsia="仿宋_GB2312" w:cs="仿宋"/>
          <w:snapToGrid/>
          <w:color w:val="000000"/>
          <w:kern w:val="0"/>
          <w:sz w:val="32"/>
          <w:szCs w:val="32"/>
          <w:lang w:val="en-US" w:eastAsia="zh-CN" w:bidi="ar-SA"/>
        </w:rPr>
        <w:t>申请书中“成果方案”需明确</w:t>
      </w:r>
      <w:r>
        <w:rPr>
          <w:rFonts w:hint="eastAsia" w:ascii="仿宋_GB2312" w:hAnsi="仿宋" w:cs="仿宋"/>
          <w:snapToGrid/>
          <w:color w:val="000000"/>
          <w:kern w:val="0"/>
          <w:sz w:val="32"/>
          <w:szCs w:val="32"/>
          <w:lang w:val="en-US" w:eastAsia="zh-CN" w:bidi="ar-SA"/>
        </w:rPr>
        <w:t>：</w:t>
      </w:r>
    </w:p>
    <w:p w14:paraId="35C99E8F">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int="eastAsia" w:ascii="仿宋_GB2312" w:hAnsi="仿宋"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①</w:t>
      </w:r>
      <w:r>
        <w:rPr>
          <w:rFonts w:hint="eastAsia" w:ascii="仿宋_GB2312" w:hAnsi="仿宋" w:eastAsia="仿宋_GB2312" w:cs="仿宋"/>
          <w:snapToGrid/>
          <w:color w:val="000000"/>
          <w:kern w:val="0"/>
          <w:sz w:val="32"/>
          <w:szCs w:val="32"/>
          <w:lang w:val="en-US" w:eastAsia="zh-CN" w:bidi="ar-SA"/>
        </w:rPr>
        <w:t>主要技术指标</w:t>
      </w:r>
      <w:r>
        <w:rPr>
          <w:rFonts w:hint="eastAsia" w:ascii="仿宋_GB2312" w:hAnsi="仿宋" w:cs="仿宋"/>
          <w:snapToGrid/>
          <w:color w:val="000000"/>
          <w:kern w:val="0"/>
          <w:sz w:val="32"/>
          <w:szCs w:val="32"/>
          <w:lang w:val="en-US" w:eastAsia="zh-CN" w:bidi="ar-SA"/>
        </w:rPr>
        <w:t>。</w:t>
      </w:r>
    </w:p>
    <w:p w14:paraId="46F77146">
      <w:pPr>
        <w:keepNext w:val="0"/>
        <w:keepLines w:val="0"/>
        <w:pageBreakBefore w:val="0"/>
        <w:widowControl/>
        <w:kinsoku/>
        <w:wordWrap/>
        <w:overflowPunct/>
        <w:topLinePunct w:val="0"/>
        <w:autoSpaceDE w:val="0"/>
        <w:autoSpaceDN w:val="0"/>
        <w:bidi w:val="0"/>
        <w:adjustRightInd w:val="0"/>
        <w:snapToGrid w:val="0"/>
        <w:spacing w:line="560" w:lineRule="exact"/>
        <w:ind w:right="0" w:firstLine="674" w:firstLineChars="200"/>
        <w:jc w:val="both"/>
        <w:textAlignment w:val="baseline"/>
        <w:rPr>
          <w:rFonts w:hAnsi="仿宋_GB2312"/>
          <w:color w:val="auto"/>
          <w:sz w:val="32"/>
          <w:szCs w:val="32"/>
          <w:highlight w:val="none"/>
        </w:rPr>
      </w:pPr>
      <w:r>
        <w:rPr>
          <w:rFonts w:hint="eastAsia" w:ascii="仿宋_GB2312" w:hAnsi="仿宋" w:cs="仿宋"/>
          <w:snapToGrid/>
          <w:color w:val="000000"/>
          <w:kern w:val="0"/>
          <w:sz w:val="32"/>
          <w:szCs w:val="32"/>
          <w:lang w:val="en-US" w:eastAsia="zh-CN" w:bidi="ar-SA"/>
        </w:rPr>
        <w:t>②</w:t>
      </w:r>
      <w:r>
        <w:rPr>
          <w:rFonts w:hint="eastAsia" w:ascii="仿宋_GB2312" w:hAnsi="仿宋" w:eastAsia="仿宋_GB2312" w:cs="仿宋"/>
          <w:snapToGrid/>
          <w:color w:val="000000"/>
          <w:kern w:val="0"/>
          <w:sz w:val="32"/>
          <w:szCs w:val="32"/>
          <w:lang w:val="en-US" w:eastAsia="zh-CN" w:bidi="ar-SA"/>
        </w:rPr>
        <w:t>并</w:t>
      </w:r>
      <w:r>
        <w:rPr>
          <w:rFonts w:hint="eastAsia" w:ascii="仿宋_GB2312" w:hAnsi="仿宋" w:cs="仿宋"/>
          <w:snapToGrid/>
          <w:color w:val="000000"/>
          <w:kern w:val="0"/>
          <w:sz w:val="32"/>
          <w:szCs w:val="32"/>
          <w:lang w:val="en-US" w:eastAsia="zh-CN" w:bidi="ar-SA"/>
        </w:rPr>
        <w:t>完成</w:t>
      </w:r>
      <w:r>
        <w:rPr>
          <w:rFonts w:hint="eastAsia" w:ascii="仿宋_GB2312" w:hAnsi="仿宋" w:eastAsia="仿宋_GB2312" w:cs="仿宋"/>
          <w:snapToGrid/>
          <w:color w:val="000000"/>
          <w:kern w:val="0"/>
          <w:sz w:val="32"/>
          <w:szCs w:val="32"/>
          <w:lang w:val="en-US" w:eastAsia="zh-CN" w:bidi="ar-SA"/>
        </w:rPr>
        <w:t>以下</w:t>
      </w:r>
      <w:r>
        <w:rPr>
          <w:rFonts w:hint="eastAsia" w:ascii="仿宋_GB2312" w:hAnsi="仿宋" w:cs="仿宋"/>
          <w:snapToGrid/>
          <w:color w:val="000000"/>
          <w:kern w:val="0"/>
          <w:sz w:val="32"/>
          <w:szCs w:val="32"/>
          <w:lang w:val="en-US" w:eastAsia="zh-CN" w:bidi="ar-SA"/>
        </w:rPr>
        <w:t>2项</w:t>
      </w:r>
      <w:r>
        <w:rPr>
          <w:rFonts w:hint="eastAsia" w:ascii="仿宋_GB2312" w:hAnsi="仿宋" w:eastAsia="仿宋_GB2312" w:cs="仿宋"/>
          <w:snapToGrid/>
          <w:color w:val="000000"/>
          <w:kern w:val="0"/>
          <w:sz w:val="32"/>
          <w:szCs w:val="32"/>
          <w:lang w:val="en-US" w:eastAsia="zh-CN" w:bidi="ar-SA"/>
        </w:rPr>
        <w:t>成果指标：</w:t>
      </w:r>
    </w:p>
    <w:p w14:paraId="115CCCBA">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709"/>
        <w:jc w:val="both"/>
        <w:textAlignment w:val="baseline"/>
        <w:rPr>
          <w:rFonts w:hAnsi="仿宋_GB2312"/>
          <w:color w:val="auto"/>
          <w:sz w:val="32"/>
          <w:szCs w:val="32"/>
          <w:highlight w:val="none"/>
        </w:rPr>
      </w:pPr>
      <w:r>
        <w:rPr>
          <w:rFonts w:hint="eastAsia" w:ascii="仿宋_GB2312" w:hAnsi="仿宋" w:cs="仿宋"/>
          <w:snapToGrid/>
          <w:color w:val="000000"/>
          <w:kern w:val="0"/>
          <w:sz w:val="32"/>
          <w:szCs w:val="32"/>
          <w:lang w:val="en-US" w:eastAsia="zh-CN" w:bidi="ar-SA"/>
        </w:rPr>
        <w:t>（A）</w:t>
      </w:r>
      <w:r>
        <w:rPr>
          <w:rFonts w:hint="eastAsia" w:hAnsi="仿宋_GB2312"/>
          <w:color w:val="auto"/>
          <w:sz w:val="32"/>
          <w:szCs w:val="32"/>
          <w:highlight w:val="none"/>
        </w:rPr>
        <w:t>以第一作者或通讯作者在卓越期刊的“领军期刊”或SCI刊源一区期刊上正式发表学术论文１篇；或卓越期刊的“重点期刊”或SCI刊源二区及以上的期刊上正式发表学术论文３篇</w:t>
      </w:r>
      <w:r>
        <w:rPr>
          <w:rFonts w:hint="eastAsia" w:hAnsi="仿宋_GB2312"/>
          <w:color w:val="auto"/>
          <w:sz w:val="32"/>
          <w:szCs w:val="32"/>
          <w:highlight w:val="none"/>
          <w:lang w:eastAsia="zh-CN"/>
        </w:rPr>
        <w:t>；</w:t>
      </w:r>
      <w:r>
        <w:rPr>
          <w:rFonts w:hint="eastAsia" w:ascii="仿宋_GB2312" w:hAnsi="仿宋" w:eastAsia="仿宋_GB2312" w:cs="仿宋"/>
          <w:snapToGrid/>
          <w:color w:val="000000"/>
          <w:kern w:val="0"/>
          <w:sz w:val="32"/>
          <w:szCs w:val="32"/>
          <w:lang w:val="en-US" w:eastAsia="zh-CN" w:bidi="ar-SA"/>
        </w:rPr>
        <w:t>或在SCI源期刊上发表学术论文3篇，其中，二区刊物上发表学术论文1篇及三区或卓越期刊“梯队期刊”及以上发表论文2篇。</w:t>
      </w:r>
    </w:p>
    <w:p w14:paraId="493EB4D2">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Ansi="仿宋_GB2312"/>
          <w:color w:val="auto"/>
          <w:sz w:val="32"/>
          <w:szCs w:val="32"/>
          <w:highlight w:val="none"/>
        </w:rPr>
      </w:pPr>
      <w:r>
        <w:rPr>
          <w:rFonts w:hint="eastAsia" w:hAnsi="仿宋" w:cs="仿宋"/>
          <w:snapToGrid/>
          <w:color w:val="000000"/>
          <w:kern w:val="0"/>
          <w:sz w:val="32"/>
          <w:szCs w:val="32"/>
          <w:lang w:val="en-US" w:eastAsia="zh-CN" w:bidi="ar-SA"/>
        </w:rPr>
        <w:t>（B）</w:t>
      </w:r>
      <w:r>
        <w:rPr>
          <w:rFonts w:hint="eastAsia" w:hAnsi="仿宋_GB2312"/>
          <w:color w:val="auto"/>
          <w:sz w:val="32"/>
          <w:szCs w:val="32"/>
          <w:highlight w:val="none"/>
        </w:rPr>
        <w:t>获得国家级</w:t>
      </w:r>
      <w:r>
        <w:rPr>
          <w:rFonts w:hint="eastAsia" w:hAnsi="仿宋_GB2312"/>
          <w:color w:val="auto"/>
          <w:sz w:val="32"/>
          <w:szCs w:val="32"/>
          <w:highlight w:val="none"/>
          <w:lang w:eastAsia="zh-CN"/>
        </w:rPr>
        <w:t>科技</w:t>
      </w:r>
      <w:r>
        <w:rPr>
          <w:rFonts w:hint="eastAsia" w:hAnsi="仿宋_GB2312"/>
          <w:color w:val="auto"/>
          <w:sz w:val="32"/>
          <w:szCs w:val="32"/>
          <w:highlight w:val="none"/>
        </w:rPr>
        <w:t>重点项目1项或国家级</w:t>
      </w:r>
      <w:r>
        <w:rPr>
          <w:rFonts w:hint="eastAsia" w:hAnsi="仿宋_GB2312"/>
          <w:color w:val="auto"/>
          <w:sz w:val="32"/>
          <w:szCs w:val="32"/>
          <w:highlight w:val="none"/>
          <w:lang w:eastAsia="zh-CN"/>
        </w:rPr>
        <w:t>科技</w:t>
      </w:r>
      <w:r>
        <w:rPr>
          <w:rFonts w:hint="eastAsia" w:hAnsi="仿宋_GB2312"/>
          <w:color w:val="auto"/>
          <w:sz w:val="32"/>
          <w:szCs w:val="32"/>
          <w:highlight w:val="none"/>
        </w:rPr>
        <w:t>项目2项。</w:t>
      </w:r>
    </w:p>
    <w:p w14:paraId="2E07DBEA">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_GB2312"/>
          <w:color w:val="auto"/>
          <w:sz w:val="32"/>
          <w:szCs w:val="32"/>
          <w:highlight w:val="none"/>
        </w:rPr>
      </w:pPr>
      <w:r>
        <w:rPr>
          <w:rFonts w:hint="eastAsia" w:hAnsi="仿宋" w:cs="仿宋"/>
          <w:snapToGrid/>
          <w:color w:val="000000"/>
          <w:kern w:val="0"/>
          <w:sz w:val="32"/>
          <w:szCs w:val="32"/>
          <w:lang w:val="en-US" w:eastAsia="zh-CN" w:bidi="ar-SA"/>
        </w:rPr>
        <w:t>（C）</w:t>
      </w:r>
      <w:r>
        <w:rPr>
          <w:rFonts w:hint="eastAsia" w:hAnsi="仿宋_GB2312"/>
          <w:color w:val="auto"/>
          <w:sz w:val="32"/>
          <w:szCs w:val="32"/>
          <w:highlight w:val="none"/>
        </w:rPr>
        <w:t>研究成果获得发明专利1项，或获科技成果转移转化1项，或研究成果被行业共识或行业诊疗指南采纳。</w:t>
      </w:r>
    </w:p>
    <w:p w14:paraId="765916C6">
      <w:pPr>
        <w:pStyle w:val="24"/>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hAnsi="仿宋"/>
          <w:color w:val="auto"/>
          <w:sz w:val="32"/>
          <w:szCs w:val="32"/>
          <w:highlight w:val="none"/>
        </w:rPr>
      </w:pPr>
      <w:r>
        <w:rPr>
          <w:rFonts w:hint="eastAsia" w:hAnsi="仿宋" w:cs="仿宋"/>
          <w:snapToGrid/>
          <w:color w:val="000000"/>
          <w:kern w:val="0"/>
          <w:sz w:val="32"/>
          <w:szCs w:val="32"/>
          <w:lang w:val="en-US" w:eastAsia="zh-CN" w:bidi="ar-SA"/>
        </w:rPr>
        <w:t>（D）</w:t>
      </w:r>
      <w:r>
        <w:rPr>
          <w:rFonts w:hint="eastAsia" w:hAnsi="仿宋"/>
          <w:color w:val="auto"/>
          <w:sz w:val="32"/>
          <w:szCs w:val="32"/>
          <w:highlight w:val="none"/>
        </w:rPr>
        <w:t>获得省科技奖三等奖及以上奖励（第一完成人）。</w:t>
      </w:r>
    </w:p>
    <w:p w14:paraId="4FB66F54">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709"/>
        <w:jc w:val="both"/>
        <w:textAlignment w:val="baseline"/>
        <w:rPr>
          <w:rFonts w:hint="eastAsia" w:ascii="仿宋_GB2312" w:hAnsi="仿宋" w:cs="仿宋"/>
          <w:color w:val="000000"/>
          <w:kern w:val="0"/>
          <w:sz w:val="32"/>
          <w:szCs w:val="32"/>
          <w:highlight w:val="none"/>
        </w:rPr>
      </w:pPr>
      <w:r>
        <w:rPr>
          <w:rFonts w:hint="eastAsia" w:ascii="仿宋_GB2312" w:hAnsi="仿宋" w:cs="仿宋"/>
          <w:color w:val="000000"/>
          <w:kern w:val="0"/>
          <w:szCs w:val="32"/>
          <w:lang w:eastAsia="zh-CN"/>
        </w:rPr>
        <w:t>（</w:t>
      </w:r>
      <w:r>
        <w:rPr>
          <w:rFonts w:hint="eastAsia" w:ascii="仿宋_GB2312" w:hAnsi="仿宋" w:cs="仿宋"/>
          <w:color w:val="000000"/>
          <w:kern w:val="0"/>
          <w:szCs w:val="32"/>
          <w:lang w:val="en-US" w:eastAsia="zh-CN"/>
        </w:rPr>
        <w:t>E</w:t>
      </w:r>
      <w:r>
        <w:rPr>
          <w:rFonts w:hint="eastAsia" w:ascii="仿宋_GB2312" w:hAnsi="仿宋" w:cs="仿宋"/>
          <w:color w:val="000000"/>
          <w:kern w:val="0"/>
          <w:szCs w:val="32"/>
          <w:lang w:eastAsia="zh-CN"/>
        </w:rPr>
        <w:t>）</w:t>
      </w:r>
      <w:r>
        <w:rPr>
          <w:rFonts w:hint="eastAsia" w:ascii="仿宋_GB2312" w:hAnsi="仿宋" w:cs="仿宋"/>
          <w:color w:val="000000"/>
          <w:kern w:val="0"/>
          <w:sz w:val="32"/>
          <w:szCs w:val="32"/>
          <w:highlight w:val="none"/>
        </w:rPr>
        <w:t>培养学科带头人1名，达到《福建省高层次人才认定和支持办法》C类</w:t>
      </w:r>
      <w:r>
        <w:rPr>
          <w:rFonts w:hint="eastAsia" w:ascii="仿宋_GB2312" w:hAnsi="仿宋" w:cs="仿宋"/>
          <w:color w:val="000000"/>
          <w:kern w:val="0"/>
          <w:sz w:val="32"/>
          <w:szCs w:val="32"/>
          <w:highlight w:val="none"/>
          <w:lang w:val="en-US" w:eastAsia="zh-CN"/>
        </w:rPr>
        <w:t>及以上</w:t>
      </w:r>
      <w:r>
        <w:rPr>
          <w:rFonts w:hint="eastAsia" w:ascii="仿宋_GB2312" w:hAnsi="仿宋" w:cs="仿宋"/>
          <w:color w:val="000000"/>
          <w:kern w:val="0"/>
          <w:sz w:val="32"/>
          <w:szCs w:val="32"/>
          <w:highlight w:val="none"/>
        </w:rPr>
        <w:t>人才认定标准。</w:t>
      </w:r>
    </w:p>
    <w:p w14:paraId="3F4A70D4">
      <w:pPr>
        <w:keepNext w:val="0"/>
        <w:keepLines w:val="0"/>
        <w:pageBreakBefore w:val="0"/>
        <w:widowControl w:val="0"/>
        <w:kinsoku/>
        <w:wordWrap/>
        <w:overflowPunct/>
        <w:topLinePunct w:val="0"/>
        <w:bidi w:val="0"/>
        <w:adjustRightInd/>
        <w:snapToGrid/>
        <w:spacing w:line="560" w:lineRule="exact"/>
        <w:ind w:firstLine="674" w:firstLineChars="200"/>
        <w:jc w:val="both"/>
        <w:textAlignment w:val="auto"/>
        <w:outlineLvl w:val="0"/>
        <w:rPr>
          <w:rFonts w:ascii="黑体" w:hAnsi="黑体" w:eastAsia="黑体"/>
          <w:color w:val="auto"/>
          <w:sz w:val="32"/>
          <w:szCs w:val="32"/>
        </w:rPr>
      </w:pPr>
      <w:r>
        <w:rPr>
          <w:rFonts w:ascii="黑体" w:hAnsi="黑体" w:eastAsia="黑体"/>
          <w:color w:val="auto"/>
          <w:sz w:val="32"/>
          <w:szCs w:val="32"/>
        </w:rPr>
        <w:t>四、申报对象</w:t>
      </w:r>
    </w:p>
    <w:p w14:paraId="2FFA72E8">
      <w:pPr>
        <w:pStyle w:val="23"/>
        <w:keepNext w:val="0"/>
        <w:keepLines w:val="0"/>
        <w:pageBreakBefore w:val="0"/>
        <w:widowControl w:val="0"/>
        <w:kinsoku/>
        <w:wordWrap/>
        <w:overflowPunct/>
        <w:topLinePunct w:val="0"/>
        <w:bidi w:val="0"/>
        <w:adjustRightInd/>
        <w:snapToGrid/>
        <w:spacing w:line="560" w:lineRule="exact"/>
        <w:ind w:firstLine="674" w:firstLineChars="200"/>
        <w:jc w:val="both"/>
        <w:textAlignment w:val="auto"/>
        <w:rPr>
          <w:rFonts w:ascii="Times New Roman" w:hAnsi="Times New Roman" w:cs="Times New Roman"/>
          <w:color w:val="auto"/>
          <w:sz w:val="32"/>
          <w:szCs w:val="32"/>
        </w:rPr>
      </w:pPr>
      <w:r>
        <w:rPr>
          <w:rFonts w:ascii="Times New Roman" w:hAnsi="Times New Roman" w:cs="Times New Roman"/>
          <w:color w:val="auto"/>
          <w:sz w:val="32"/>
          <w:szCs w:val="32"/>
        </w:rPr>
        <w:t>福建省肿瘤医院符合上述条件的在职职工。</w:t>
      </w:r>
    </w:p>
    <w:p w14:paraId="036CAEC7">
      <w:pPr>
        <w:keepNext w:val="0"/>
        <w:keepLines w:val="0"/>
        <w:pageBreakBefore w:val="0"/>
        <w:widowControl w:val="0"/>
        <w:kinsoku/>
        <w:wordWrap/>
        <w:overflowPunct/>
        <w:topLinePunct w:val="0"/>
        <w:bidi w:val="0"/>
        <w:adjustRightInd/>
        <w:snapToGrid/>
        <w:spacing w:line="560" w:lineRule="exact"/>
        <w:ind w:firstLine="674" w:firstLineChars="200"/>
        <w:jc w:val="both"/>
        <w:textAlignment w:val="auto"/>
        <w:outlineLvl w:val="0"/>
        <w:rPr>
          <w:rFonts w:ascii="黑体" w:hAnsi="黑体" w:eastAsia="黑体"/>
          <w:color w:val="auto"/>
          <w:sz w:val="32"/>
          <w:szCs w:val="32"/>
        </w:rPr>
      </w:pPr>
      <w:r>
        <w:rPr>
          <w:rFonts w:ascii="黑体" w:hAnsi="黑体" w:eastAsia="黑体"/>
          <w:color w:val="auto"/>
          <w:sz w:val="32"/>
          <w:szCs w:val="32"/>
        </w:rPr>
        <w:t>五、申报程序</w:t>
      </w:r>
    </w:p>
    <w:p w14:paraId="094BF72E">
      <w:pPr>
        <w:pStyle w:val="23"/>
        <w:keepNext w:val="0"/>
        <w:keepLines w:val="0"/>
        <w:pageBreakBefore w:val="0"/>
        <w:widowControl w:val="0"/>
        <w:kinsoku/>
        <w:wordWrap/>
        <w:overflowPunct/>
        <w:topLinePunct w:val="0"/>
        <w:bidi w:val="0"/>
        <w:adjustRightInd/>
        <w:snapToGrid/>
        <w:spacing w:line="560" w:lineRule="exact"/>
        <w:ind w:firstLine="674" w:firstLineChars="200"/>
        <w:jc w:val="both"/>
        <w:textAlignment w:val="auto"/>
        <w:rPr>
          <w:rFonts w:hint="eastAsia" w:hAnsi="Times New Roman" w:cs="Times New Roman"/>
          <w:color w:val="auto"/>
          <w:sz w:val="32"/>
          <w:szCs w:val="32"/>
        </w:rPr>
      </w:pPr>
      <w:r>
        <w:rPr>
          <w:rFonts w:hint="eastAsia" w:hAnsi="Times New Roman" w:cs="Times New Roman"/>
          <w:color w:val="auto"/>
          <w:sz w:val="32"/>
          <w:szCs w:val="32"/>
        </w:rPr>
        <w:t>1.网上申报流程为：申报单位注册登录福建省科技计划项目管理系统(http://xmgl.kjt.fujian.gov.cn)─申报管理─增加项目申请书─选择“福建省科技创新联合资金项目”及对应指南代码─填报申请书（推荐单位应选择福建省</w:t>
      </w:r>
      <w:r>
        <w:rPr>
          <w:rFonts w:hint="eastAsia" w:hAnsi="Times New Roman" w:cs="Times New Roman"/>
          <w:color w:val="auto"/>
          <w:sz w:val="32"/>
          <w:szCs w:val="32"/>
          <w:lang w:val="en-US" w:eastAsia="zh-CN"/>
        </w:rPr>
        <w:t>卫生健康委员会</w:t>
      </w:r>
      <w:r>
        <w:rPr>
          <w:rFonts w:hint="eastAsia" w:hAnsi="Times New Roman" w:cs="Times New Roman"/>
          <w:color w:val="auto"/>
          <w:sz w:val="32"/>
          <w:szCs w:val="32"/>
        </w:rPr>
        <w:t>）─上传附件（获得省级项目或国家级项目证明材料、SCI论文首页及其SCI刊源分区证明材料等）。</w:t>
      </w:r>
    </w:p>
    <w:p w14:paraId="2EAC3487">
      <w:pPr>
        <w:keepNext w:val="0"/>
        <w:keepLines w:val="0"/>
        <w:pageBreakBefore w:val="0"/>
        <w:widowControl/>
        <w:kinsoku/>
        <w:wordWrap/>
        <w:overflowPunct/>
        <w:topLinePunct w:val="0"/>
        <w:autoSpaceDE w:val="0"/>
        <w:autoSpaceDN w:val="0"/>
        <w:bidi w:val="0"/>
        <w:adjustRightInd w:val="0"/>
        <w:snapToGrid w:val="0"/>
        <w:spacing w:line="560" w:lineRule="exact"/>
        <w:ind w:firstLine="709"/>
        <w:jc w:val="both"/>
        <w:textAlignment w:val="baseline"/>
        <w:rPr>
          <w:rFonts w:hint="eastAsia" w:ascii="仿宋_GB2312" w:hAnsi="Times New Roman" w:eastAsia="仿宋_GB2312" w:cs="Times New Roman"/>
          <w:color w:val="auto"/>
          <w:kern w:val="0"/>
          <w:sz w:val="32"/>
          <w:szCs w:val="32"/>
          <w:highlight w:val="none"/>
          <w:lang w:val="en-US" w:eastAsia="zh-CN" w:bidi="ar-SA"/>
        </w:rPr>
      </w:pPr>
      <w:r>
        <w:rPr>
          <w:rFonts w:hint="eastAsia" w:ascii="仿宋_GB2312" w:hAnsi="Times New Roman" w:eastAsia="仿宋_GB2312" w:cs="Times New Roman"/>
          <w:color w:val="auto"/>
          <w:kern w:val="0"/>
          <w:sz w:val="32"/>
          <w:szCs w:val="32"/>
          <w:lang w:val="en-US" w:eastAsia="zh-CN" w:bidi="ar-SA"/>
        </w:rPr>
        <w:t>2.福建省肿</w:t>
      </w:r>
      <w:r>
        <w:rPr>
          <w:rFonts w:hint="eastAsia" w:ascii="仿宋_GB2312" w:hAnsi="Times New Roman" w:eastAsia="仿宋_GB2312" w:cs="Times New Roman"/>
          <w:color w:val="auto"/>
          <w:kern w:val="0"/>
          <w:sz w:val="32"/>
          <w:szCs w:val="32"/>
          <w:highlight w:val="none"/>
          <w:lang w:val="en-US" w:eastAsia="zh-CN" w:bidi="ar-SA"/>
        </w:rPr>
        <w:t>瘤医院负责项目申请材料的形式审查，福建省卫健委通过“省级项目推荐模块”进行内部审核及推荐</w:t>
      </w:r>
      <w:r>
        <w:rPr>
          <w:rFonts w:hint="eastAsia"/>
        </w:rPr>
        <w:t>，引领、攀登、重大三类项目推</w:t>
      </w:r>
      <w:r>
        <w:rPr>
          <w:rFonts w:hint="eastAsia" w:ascii="仿宋_GB2312" w:hAnsi="Times New Roman" w:eastAsia="仿宋_GB2312" w:cs="Times New Roman"/>
          <w:color w:val="auto"/>
          <w:kern w:val="0"/>
          <w:sz w:val="32"/>
          <w:szCs w:val="32"/>
          <w:highlight w:val="none"/>
          <w:lang w:val="en-US" w:eastAsia="zh-CN" w:bidi="ar-SA"/>
        </w:rPr>
        <w:t>荐数均不得少于2项，否则该类</w:t>
      </w:r>
      <w:r>
        <w:rPr>
          <w:rFonts w:hint="eastAsia"/>
        </w:rPr>
        <w:t>项目推荐作废。</w:t>
      </w:r>
      <w:r>
        <w:rPr>
          <w:rFonts w:hint="eastAsia" w:ascii="仿宋_GB2312" w:hAnsi="仿宋_GB2312" w:eastAsia="仿宋_GB2312" w:cs="仿宋_GB2312"/>
          <w:sz w:val="32"/>
          <w:szCs w:val="32"/>
        </w:rPr>
        <w:t>申报单位提交截止时间为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default" w:ascii="仿宋_GB2312" w:hAnsi="仿宋" w:eastAsia="仿宋_GB2312" w:cs="仿宋"/>
          <w:snapToGrid/>
          <w:color w:val="000000"/>
          <w:kern w:val="0"/>
          <w:sz w:val="32"/>
          <w:szCs w:val="32"/>
          <w:highlight w:val="none"/>
          <w:lang w:val="en-US" w:eastAsia="zh-CN" w:bidi="ar-SA"/>
        </w:rPr>
        <w:t>待审核通过，推荐项目获得受理号后，推荐单位打印推荐函、项目汇总表一式一份寄送我厅社会发展科技处。</w:t>
      </w:r>
    </w:p>
    <w:p w14:paraId="038E98A4">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Times New Roman" w:eastAsia="仿宋_GB2312" w:cs="Times New Roman"/>
          <w:color w:val="auto"/>
          <w:kern w:val="0"/>
          <w:sz w:val="32"/>
          <w:szCs w:val="32"/>
          <w:highlight w:val="none"/>
          <w:lang w:val="en-US" w:eastAsia="zh-CN" w:bidi="ar-SA"/>
        </w:rPr>
      </w:pPr>
      <w:r>
        <w:rPr>
          <w:rFonts w:hint="eastAsia" w:ascii="仿宋_GB2312" w:hAnsi="Times New Roman" w:eastAsia="仿宋_GB2312" w:cs="Times New Roman"/>
          <w:color w:val="auto"/>
          <w:kern w:val="0"/>
          <w:sz w:val="32"/>
          <w:szCs w:val="32"/>
          <w:highlight w:val="none"/>
          <w:lang w:val="en-US" w:eastAsia="zh-CN" w:bidi="ar-SA"/>
        </w:rPr>
        <w:t>3.项目申报指南代码与联系方式：</w:t>
      </w:r>
    </w:p>
    <w:p w14:paraId="5122AB82">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eastAsia" w:ascii="仿宋_GB2312" w:hAnsi="Times New Roman" w:eastAsia="仿宋_GB2312" w:cs="Times New Roman"/>
          <w:color w:val="auto"/>
          <w:kern w:val="0"/>
          <w:sz w:val="32"/>
          <w:szCs w:val="32"/>
          <w:highlight w:val="none"/>
          <w:lang w:val="en-US" w:eastAsia="zh-CN" w:bidi="ar-SA"/>
        </w:rPr>
      </w:pPr>
    </w:p>
    <w:p w14:paraId="2EAC3FF9">
      <w:pPr>
        <w:pStyle w:val="23"/>
        <w:keepNext w:val="0"/>
        <w:keepLines w:val="0"/>
        <w:pageBreakBefore w:val="0"/>
        <w:widowControl w:val="0"/>
        <w:kinsoku/>
        <w:wordWrap/>
        <w:overflowPunct/>
        <w:topLinePunct w:val="0"/>
        <w:bidi w:val="0"/>
        <w:snapToGrid/>
        <w:spacing w:line="560" w:lineRule="exact"/>
        <w:ind w:firstLine="674" w:firstLineChars="200"/>
        <w:jc w:val="both"/>
        <w:textAlignment w:val="auto"/>
        <w:rPr>
          <w:rFonts w:hint="default" w:ascii="仿宋_GB2312" w:hAnsi="Times New Roman" w:eastAsia="仿宋_GB2312" w:cs="Times New Roman"/>
          <w:color w:val="auto"/>
          <w:kern w:val="0"/>
          <w:sz w:val="32"/>
          <w:szCs w:val="32"/>
          <w:highlight w:val="none"/>
          <w:lang w:val="en-US" w:eastAsia="zh-CN" w:bidi="ar-SA"/>
        </w:rPr>
      </w:pPr>
    </w:p>
    <w:p w14:paraId="23D82E82">
      <w:pPr>
        <w:keepNext w:val="0"/>
        <w:keepLines w:val="0"/>
        <w:pageBreakBefore w:val="0"/>
        <w:widowControl w:val="0"/>
        <w:kinsoku/>
        <w:wordWrap/>
        <w:overflowPunct/>
        <w:topLinePunct w:val="0"/>
        <w:autoSpaceDE/>
        <w:autoSpaceDN/>
        <w:bidi w:val="0"/>
        <w:adjustRightInd/>
        <w:snapToGrid/>
        <w:spacing w:before="0" w:line="600" w:lineRule="exact"/>
        <w:ind w:left="0" w:right="0" w:firstLine="0" w:firstLineChars="0"/>
        <w:jc w:val="center"/>
        <w:textAlignment w:val="auto"/>
        <w:rPr>
          <w:rFonts w:ascii="仿宋_GB2312" w:eastAsia="仿宋_GB2312"/>
          <w:color w:val="auto"/>
          <w:sz w:val="28"/>
          <w:szCs w:val="28"/>
          <w:highlight w:val="none"/>
        </w:rPr>
      </w:pPr>
      <w:r>
        <w:rPr>
          <w:rFonts w:hint="eastAsia" w:ascii="仿宋_GB2312" w:hAnsi="仿宋_GB2312" w:eastAsia="仿宋_GB2312" w:cs="仿宋_GB2312"/>
          <w:b/>
          <w:bCs/>
          <w:snapToGrid/>
          <w:color w:val="000000"/>
          <w:spacing w:val="0"/>
          <w:kern w:val="2"/>
          <w:sz w:val="28"/>
          <w:szCs w:val="28"/>
          <w:lang w:eastAsia="zh-CN"/>
        </w:rPr>
        <w:t>项目申报代码表</w:t>
      </w:r>
    </w:p>
    <w:tbl>
      <w:tblPr>
        <w:tblStyle w:val="11"/>
        <w:tblW w:w="0" w:type="auto"/>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15" w:type="dxa"/>
          <w:left w:w="15" w:type="dxa"/>
          <w:bottom w:w="15" w:type="dxa"/>
          <w:right w:w="15" w:type="dxa"/>
        </w:tblCellMar>
      </w:tblPr>
      <w:tblGrid>
        <w:gridCol w:w="1103"/>
        <w:gridCol w:w="2048"/>
        <w:gridCol w:w="1243"/>
        <w:gridCol w:w="2498"/>
        <w:gridCol w:w="1444"/>
      </w:tblGrid>
      <w:tr w14:paraId="306E778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60" w:hRule="atLeast"/>
          <w:jc w:val="center"/>
        </w:trPr>
        <w:tc>
          <w:tcPr>
            <w:tcW w:w="1103" w:type="dxa"/>
            <w:tcBorders>
              <w:top w:val="outset" w:color="auto" w:sz="6" w:space="0"/>
              <w:left w:val="outset" w:color="auto" w:sz="6" w:space="0"/>
              <w:bottom w:val="outset" w:color="auto" w:sz="6" w:space="0"/>
              <w:right w:val="outset" w:color="auto" w:sz="6" w:space="0"/>
            </w:tcBorders>
            <w:noWrap w:val="0"/>
            <w:vAlign w:val="top"/>
          </w:tcPr>
          <w:p w14:paraId="73FD8174">
            <w:pPr>
              <w:keepNext w:val="0"/>
              <w:keepLines w:val="0"/>
              <w:pageBreakBefore w:val="0"/>
              <w:kinsoku/>
              <w:wordWrap/>
              <w:overflowPunct/>
              <w:topLinePunct w:val="0"/>
              <w:bidi w:val="0"/>
              <w:spacing w:line="600" w:lineRule="exact"/>
              <w:jc w:val="center"/>
              <w:rPr>
                <w:rFonts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业务处室</w:t>
            </w:r>
          </w:p>
        </w:tc>
        <w:tc>
          <w:tcPr>
            <w:tcW w:w="2048" w:type="dxa"/>
            <w:tcBorders>
              <w:top w:val="outset" w:color="auto" w:sz="6" w:space="0"/>
              <w:left w:val="outset" w:color="auto" w:sz="6" w:space="0"/>
              <w:bottom w:val="outset" w:color="auto" w:sz="6" w:space="0"/>
              <w:right w:val="outset" w:color="auto" w:sz="6" w:space="0"/>
            </w:tcBorders>
            <w:noWrap w:val="0"/>
            <w:vAlign w:val="top"/>
          </w:tcPr>
          <w:p w14:paraId="2316BE4B">
            <w:pPr>
              <w:keepNext w:val="0"/>
              <w:keepLines w:val="0"/>
              <w:pageBreakBefore w:val="0"/>
              <w:kinsoku/>
              <w:wordWrap/>
              <w:overflowPunct/>
              <w:topLinePunct w:val="0"/>
              <w:bidi w:val="0"/>
              <w:spacing w:line="600" w:lineRule="exact"/>
              <w:jc w:val="center"/>
              <w:rPr>
                <w:rFonts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计划类别</w:t>
            </w:r>
          </w:p>
        </w:tc>
        <w:tc>
          <w:tcPr>
            <w:tcW w:w="1243" w:type="dxa"/>
            <w:tcBorders>
              <w:top w:val="outset" w:color="auto" w:sz="6" w:space="0"/>
              <w:left w:val="outset" w:color="auto" w:sz="6" w:space="0"/>
              <w:bottom w:val="outset" w:color="auto" w:sz="6" w:space="0"/>
              <w:right w:val="outset" w:color="auto" w:sz="6" w:space="0"/>
            </w:tcBorders>
            <w:noWrap w:val="0"/>
            <w:vAlign w:val="top"/>
          </w:tcPr>
          <w:p w14:paraId="4ECE8246">
            <w:pPr>
              <w:keepNext w:val="0"/>
              <w:keepLines w:val="0"/>
              <w:pageBreakBefore w:val="0"/>
              <w:kinsoku/>
              <w:wordWrap/>
              <w:overflowPunct/>
              <w:topLinePunct w:val="0"/>
              <w:bidi w:val="0"/>
              <w:spacing w:line="600" w:lineRule="exact"/>
              <w:jc w:val="center"/>
              <w:rPr>
                <w:rFonts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项目类型</w:t>
            </w:r>
          </w:p>
        </w:tc>
        <w:tc>
          <w:tcPr>
            <w:tcW w:w="2498" w:type="dxa"/>
            <w:tcBorders>
              <w:top w:val="outset" w:color="auto" w:sz="6" w:space="0"/>
              <w:left w:val="outset" w:color="auto" w:sz="6" w:space="0"/>
              <w:bottom w:val="outset" w:color="auto" w:sz="6" w:space="0"/>
              <w:right w:val="outset" w:color="auto" w:sz="6" w:space="0"/>
            </w:tcBorders>
            <w:noWrap w:val="0"/>
            <w:vAlign w:val="top"/>
          </w:tcPr>
          <w:p w14:paraId="0D119401">
            <w:pPr>
              <w:keepNext w:val="0"/>
              <w:keepLines w:val="0"/>
              <w:pageBreakBefore w:val="0"/>
              <w:kinsoku/>
              <w:wordWrap/>
              <w:overflowPunct/>
              <w:topLinePunct w:val="0"/>
              <w:bidi w:val="0"/>
              <w:spacing w:line="600" w:lineRule="exact"/>
              <w:jc w:val="center"/>
              <w:rPr>
                <w:rFonts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优先主题</w:t>
            </w:r>
          </w:p>
        </w:tc>
        <w:tc>
          <w:tcPr>
            <w:tcW w:w="1444" w:type="dxa"/>
            <w:tcBorders>
              <w:top w:val="outset" w:color="auto" w:sz="6" w:space="0"/>
              <w:left w:val="outset" w:color="auto" w:sz="6" w:space="0"/>
              <w:bottom w:val="outset" w:color="auto" w:sz="6" w:space="0"/>
              <w:right w:val="outset" w:color="auto" w:sz="6" w:space="0"/>
            </w:tcBorders>
            <w:noWrap w:val="0"/>
            <w:vAlign w:val="top"/>
          </w:tcPr>
          <w:p w14:paraId="5D548170">
            <w:pPr>
              <w:keepNext w:val="0"/>
              <w:keepLines w:val="0"/>
              <w:pageBreakBefore w:val="0"/>
              <w:kinsoku/>
              <w:wordWrap/>
              <w:overflowPunct/>
              <w:topLinePunct w:val="0"/>
              <w:bidi w:val="0"/>
              <w:spacing w:line="600" w:lineRule="exact"/>
              <w:jc w:val="center"/>
              <w:rPr>
                <w:rFonts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rPr>
              <w:t>代码</w:t>
            </w:r>
          </w:p>
        </w:tc>
      </w:tr>
      <w:tr w14:paraId="7B5F1A4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87" w:hRule="atLeast"/>
          <w:jc w:val="center"/>
        </w:trPr>
        <w:tc>
          <w:tcPr>
            <w:tcW w:w="1103" w:type="dxa"/>
            <w:vMerge w:val="restart"/>
            <w:tcBorders>
              <w:top w:val="outset" w:color="auto" w:sz="6" w:space="0"/>
              <w:left w:val="outset" w:color="auto" w:sz="6" w:space="0"/>
              <w:right w:val="outset" w:color="auto" w:sz="6" w:space="0"/>
            </w:tcBorders>
            <w:noWrap w:val="0"/>
            <w:vAlign w:val="center"/>
          </w:tcPr>
          <w:p w14:paraId="5DB8F6AB">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社发处</w:t>
            </w:r>
          </w:p>
        </w:tc>
        <w:tc>
          <w:tcPr>
            <w:tcW w:w="2048" w:type="dxa"/>
            <w:vMerge w:val="restart"/>
            <w:tcBorders>
              <w:top w:val="outset" w:color="auto" w:sz="6" w:space="0"/>
              <w:left w:val="outset" w:color="auto" w:sz="6" w:space="0"/>
              <w:right w:val="outset" w:color="auto" w:sz="6" w:space="0"/>
            </w:tcBorders>
            <w:noWrap w:val="0"/>
            <w:vAlign w:val="center"/>
          </w:tcPr>
          <w:p w14:paraId="4574DCA4">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基础研究与高校产学合作计划</w:t>
            </w:r>
          </w:p>
          <w:p w14:paraId="3E4D3E05">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-科技创新</w:t>
            </w:r>
          </w:p>
          <w:p w14:paraId="7785A829">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联合资金项目</w:t>
            </w:r>
          </w:p>
        </w:tc>
        <w:tc>
          <w:tcPr>
            <w:tcW w:w="1243" w:type="dxa"/>
            <w:vMerge w:val="restart"/>
            <w:tcBorders>
              <w:top w:val="outset" w:color="auto" w:sz="6" w:space="0"/>
              <w:left w:val="outset" w:color="auto" w:sz="6" w:space="0"/>
              <w:right w:val="outset" w:color="auto" w:sz="6" w:space="0"/>
            </w:tcBorders>
            <w:noWrap w:val="0"/>
            <w:vAlign w:val="center"/>
          </w:tcPr>
          <w:p w14:paraId="71B0237D">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科技创新联合资金项目</w:t>
            </w:r>
          </w:p>
        </w:tc>
        <w:tc>
          <w:tcPr>
            <w:tcW w:w="2498" w:type="dxa"/>
            <w:tcBorders>
              <w:top w:val="outset" w:color="auto" w:sz="6" w:space="0"/>
              <w:left w:val="outset" w:color="auto" w:sz="6" w:space="0"/>
              <w:bottom w:val="outset" w:color="auto" w:sz="6" w:space="0"/>
              <w:right w:val="outset" w:color="auto" w:sz="6" w:space="0"/>
            </w:tcBorders>
            <w:noWrap w:val="0"/>
            <w:vAlign w:val="center"/>
          </w:tcPr>
          <w:p w14:paraId="716C388A">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引领项目</w:t>
            </w:r>
          </w:p>
          <w:p w14:paraId="5C1E2CE6">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（福建省肿瘤医院）</w:t>
            </w:r>
          </w:p>
        </w:tc>
        <w:tc>
          <w:tcPr>
            <w:tcW w:w="1444" w:type="dxa"/>
            <w:tcBorders>
              <w:top w:val="outset" w:color="auto" w:sz="6" w:space="0"/>
              <w:left w:val="outset" w:color="auto" w:sz="6" w:space="0"/>
              <w:bottom w:val="outset" w:color="auto" w:sz="6" w:space="0"/>
              <w:right w:val="outset" w:color="auto" w:sz="6" w:space="0"/>
            </w:tcBorders>
            <w:noWrap w:val="0"/>
            <w:vAlign w:val="center"/>
          </w:tcPr>
          <w:p w14:paraId="61D2D47B">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cs="仿宋_GB2312"/>
                <w:bCs/>
                <w:color w:val="auto"/>
                <w:sz w:val="24"/>
                <w:szCs w:val="24"/>
                <w:highlight w:val="none"/>
                <w:lang w:eastAsia="zh-CN"/>
              </w:rPr>
              <w:t>2026</w:t>
            </w:r>
            <w:r>
              <w:rPr>
                <w:rFonts w:hint="eastAsia" w:ascii="仿宋_GB2312" w:hAnsi="仿宋_GB2312" w:eastAsia="仿宋_GB2312" w:cs="仿宋_GB2312"/>
                <w:bCs/>
                <w:color w:val="auto"/>
                <w:sz w:val="24"/>
                <w:szCs w:val="24"/>
                <w:highlight w:val="none"/>
              </w:rPr>
              <w:t>Y9501</w:t>
            </w:r>
          </w:p>
        </w:tc>
      </w:tr>
      <w:tr w14:paraId="61CC3E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87" w:hRule="atLeast"/>
          <w:jc w:val="center"/>
        </w:trPr>
        <w:tc>
          <w:tcPr>
            <w:tcW w:w="1103" w:type="dxa"/>
            <w:vMerge w:val="continue"/>
            <w:tcBorders>
              <w:left w:val="outset" w:color="auto" w:sz="6" w:space="0"/>
              <w:right w:val="outset" w:color="auto" w:sz="6" w:space="0"/>
            </w:tcBorders>
            <w:noWrap w:val="0"/>
            <w:vAlign w:val="center"/>
          </w:tcPr>
          <w:p w14:paraId="01699317">
            <w:pPr>
              <w:keepNext w:val="0"/>
              <w:keepLines w:val="0"/>
              <w:pageBreakBefore w:val="0"/>
              <w:kinsoku/>
              <w:wordWrap/>
              <w:overflowPunct/>
              <w:topLinePunct w:val="0"/>
              <w:bidi w:val="0"/>
              <w:spacing w:line="600" w:lineRule="exact"/>
              <w:jc w:val="center"/>
              <w:rPr>
                <w:rFonts w:ascii="仿宋_GB2312" w:hAnsi="仿宋_GB2312" w:eastAsia="仿宋_GB2312" w:cs="仿宋_GB2312"/>
                <w:b/>
                <w:bCs/>
                <w:color w:val="auto"/>
                <w:sz w:val="24"/>
                <w:szCs w:val="24"/>
                <w:highlight w:val="none"/>
              </w:rPr>
            </w:pPr>
          </w:p>
        </w:tc>
        <w:tc>
          <w:tcPr>
            <w:tcW w:w="2048" w:type="dxa"/>
            <w:vMerge w:val="continue"/>
            <w:tcBorders>
              <w:left w:val="outset" w:color="auto" w:sz="6" w:space="0"/>
              <w:right w:val="outset" w:color="auto" w:sz="6" w:space="0"/>
            </w:tcBorders>
            <w:noWrap w:val="0"/>
            <w:vAlign w:val="center"/>
          </w:tcPr>
          <w:p w14:paraId="3CF9096A">
            <w:pPr>
              <w:keepNext w:val="0"/>
              <w:keepLines w:val="0"/>
              <w:pageBreakBefore w:val="0"/>
              <w:kinsoku/>
              <w:wordWrap/>
              <w:overflowPunct/>
              <w:topLinePunct w:val="0"/>
              <w:bidi w:val="0"/>
              <w:spacing w:line="600" w:lineRule="exact"/>
              <w:jc w:val="center"/>
              <w:rPr>
                <w:rFonts w:ascii="仿宋_GB2312" w:hAnsi="仿宋_GB2312" w:eastAsia="仿宋_GB2312" w:cs="仿宋_GB2312"/>
                <w:b/>
                <w:bCs/>
                <w:color w:val="auto"/>
                <w:sz w:val="24"/>
                <w:szCs w:val="24"/>
                <w:highlight w:val="none"/>
              </w:rPr>
            </w:pPr>
          </w:p>
        </w:tc>
        <w:tc>
          <w:tcPr>
            <w:tcW w:w="1243" w:type="dxa"/>
            <w:vMerge w:val="continue"/>
            <w:tcBorders>
              <w:left w:val="outset" w:color="auto" w:sz="6" w:space="0"/>
              <w:right w:val="outset" w:color="auto" w:sz="6" w:space="0"/>
            </w:tcBorders>
            <w:noWrap w:val="0"/>
            <w:vAlign w:val="center"/>
          </w:tcPr>
          <w:p w14:paraId="2E1C1365">
            <w:pPr>
              <w:keepNext w:val="0"/>
              <w:keepLines w:val="0"/>
              <w:pageBreakBefore w:val="0"/>
              <w:kinsoku/>
              <w:wordWrap/>
              <w:overflowPunct/>
              <w:topLinePunct w:val="0"/>
              <w:bidi w:val="0"/>
              <w:spacing w:line="600" w:lineRule="exact"/>
              <w:jc w:val="center"/>
              <w:rPr>
                <w:rFonts w:ascii="仿宋_GB2312" w:hAnsi="仿宋_GB2312" w:eastAsia="仿宋_GB2312" w:cs="仿宋_GB2312"/>
                <w:b/>
                <w:bCs/>
                <w:color w:val="auto"/>
                <w:sz w:val="24"/>
                <w:szCs w:val="24"/>
                <w:highlight w:val="none"/>
              </w:rPr>
            </w:pPr>
          </w:p>
        </w:tc>
        <w:tc>
          <w:tcPr>
            <w:tcW w:w="2498" w:type="dxa"/>
            <w:tcBorders>
              <w:top w:val="outset" w:color="auto" w:sz="6" w:space="0"/>
              <w:left w:val="outset" w:color="auto" w:sz="6" w:space="0"/>
              <w:bottom w:val="outset" w:color="auto" w:sz="6" w:space="0"/>
              <w:right w:val="outset" w:color="auto" w:sz="6" w:space="0"/>
            </w:tcBorders>
            <w:noWrap w:val="0"/>
            <w:vAlign w:val="center"/>
          </w:tcPr>
          <w:p w14:paraId="5F34EB4B">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攀登项目</w:t>
            </w:r>
          </w:p>
          <w:p w14:paraId="04138526">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（福建省肿瘤医院）</w:t>
            </w:r>
          </w:p>
        </w:tc>
        <w:tc>
          <w:tcPr>
            <w:tcW w:w="1444" w:type="dxa"/>
            <w:tcBorders>
              <w:top w:val="outset" w:color="auto" w:sz="6" w:space="0"/>
              <w:left w:val="outset" w:color="auto" w:sz="6" w:space="0"/>
              <w:bottom w:val="outset" w:color="auto" w:sz="6" w:space="0"/>
              <w:right w:val="outset" w:color="auto" w:sz="6" w:space="0"/>
            </w:tcBorders>
            <w:noWrap w:val="0"/>
            <w:vAlign w:val="center"/>
          </w:tcPr>
          <w:p w14:paraId="445CCC23">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cs="仿宋_GB2312"/>
                <w:bCs/>
                <w:color w:val="auto"/>
                <w:sz w:val="24"/>
                <w:szCs w:val="24"/>
                <w:highlight w:val="none"/>
                <w:lang w:eastAsia="zh-CN"/>
              </w:rPr>
              <w:t>2026</w:t>
            </w:r>
            <w:r>
              <w:rPr>
                <w:rFonts w:hint="eastAsia" w:ascii="仿宋_GB2312" w:hAnsi="仿宋_GB2312" w:eastAsia="仿宋_GB2312" w:cs="仿宋_GB2312"/>
                <w:bCs/>
                <w:color w:val="auto"/>
                <w:sz w:val="24"/>
                <w:szCs w:val="24"/>
                <w:highlight w:val="none"/>
              </w:rPr>
              <w:t>Y9502</w:t>
            </w:r>
          </w:p>
        </w:tc>
      </w:tr>
      <w:tr w14:paraId="338FD4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16" w:hRule="atLeast"/>
          <w:jc w:val="center"/>
        </w:trPr>
        <w:tc>
          <w:tcPr>
            <w:tcW w:w="1103" w:type="dxa"/>
            <w:vMerge w:val="continue"/>
            <w:tcBorders>
              <w:left w:val="outset" w:color="auto" w:sz="6" w:space="0"/>
              <w:right w:val="outset" w:color="auto" w:sz="6" w:space="0"/>
            </w:tcBorders>
            <w:noWrap w:val="0"/>
            <w:vAlign w:val="center"/>
          </w:tcPr>
          <w:p w14:paraId="35693965">
            <w:pPr>
              <w:keepNext w:val="0"/>
              <w:keepLines w:val="0"/>
              <w:pageBreakBefore w:val="0"/>
              <w:kinsoku/>
              <w:wordWrap/>
              <w:overflowPunct/>
              <w:topLinePunct w:val="0"/>
              <w:bidi w:val="0"/>
              <w:spacing w:line="600" w:lineRule="exact"/>
              <w:jc w:val="center"/>
              <w:rPr>
                <w:rFonts w:ascii="仿宋_GB2312" w:hAnsi="仿宋_GB2312" w:eastAsia="仿宋_GB2312" w:cs="仿宋_GB2312"/>
                <w:b/>
                <w:bCs/>
                <w:color w:val="auto"/>
                <w:sz w:val="24"/>
                <w:szCs w:val="24"/>
                <w:highlight w:val="none"/>
              </w:rPr>
            </w:pPr>
          </w:p>
        </w:tc>
        <w:tc>
          <w:tcPr>
            <w:tcW w:w="2048" w:type="dxa"/>
            <w:vMerge w:val="continue"/>
            <w:tcBorders>
              <w:left w:val="outset" w:color="auto" w:sz="6" w:space="0"/>
              <w:right w:val="outset" w:color="auto" w:sz="6" w:space="0"/>
            </w:tcBorders>
            <w:noWrap w:val="0"/>
            <w:vAlign w:val="center"/>
          </w:tcPr>
          <w:p w14:paraId="0EBAB2F1">
            <w:pPr>
              <w:keepNext w:val="0"/>
              <w:keepLines w:val="0"/>
              <w:pageBreakBefore w:val="0"/>
              <w:kinsoku/>
              <w:wordWrap/>
              <w:overflowPunct/>
              <w:topLinePunct w:val="0"/>
              <w:bidi w:val="0"/>
              <w:spacing w:line="600" w:lineRule="exact"/>
              <w:jc w:val="center"/>
              <w:rPr>
                <w:rFonts w:ascii="仿宋_GB2312" w:hAnsi="仿宋_GB2312" w:eastAsia="仿宋_GB2312" w:cs="仿宋_GB2312"/>
                <w:b/>
                <w:bCs/>
                <w:color w:val="auto"/>
                <w:sz w:val="24"/>
                <w:szCs w:val="24"/>
                <w:highlight w:val="none"/>
              </w:rPr>
            </w:pPr>
          </w:p>
        </w:tc>
        <w:tc>
          <w:tcPr>
            <w:tcW w:w="1243" w:type="dxa"/>
            <w:vMerge w:val="continue"/>
            <w:tcBorders>
              <w:left w:val="outset" w:color="auto" w:sz="6" w:space="0"/>
              <w:right w:val="outset" w:color="auto" w:sz="6" w:space="0"/>
            </w:tcBorders>
            <w:noWrap w:val="0"/>
            <w:vAlign w:val="center"/>
          </w:tcPr>
          <w:p w14:paraId="3367EADC">
            <w:pPr>
              <w:keepNext w:val="0"/>
              <w:keepLines w:val="0"/>
              <w:pageBreakBefore w:val="0"/>
              <w:kinsoku/>
              <w:wordWrap/>
              <w:overflowPunct/>
              <w:topLinePunct w:val="0"/>
              <w:bidi w:val="0"/>
              <w:spacing w:line="600" w:lineRule="exact"/>
              <w:jc w:val="center"/>
              <w:rPr>
                <w:rFonts w:ascii="仿宋_GB2312" w:hAnsi="仿宋_GB2312" w:eastAsia="仿宋_GB2312" w:cs="仿宋_GB2312"/>
                <w:b/>
                <w:bCs/>
                <w:color w:val="auto"/>
                <w:sz w:val="24"/>
                <w:szCs w:val="24"/>
                <w:highlight w:val="none"/>
              </w:rPr>
            </w:pPr>
          </w:p>
        </w:tc>
        <w:tc>
          <w:tcPr>
            <w:tcW w:w="2498" w:type="dxa"/>
            <w:tcBorders>
              <w:top w:val="outset" w:color="auto" w:sz="6" w:space="0"/>
              <w:left w:val="outset" w:color="auto" w:sz="6" w:space="0"/>
              <w:bottom w:val="outset" w:color="auto" w:sz="6" w:space="0"/>
              <w:right w:val="outset" w:color="auto" w:sz="6" w:space="0"/>
            </w:tcBorders>
            <w:noWrap w:val="0"/>
            <w:vAlign w:val="center"/>
          </w:tcPr>
          <w:p w14:paraId="7C62D14C">
            <w:pPr>
              <w:keepNext w:val="0"/>
              <w:keepLines w:val="0"/>
              <w:pageBreakBefore w:val="0"/>
              <w:kinsoku/>
              <w:wordWrap/>
              <w:overflowPunct/>
              <w:topLinePunct w:val="0"/>
              <w:bidi w:val="0"/>
              <w:spacing w:line="600" w:lineRule="exact"/>
              <w:jc w:val="center"/>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rPr>
              <w:t>重大项目</w:t>
            </w:r>
            <w:r>
              <w:rPr>
                <w:rFonts w:hint="eastAsia" w:ascii="仿宋_GB2312" w:hAnsi="仿宋_GB2312" w:cs="仿宋_GB2312"/>
                <w:bCs/>
                <w:color w:val="auto"/>
                <w:sz w:val="24"/>
                <w:szCs w:val="24"/>
                <w:highlight w:val="none"/>
                <w:lang w:val="en-US" w:eastAsia="zh-CN"/>
              </w:rPr>
              <w:t>-攻坚项目</w:t>
            </w:r>
          </w:p>
          <w:p w14:paraId="44F92B21">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（福建省肿瘤医院）</w:t>
            </w:r>
          </w:p>
        </w:tc>
        <w:tc>
          <w:tcPr>
            <w:tcW w:w="1444" w:type="dxa"/>
            <w:tcBorders>
              <w:top w:val="outset" w:color="auto" w:sz="6" w:space="0"/>
              <w:left w:val="outset" w:color="auto" w:sz="6" w:space="0"/>
              <w:bottom w:val="outset" w:color="auto" w:sz="6" w:space="0"/>
              <w:right w:val="outset" w:color="auto" w:sz="6" w:space="0"/>
            </w:tcBorders>
            <w:noWrap w:val="0"/>
            <w:vAlign w:val="center"/>
          </w:tcPr>
          <w:p w14:paraId="62D128E1">
            <w:pPr>
              <w:keepNext w:val="0"/>
              <w:keepLines w:val="0"/>
              <w:pageBreakBefore w:val="0"/>
              <w:kinsoku/>
              <w:wordWrap/>
              <w:overflowPunct/>
              <w:topLinePunct w:val="0"/>
              <w:bidi w:val="0"/>
              <w:spacing w:line="600" w:lineRule="exact"/>
              <w:jc w:val="center"/>
              <w:rPr>
                <w:rFonts w:ascii="仿宋_GB2312" w:hAnsi="仿宋_GB2312" w:eastAsia="仿宋_GB2312" w:cs="仿宋_GB2312"/>
                <w:bCs/>
                <w:color w:val="auto"/>
                <w:sz w:val="24"/>
                <w:szCs w:val="24"/>
                <w:highlight w:val="none"/>
              </w:rPr>
            </w:pPr>
            <w:r>
              <w:rPr>
                <w:rFonts w:hint="eastAsia" w:ascii="仿宋_GB2312" w:hAnsi="仿宋_GB2312" w:cs="仿宋_GB2312"/>
                <w:bCs/>
                <w:color w:val="auto"/>
                <w:sz w:val="24"/>
                <w:szCs w:val="24"/>
                <w:highlight w:val="none"/>
                <w:lang w:eastAsia="zh-CN"/>
              </w:rPr>
              <w:t>2026</w:t>
            </w:r>
            <w:r>
              <w:rPr>
                <w:rFonts w:hint="eastAsia" w:ascii="仿宋_GB2312" w:hAnsi="仿宋_GB2312" w:eastAsia="仿宋_GB2312" w:cs="仿宋_GB2312"/>
                <w:bCs/>
                <w:color w:val="auto"/>
                <w:sz w:val="24"/>
                <w:szCs w:val="24"/>
                <w:highlight w:val="none"/>
              </w:rPr>
              <w:t>Y9503</w:t>
            </w:r>
          </w:p>
        </w:tc>
      </w:tr>
      <w:tr w14:paraId="792F436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16" w:hRule="atLeast"/>
          <w:jc w:val="center"/>
        </w:trPr>
        <w:tc>
          <w:tcPr>
            <w:tcW w:w="1103" w:type="dxa"/>
            <w:vMerge w:val="continue"/>
            <w:tcBorders>
              <w:left w:val="outset" w:color="auto" w:sz="6" w:space="0"/>
              <w:bottom w:val="outset" w:color="auto" w:sz="6" w:space="0"/>
              <w:right w:val="outset" w:color="auto" w:sz="6" w:space="0"/>
            </w:tcBorders>
            <w:noWrap w:val="0"/>
            <w:vAlign w:val="center"/>
          </w:tcPr>
          <w:p w14:paraId="7036A66B">
            <w:pPr>
              <w:keepNext w:val="0"/>
              <w:keepLines w:val="0"/>
              <w:pageBreakBefore w:val="0"/>
              <w:kinsoku/>
              <w:wordWrap/>
              <w:overflowPunct/>
              <w:topLinePunct w:val="0"/>
              <w:bidi w:val="0"/>
              <w:spacing w:line="600" w:lineRule="exact"/>
              <w:jc w:val="center"/>
              <w:rPr>
                <w:rFonts w:ascii="仿宋_GB2312" w:hAnsi="仿宋_GB2312" w:eastAsia="仿宋_GB2312" w:cs="仿宋_GB2312"/>
                <w:b/>
                <w:bCs/>
                <w:color w:val="auto"/>
                <w:sz w:val="24"/>
                <w:szCs w:val="24"/>
                <w:highlight w:val="none"/>
              </w:rPr>
            </w:pPr>
          </w:p>
        </w:tc>
        <w:tc>
          <w:tcPr>
            <w:tcW w:w="2048" w:type="dxa"/>
            <w:vMerge w:val="continue"/>
            <w:tcBorders>
              <w:left w:val="outset" w:color="auto" w:sz="6" w:space="0"/>
              <w:bottom w:val="outset" w:color="auto" w:sz="6" w:space="0"/>
              <w:right w:val="outset" w:color="auto" w:sz="6" w:space="0"/>
            </w:tcBorders>
            <w:noWrap w:val="0"/>
            <w:vAlign w:val="center"/>
          </w:tcPr>
          <w:p w14:paraId="7C689DCE">
            <w:pPr>
              <w:keepNext w:val="0"/>
              <w:keepLines w:val="0"/>
              <w:pageBreakBefore w:val="0"/>
              <w:kinsoku/>
              <w:wordWrap/>
              <w:overflowPunct/>
              <w:topLinePunct w:val="0"/>
              <w:bidi w:val="0"/>
              <w:spacing w:line="600" w:lineRule="exact"/>
              <w:jc w:val="center"/>
              <w:rPr>
                <w:rFonts w:ascii="仿宋_GB2312" w:hAnsi="仿宋_GB2312" w:eastAsia="仿宋_GB2312" w:cs="仿宋_GB2312"/>
                <w:b/>
                <w:bCs/>
                <w:color w:val="auto"/>
                <w:sz w:val="24"/>
                <w:szCs w:val="24"/>
                <w:highlight w:val="none"/>
              </w:rPr>
            </w:pPr>
          </w:p>
        </w:tc>
        <w:tc>
          <w:tcPr>
            <w:tcW w:w="1243" w:type="dxa"/>
            <w:vMerge w:val="continue"/>
            <w:tcBorders>
              <w:left w:val="outset" w:color="auto" w:sz="6" w:space="0"/>
              <w:bottom w:val="outset" w:color="auto" w:sz="6" w:space="0"/>
              <w:right w:val="outset" w:color="auto" w:sz="6" w:space="0"/>
            </w:tcBorders>
            <w:noWrap w:val="0"/>
            <w:vAlign w:val="center"/>
          </w:tcPr>
          <w:p w14:paraId="0D013C80">
            <w:pPr>
              <w:keepNext w:val="0"/>
              <w:keepLines w:val="0"/>
              <w:pageBreakBefore w:val="0"/>
              <w:kinsoku/>
              <w:wordWrap/>
              <w:overflowPunct/>
              <w:topLinePunct w:val="0"/>
              <w:bidi w:val="0"/>
              <w:spacing w:line="600" w:lineRule="exact"/>
              <w:jc w:val="center"/>
              <w:rPr>
                <w:rFonts w:ascii="仿宋_GB2312" w:hAnsi="仿宋_GB2312" w:eastAsia="仿宋_GB2312" w:cs="仿宋_GB2312"/>
                <w:b/>
                <w:bCs/>
                <w:color w:val="auto"/>
                <w:sz w:val="24"/>
                <w:szCs w:val="24"/>
                <w:highlight w:val="none"/>
              </w:rPr>
            </w:pPr>
          </w:p>
        </w:tc>
        <w:tc>
          <w:tcPr>
            <w:tcW w:w="2498" w:type="dxa"/>
            <w:tcBorders>
              <w:top w:val="outset" w:color="auto" w:sz="6" w:space="0"/>
              <w:left w:val="outset" w:color="auto" w:sz="6" w:space="0"/>
              <w:bottom w:val="outset" w:color="auto" w:sz="6" w:space="0"/>
              <w:right w:val="outset" w:color="auto" w:sz="6" w:space="0"/>
            </w:tcBorders>
            <w:noWrap w:val="0"/>
            <w:vAlign w:val="center"/>
          </w:tcPr>
          <w:p w14:paraId="59576CF8">
            <w:pPr>
              <w:keepNext w:val="0"/>
              <w:keepLines w:val="0"/>
              <w:pageBreakBefore w:val="0"/>
              <w:kinsoku/>
              <w:wordWrap/>
              <w:overflowPunct/>
              <w:topLinePunct w:val="0"/>
              <w:bidi w:val="0"/>
              <w:spacing w:line="600" w:lineRule="exact"/>
              <w:jc w:val="center"/>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rPr>
              <w:t>重大项目</w:t>
            </w:r>
            <w:r>
              <w:rPr>
                <w:rFonts w:hint="eastAsia" w:ascii="仿宋_GB2312" w:hAnsi="仿宋_GB2312" w:cs="仿宋_GB2312"/>
                <w:bCs/>
                <w:color w:val="auto"/>
                <w:sz w:val="24"/>
                <w:szCs w:val="24"/>
                <w:highlight w:val="none"/>
                <w:lang w:val="en-US" w:eastAsia="zh-CN"/>
              </w:rPr>
              <w:t>-领军项目</w:t>
            </w:r>
          </w:p>
          <w:p w14:paraId="2E946726">
            <w:pPr>
              <w:keepNext w:val="0"/>
              <w:keepLines w:val="0"/>
              <w:pageBreakBefore w:val="0"/>
              <w:kinsoku/>
              <w:wordWrap/>
              <w:overflowPunct/>
              <w:topLinePunct w:val="0"/>
              <w:bidi w:val="0"/>
              <w:spacing w:line="600" w:lineRule="exact"/>
              <w:jc w:val="center"/>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（福建省肿瘤医院）</w:t>
            </w:r>
          </w:p>
        </w:tc>
        <w:tc>
          <w:tcPr>
            <w:tcW w:w="1444" w:type="dxa"/>
            <w:tcBorders>
              <w:top w:val="outset" w:color="auto" w:sz="6" w:space="0"/>
              <w:left w:val="outset" w:color="auto" w:sz="6" w:space="0"/>
              <w:bottom w:val="outset" w:color="auto" w:sz="6" w:space="0"/>
              <w:right w:val="outset" w:color="auto" w:sz="6" w:space="0"/>
            </w:tcBorders>
            <w:noWrap w:val="0"/>
            <w:vAlign w:val="center"/>
          </w:tcPr>
          <w:p w14:paraId="6B9B7F61">
            <w:pPr>
              <w:keepNext w:val="0"/>
              <w:keepLines w:val="0"/>
              <w:pageBreakBefore w:val="0"/>
              <w:kinsoku/>
              <w:wordWrap/>
              <w:overflowPunct/>
              <w:topLinePunct w:val="0"/>
              <w:bidi w:val="0"/>
              <w:spacing w:line="600" w:lineRule="exact"/>
              <w:jc w:val="center"/>
              <w:rPr>
                <w:rFonts w:hint="eastAsia" w:ascii="仿宋_GB2312" w:hAnsi="仿宋_GB2312" w:eastAsia="仿宋_GB2312" w:cs="仿宋_GB2312"/>
                <w:bCs/>
                <w:color w:val="auto"/>
                <w:sz w:val="24"/>
                <w:szCs w:val="24"/>
                <w:highlight w:val="none"/>
                <w:lang w:eastAsia="zh-CN"/>
              </w:rPr>
            </w:pPr>
            <w:r>
              <w:rPr>
                <w:rFonts w:hint="eastAsia" w:ascii="仿宋_GB2312" w:hAnsi="仿宋_GB2312" w:cs="仿宋_GB2312"/>
                <w:bCs/>
                <w:color w:val="auto"/>
                <w:sz w:val="24"/>
                <w:szCs w:val="24"/>
                <w:highlight w:val="none"/>
                <w:lang w:eastAsia="zh-CN"/>
              </w:rPr>
              <w:t>2026</w:t>
            </w:r>
            <w:r>
              <w:rPr>
                <w:rFonts w:hint="eastAsia" w:ascii="仿宋_GB2312" w:hAnsi="仿宋_GB2312" w:eastAsia="仿宋_GB2312" w:cs="仿宋_GB2312"/>
                <w:bCs/>
                <w:color w:val="auto"/>
                <w:sz w:val="24"/>
                <w:szCs w:val="24"/>
                <w:highlight w:val="none"/>
              </w:rPr>
              <w:t>Y950</w:t>
            </w:r>
            <w:r>
              <w:rPr>
                <w:rFonts w:hint="eastAsia" w:ascii="仿宋_GB2312" w:hAnsi="仿宋_GB2312" w:cs="仿宋_GB2312"/>
                <w:bCs/>
                <w:color w:val="auto"/>
                <w:sz w:val="24"/>
                <w:szCs w:val="24"/>
                <w:highlight w:val="none"/>
                <w:lang w:val="en-US" w:eastAsia="zh-CN"/>
              </w:rPr>
              <w:t>4</w:t>
            </w:r>
          </w:p>
        </w:tc>
      </w:tr>
    </w:tbl>
    <w:p w14:paraId="3583309D">
      <w:pPr>
        <w:keepNext w:val="0"/>
        <w:keepLines w:val="0"/>
        <w:pageBreakBefore w:val="0"/>
        <w:kinsoku/>
        <w:wordWrap/>
        <w:overflowPunct/>
        <w:topLinePunct w:val="0"/>
        <w:bidi w:val="0"/>
        <w:spacing w:before="216" w:line="600" w:lineRule="exact"/>
        <w:ind w:firstLine="337" w:firstLineChars="100"/>
        <w:rPr>
          <w:rFonts w:hint="eastAsia" w:ascii="方正仿宋_GBK" w:hAnsi="方正仿宋_GBK" w:eastAsia="方正仿宋_GBK" w:cs="方正仿宋_GBK"/>
          <w:b w:val="0"/>
          <w:bCs w:val="0"/>
          <w:color w:val="auto"/>
          <w:kern w:val="0"/>
          <w:sz w:val="28"/>
          <w:szCs w:val="28"/>
          <w:lang w:val="en" w:eastAsia="zh-CN" w:bidi="ar-SA"/>
        </w:rPr>
      </w:pPr>
      <w:r>
        <w:rPr>
          <w:rFonts w:hint="eastAsia" w:ascii="仿宋_GB2312" w:hAnsi="仿宋_GB2312" w:eastAsia="仿宋_GB2312" w:cs="仿宋_GB2312"/>
          <w:kern w:val="0"/>
          <w:sz w:val="32"/>
          <w:szCs w:val="32"/>
          <w:highlight w:val="none"/>
          <w:lang w:val="en-US" w:eastAsia="zh-CN"/>
        </w:rPr>
        <w:t>联系方式：</w:t>
      </w:r>
      <w:r>
        <w:rPr>
          <w:rFonts w:hint="eastAsia" w:ascii="仿宋_GB2312" w:hAnsi="仿宋_GB2312" w:eastAsia="仿宋_GB2312" w:cs="仿宋_GB2312"/>
          <w:kern w:val="0"/>
          <w:sz w:val="32"/>
          <w:szCs w:val="32"/>
          <w:highlight w:val="none"/>
          <w:lang w:eastAsia="zh-CN"/>
        </w:rPr>
        <w:t>省科技厅</w:t>
      </w:r>
      <w:r>
        <w:rPr>
          <w:rFonts w:hint="eastAsia" w:ascii="仿宋_GB2312" w:hAnsi="仿宋_GB2312" w:eastAsia="仿宋_GB2312" w:cs="仿宋_GB2312"/>
          <w:kern w:val="0"/>
          <w:sz w:val="32"/>
          <w:szCs w:val="32"/>
          <w:highlight w:val="none"/>
        </w:rPr>
        <w:t>社发处</w:t>
      </w:r>
      <w:r>
        <w:rPr>
          <w:rFonts w:hint="eastAsia" w:ascii="仿宋_GB2312" w:hAnsi="仿宋_GB2312" w:eastAsia="仿宋_GB2312" w:cs="仿宋_GB2312"/>
          <w:kern w:val="0"/>
          <w:sz w:val="32"/>
          <w:szCs w:val="32"/>
          <w:highlight w:val="none"/>
          <w:lang w:val="en-US" w:eastAsia="zh-CN"/>
        </w:rPr>
        <w:t>李隽，电话</w:t>
      </w:r>
      <w:r>
        <w:rPr>
          <w:rFonts w:hint="eastAsia" w:ascii="仿宋_GB2312" w:hAnsi="仿宋_GB2312" w:eastAsia="仿宋_GB2312" w:cs="仿宋_GB2312"/>
          <w:kern w:val="0"/>
          <w:sz w:val="32"/>
          <w:szCs w:val="32"/>
          <w:highlight w:val="none"/>
        </w:rPr>
        <w:t>0591</w:t>
      </w:r>
      <w:r>
        <w:rPr>
          <w:rFonts w:hint="eastAsia" w:ascii="仿宋_GB2312" w:hAnsi="仿宋_GB2312" w:eastAsia="仿宋_GB2312" w:cs="仿宋_GB2312"/>
          <w:kern w:val="0"/>
          <w:sz w:val="32"/>
          <w:szCs w:val="32"/>
          <w:highlight w:val="none"/>
          <w:lang w:val="en-US" w:eastAsia="zh-CN"/>
        </w:rPr>
        <w:t>-878815</w:t>
      </w:r>
      <w:r>
        <w:rPr>
          <w:rFonts w:hint="eastAsia" w:ascii="仿宋_GB2312" w:hAnsi="仿宋_GB2312" w:eastAsia="仿宋_GB2312" w:cs="仿宋_GB2312"/>
          <w:kern w:val="0"/>
          <w:sz w:val="32"/>
          <w:szCs w:val="32"/>
          <w:lang w:val="en-US" w:eastAsia="zh-CN"/>
        </w:rPr>
        <w:t>03</w:t>
      </w:r>
    </w:p>
    <w:p w14:paraId="50C6C3D2">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1B487B0F">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5CB74ED2">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72382106">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3A71DA17">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72F4534A">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0F710D22">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2EB7481E">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56B6BC70">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21ADF9F8">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附件6</w:t>
      </w:r>
    </w:p>
    <w:p w14:paraId="4B11F9A8">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1FB405AB">
      <w:pPr>
        <w:widowControl/>
        <w:autoSpaceDE w:val="0"/>
        <w:autoSpaceDN w:val="0"/>
        <w:adjustRightInd w:val="0"/>
        <w:snapToGrid w:val="0"/>
        <w:spacing w:line="600" w:lineRule="exact"/>
        <w:jc w:val="center"/>
        <w:textAlignment w:val="baseline"/>
        <w:rPr>
          <w:rFonts w:hint="eastAsia" w:ascii="方正小标宋简体" w:hAnsi="方正小标宋简体" w:eastAsia="方正小标宋简体" w:cs="方正小标宋简体"/>
          <w:spacing w:val="-23"/>
          <w:sz w:val="44"/>
          <w:szCs w:val="44"/>
        </w:rPr>
      </w:pPr>
      <w:bookmarkStart w:id="1" w:name="OLE_LINK2"/>
      <w:bookmarkStart w:id="2" w:name="OLE_LINK1"/>
      <w:r>
        <w:rPr>
          <w:rFonts w:hint="eastAsia" w:ascii="方正小标宋简体" w:hAnsi="方正小标宋简体" w:eastAsia="方正小标宋简体" w:cs="方正小标宋简体"/>
          <w:spacing w:val="-23"/>
          <w:sz w:val="44"/>
          <w:szCs w:val="44"/>
          <w:lang w:eastAsia="zh-CN"/>
        </w:rPr>
        <w:t>2026</w:t>
      </w:r>
      <w:r>
        <w:rPr>
          <w:rFonts w:hint="eastAsia" w:ascii="方正小标宋简体" w:hAnsi="方正小标宋简体" w:eastAsia="方正小标宋简体" w:cs="方正小标宋简体"/>
          <w:spacing w:val="-23"/>
          <w:sz w:val="44"/>
          <w:szCs w:val="44"/>
        </w:rPr>
        <w:t>年度福建省科技创新联合资金“创双高”</w:t>
      </w:r>
    </w:p>
    <w:p w14:paraId="44F2FAE4">
      <w:pPr>
        <w:widowControl/>
        <w:autoSpaceDE w:val="0"/>
        <w:autoSpaceDN w:val="0"/>
        <w:adjustRightInd w:val="0"/>
        <w:snapToGrid w:val="0"/>
        <w:spacing w:line="600" w:lineRule="exact"/>
        <w:jc w:val="center"/>
        <w:textAlignment w:val="baseline"/>
        <w:rPr>
          <w:rFonts w:hint="eastAsia" w:ascii="方正小标宋简体" w:hAnsi="方正小标宋简体" w:eastAsia="方正小标宋简体" w:cs="方正小标宋简体"/>
          <w:spacing w:val="-23"/>
          <w:sz w:val="44"/>
          <w:szCs w:val="44"/>
        </w:rPr>
      </w:pPr>
      <w:r>
        <w:rPr>
          <w:rFonts w:hint="eastAsia" w:ascii="方正小标宋简体" w:hAnsi="方正小标宋简体" w:eastAsia="方正小标宋简体" w:cs="方正小标宋简体"/>
          <w:spacing w:val="-23"/>
          <w:sz w:val="44"/>
          <w:szCs w:val="44"/>
        </w:rPr>
        <w:t>(福州大学附属省立医院)项目申报指南</w:t>
      </w:r>
      <w:bookmarkEnd w:id="1"/>
      <w:bookmarkEnd w:id="2"/>
    </w:p>
    <w:p w14:paraId="1EAE6707">
      <w:pPr>
        <w:widowControl/>
        <w:autoSpaceDE w:val="0"/>
        <w:autoSpaceDN w:val="0"/>
        <w:adjustRightInd w:val="0"/>
        <w:snapToGrid w:val="0"/>
        <w:spacing w:line="600" w:lineRule="exact"/>
        <w:ind w:firstLine="629"/>
        <w:textAlignment w:val="baseline"/>
        <w:rPr>
          <w:rFonts w:hint="eastAsia" w:ascii="仿宋" w:hAnsi="仿宋" w:eastAsia="仿宋" w:cs="仿宋"/>
          <w:spacing w:val="12"/>
          <w:szCs w:val="32"/>
        </w:rPr>
      </w:pPr>
    </w:p>
    <w:p w14:paraId="6D2ADB0D">
      <w:pPr>
        <w:keepNext w:val="0"/>
        <w:keepLines w:val="0"/>
        <w:pageBreakBefore w:val="0"/>
        <w:widowControl/>
        <w:kinsoku/>
        <w:overflowPunct/>
        <w:topLinePunct w:val="0"/>
        <w:autoSpaceDE w:val="0"/>
        <w:autoSpaceDN w:val="0"/>
        <w:bidi w:val="0"/>
        <w:adjustRightInd w:val="0"/>
        <w:snapToGrid w:val="0"/>
        <w:spacing w:line="600" w:lineRule="exact"/>
        <w:ind w:firstLine="629"/>
        <w:textAlignment w:val="baseline"/>
        <w:rPr>
          <w:rFonts w:hint="eastAsia" w:ascii="仿宋_GB2312" w:hAnsi="仿宋_GB2312" w:eastAsia="仿宋_GB2312" w:cs="仿宋_GB2312"/>
          <w:szCs w:val="32"/>
          <w:lang w:eastAsia="zh-CN"/>
        </w:rPr>
      </w:pPr>
      <w:r>
        <w:rPr>
          <w:rFonts w:hint="eastAsia" w:ascii="仿宋_GB2312" w:hAnsi="仿宋_GB2312" w:cs="仿宋_GB2312"/>
          <w:szCs w:val="32"/>
        </w:rPr>
        <w:t>为做好福州大学附属省立医院</w:t>
      </w:r>
      <w:r>
        <w:rPr>
          <w:rFonts w:hint="eastAsia" w:ascii="仿宋_GB2312" w:hAnsi="仿宋_GB2312" w:cs="仿宋_GB2312"/>
          <w:szCs w:val="32"/>
          <w:lang w:eastAsia="zh-CN"/>
        </w:rPr>
        <w:t>2026</w:t>
      </w:r>
      <w:r>
        <w:rPr>
          <w:rFonts w:hint="eastAsia" w:ascii="仿宋_GB2312" w:hAnsi="仿宋_GB2312" w:cs="仿宋_GB2312"/>
          <w:szCs w:val="32"/>
        </w:rPr>
        <w:t>年度福建省科技创新联合资金“创双高”项目申报工作，现将有关申报事项发布如下</w:t>
      </w:r>
      <w:r>
        <w:rPr>
          <w:rFonts w:hint="eastAsia" w:ascii="仿宋_GB2312" w:hAnsi="仿宋_GB2312" w:cs="仿宋_GB2312"/>
          <w:szCs w:val="32"/>
          <w:lang w:eastAsia="zh-CN"/>
        </w:rPr>
        <w:t>。</w:t>
      </w:r>
    </w:p>
    <w:p w14:paraId="20DE2791">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rPr>
          <w:rFonts w:hint="eastAsia" w:ascii="黑体" w:hAnsi="黑体" w:eastAsia="黑体" w:cs="黑体"/>
          <w:szCs w:val="32"/>
        </w:rPr>
      </w:pPr>
      <w:r>
        <w:rPr>
          <w:rFonts w:ascii="黑体" w:hAnsi="黑体" w:eastAsia="黑体" w:cs="黑体"/>
          <w:szCs w:val="32"/>
        </w:rPr>
        <w:t>一、项目类型和重点支持方向</w:t>
      </w:r>
    </w:p>
    <w:p w14:paraId="5762B246">
      <w:pPr>
        <w:keepNext w:val="0"/>
        <w:keepLines w:val="0"/>
        <w:pageBreakBefore w:val="0"/>
        <w:widowControl/>
        <w:kinsoku/>
        <w:overflowPunct/>
        <w:topLinePunct w:val="0"/>
        <w:autoSpaceDE w:val="0"/>
        <w:autoSpaceDN w:val="0"/>
        <w:bidi w:val="0"/>
        <w:adjustRightInd w:val="0"/>
        <w:snapToGrid w:val="0"/>
        <w:spacing w:line="600" w:lineRule="exact"/>
        <w:ind w:firstLine="629"/>
        <w:textAlignment w:val="baseline"/>
        <w:rPr>
          <w:rFonts w:ascii="仿宋" w:hAnsi="仿宋" w:eastAsia="仿宋" w:cs="仿宋"/>
          <w:szCs w:val="32"/>
        </w:rPr>
      </w:pPr>
      <w:r>
        <w:rPr>
          <w:rFonts w:hint="eastAsia" w:ascii="仿宋_GB2312" w:hAnsi="仿宋_GB2312" w:cs="仿宋_GB2312"/>
          <w:szCs w:val="32"/>
        </w:rPr>
        <w:t>联合资金“创双高”项目设引领项目、攀登项目、重大项目三种类型，重点支持以解决临床问题为导向的科学研究。优先资助国家重点专科、高水平医学中心、重点学科建设单元等。</w:t>
      </w:r>
    </w:p>
    <w:p w14:paraId="648250E6">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rPr>
          <w:rFonts w:hint="eastAsia" w:ascii="黑体" w:hAnsi="黑体" w:eastAsia="黑体" w:cs="黑体"/>
          <w:szCs w:val="32"/>
        </w:rPr>
      </w:pPr>
      <w:r>
        <w:rPr>
          <w:rFonts w:ascii="黑体" w:hAnsi="黑体" w:eastAsia="黑体" w:cs="黑体"/>
          <w:szCs w:val="32"/>
        </w:rPr>
        <w:t>二、支持领域</w:t>
      </w:r>
    </w:p>
    <w:p w14:paraId="59ACA1A6">
      <w:pPr>
        <w:keepNext w:val="0"/>
        <w:keepLines w:val="0"/>
        <w:pageBreakBefore w:val="0"/>
        <w:widowControl/>
        <w:kinsoku/>
        <w:overflowPunct/>
        <w:topLinePunct w:val="0"/>
        <w:autoSpaceDE w:val="0"/>
        <w:autoSpaceDN w:val="0"/>
        <w:bidi w:val="0"/>
        <w:adjustRightInd w:val="0"/>
        <w:snapToGrid w:val="0"/>
        <w:spacing w:line="600" w:lineRule="exact"/>
        <w:ind w:firstLine="629"/>
        <w:textAlignment w:val="baseline"/>
        <w:rPr>
          <w:rFonts w:hint="eastAsia" w:ascii="仿宋_GB2312" w:hAnsi="仿宋_GB2312" w:cs="仿宋_GB2312"/>
          <w:szCs w:val="32"/>
        </w:rPr>
      </w:pPr>
      <w:r>
        <w:rPr>
          <w:rFonts w:hint="eastAsia" w:ascii="仿宋_GB2312" w:hAnsi="仿宋_GB2312" w:cs="仿宋_GB2312"/>
          <w:szCs w:val="32"/>
        </w:rPr>
        <w:t>1.重点支持围绕恶性肿瘤、心血管系统疾病、神经精神 系统疾病、消化系统疾病、内分泌代谢疾病</w:t>
      </w:r>
      <w:bookmarkStart w:id="3" w:name="_Hlk171871830"/>
      <w:r>
        <w:rPr>
          <w:rFonts w:hint="eastAsia" w:ascii="仿宋_GB2312" w:hAnsi="仿宋_GB2312" w:cs="仿宋_GB2312"/>
          <w:szCs w:val="32"/>
        </w:rPr>
        <w:t>、</w:t>
      </w:r>
      <w:bookmarkEnd w:id="3"/>
      <w:r>
        <w:rPr>
          <w:rFonts w:hint="eastAsia" w:ascii="仿宋_GB2312" w:hAnsi="仿宋_GB2312" w:cs="仿宋_GB2312"/>
          <w:szCs w:val="32"/>
        </w:rPr>
        <w:t>呼吸系统疾病、急危重症疾病、麻醉医学、感染性疾病等福建省常见病、多发病、紧缺专业及罕见病的应用基础与防治技术的多学科协同创新研究。支持医院多学科诊疗中心申报。</w:t>
      </w:r>
    </w:p>
    <w:p w14:paraId="7B2177ED">
      <w:pPr>
        <w:keepNext w:val="0"/>
        <w:keepLines w:val="0"/>
        <w:pageBreakBefore w:val="0"/>
        <w:widowControl/>
        <w:kinsoku/>
        <w:overflowPunct/>
        <w:topLinePunct w:val="0"/>
        <w:autoSpaceDE w:val="0"/>
        <w:autoSpaceDN w:val="0"/>
        <w:bidi w:val="0"/>
        <w:adjustRightInd w:val="0"/>
        <w:snapToGrid w:val="0"/>
        <w:spacing w:line="600" w:lineRule="exact"/>
        <w:ind w:firstLine="629"/>
        <w:textAlignment w:val="baseline"/>
        <w:rPr>
          <w:rFonts w:hint="eastAsia" w:ascii="仿宋_GB2312" w:hAnsi="仿宋_GB2312" w:cs="仿宋_GB2312"/>
          <w:szCs w:val="32"/>
        </w:rPr>
      </w:pPr>
      <w:r>
        <w:rPr>
          <w:rFonts w:hint="eastAsia" w:ascii="仿宋_GB2312" w:hAnsi="仿宋_GB2312" w:cs="仿宋_GB2312"/>
          <w:szCs w:val="32"/>
        </w:rPr>
        <w:t>2.器官移植关键技术及其相关机制的多学科协同创新研究。</w:t>
      </w:r>
    </w:p>
    <w:p w14:paraId="649E3B45">
      <w:pPr>
        <w:keepNext w:val="0"/>
        <w:keepLines w:val="0"/>
        <w:pageBreakBefore w:val="0"/>
        <w:widowControl/>
        <w:kinsoku/>
        <w:overflowPunct/>
        <w:topLinePunct w:val="0"/>
        <w:autoSpaceDE w:val="0"/>
        <w:autoSpaceDN w:val="0"/>
        <w:bidi w:val="0"/>
        <w:adjustRightInd w:val="0"/>
        <w:snapToGrid w:val="0"/>
        <w:spacing w:line="600" w:lineRule="exact"/>
        <w:ind w:firstLine="629"/>
        <w:textAlignment w:val="baseline"/>
        <w:rPr>
          <w:rFonts w:hint="eastAsia" w:ascii="仿宋_GB2312" w:hAnsi="仿宋_GB2312" w:cs="仿宋_GB2312"/>
          <w:szCs w:val="32"/>
        </w:rPr>
      </w:pPr>
      <w:r>
        <w:rPr>
          <w:rFonts w:hint="eastAsia" w:ascii="仿宋_GB2312" w:hAnsi="仿宋_GB2312" w:cs="仿宋_GB2312"/>
          <w:szCs w:val="32"/>
        </w:rPr>
        <w:t>3.人工智能、医药生物技术与材料和具有原创性的新药、医疗器械和体外诊断试剂等涉及交叉学科协同创新的研究及其成果转化。</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078A3223">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rPr>
          <w:rFonts w:hint="eastAsia" w:ascii="黑体" w:hAnsi="黑体" w:eastAsia="黑体" w:cs="黑体"/>
          <w:szCs w:val="32"/>
        </w:rPr>
      </w:pPr>
      <w:r>
        <w:rPr>
          <w:rFonts w:ascii="黑体" w:hAnsi="黑体" w:eastAsia="黑体" w:cs="黑体"/>
          <w:szCs w:val="32"/>
        </w:rPr>
        <w:t>三、申报条件和要求</w:t>
      </w:r>
    </w:p>
    <w:p w14:paraId="68D46137">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rPr>
          <w:rFonts w:hint="eastAsia" w:ascii="楷体_GB2312" w:hAnsi="楷体_GB2312" w:eastAsia="楷体_GB2312" w:cs="楷体_GB2312"/>
          <w:b/>
          <w:bCs/>
          <w:szCs w:val="32"/>
        </w:rPr>
      </w:pPr>
      <w:r>
        <w:rPr>
          <w:rFonts w:hint="eastAsia" w:ascii="楷体_GB2312" w:hAnsi="楷体_GB2312" w:eastAsia="楷体_GB2312" w:cs="楷体_GB2312"/>
          <w:b/>
          <w:bCs/>
          <w:szCs w:val="32"/>
        </w:rPr>
        <w:t>( 一 )总体要求</w:t>
      </w:r>
    </w:p>
    <w:p w14:paraId="64CD7D45">
      <w:pPr>
        <w:keepNext w:val="0"/>
        <w:keepLines w:val="0"/>
        <w:pageBreakBefore w:val="0"/>
        <w:widowControl/>
        <w:kinsoku/>
        <w:overflowPunct/>
        <w:topLinePunct w:val="0"/>
        <w:autoSpaceDE w:val="0"/>
        <w:autoSpaceDN w:val="0"/>
        <w:bidi w:val="0"/>
        <w:adjustRightInd w:val="0"/>
        <w:snapToGrid w:val="0"/>
        <w:spacing w:line="600" w:lineRule="exact"/>
        <w:ind w:firstLine="679"/>
        <w:textAlignment w:val="baseline"/>
        <w:rPr>
          <w:rFonts w:hint="eastAsia" w:ascii="仿宋_GB2312" w:hAnsi="仿宋_GB2312" w:cs="仿宋_GB2312"/>
          <w:szCs w:val="32"/>
        </w:rPr>
      </w:pPr>
      <w:r>
        <w:rPr>
          <w:rFonts w:hint="eastAsia" w:ascii="仿宋_GB2312" w:hAnsi="仿宋_GB2312" w:cs="仿宋_GB2312"/>
          <w:szCs w:val="32"/>
        </w:rPr>
        <w:t>1.申请者同期只能申请1项联合资金项目。已获本类课题资助者(含医大联合资金项目),在完成课题并结题前，不得再次申报。申报项目研究内容不得与已立项项目（课题）重复。项目负责人及课题组成员不得是失信被执行人，不得是列入项目管理严重失信行为记录名单和取消申报资格处罚时限未到期</w:t>
      </w:r>
      <w:r>
        <w:rPr>
          <w:rFonts w:hint="eastAsia" w:hAnsi="仿宋_GB2312" w:cs="仿宋_GB2312"/>
          <w:kern w:val="2"/>
          <w:sz w:val="32"/>
          <w:szCs w:val="32"/>
          <w:highlight w:val="none"/>
          <w:lang w:val="en-US" w:eastAsia="zh-CN" w:bidi="ar-SA"/>
        </w:rPr>
        <w:t>的人员</w:t>
      </w:r>
      <w:r>
        <w:rPr>
          <w:rFonts w:hint="eastAsia" w:ascii="仿宋_GB2312" w:hAnsi="仿宋_GB2312" w:cs="仿宋_GB2312"/>
          <w:szCs w:val="32"/>
        </w:rPr>
        <w:t>。</w:t>
      </w:r>
      <w:r>
        <w:rPr>
          <w:rFonts w:hint="eastAsia" w:ascii="仿宋_GB2312" w:hAnsi="仿宋" w:cs="仿宋"/>
          <w:color w:val="000000"/>
          <w:kern w:val="0"/>
          <w:szCs w:val="32"/>
        </w:rPr>
        <w:t>项目负责人应为实际主持研究工作的科技人员，在项目结束时</w:t>
      </w:r>
      <w:r>
        <w:rPr>
          <w:rFonts w:hint="eastAsia" w:hAnsi="仿宋_GB2312" w:cs="仿宋_GB2312"/>
          <w:kern w:val="2"/>
          <w:sz w:val="32"/>
          <w:szCs w:val="32"/>
          <w:highlight w:val="none"/>
          <w:lang w:val="en-US" w:eastAsia="zh-CN" w:bidi="ar-SA"/>
        </w:rPr>
        <w:t>年龄不超过法定退休年龄</w:t>
      </w:r>
      <w:r>
        <w:rPr>
          <w:rFonts w:hint="eastAsia" w:ascii="仿宋_GB2312" w:hAnsi="仿宋" w:cs="仿宋"/>
          <w:color w:val="000000"/>
          <w:kern w:val="0"/>
          <w:szCs w:val="32"/>
        </w:rPr>
        <w:t>，申报单位及项目负责人均不得有到期未验收的省科技计划项目。</w:t>
      </w:r>
    </w:p>
    <w:p w14:paraId="797976CE">
      <w:pPr>
        <w:keepNext w:val="0"/>
        <w:keepLines w:val="0"/>
        <w:pageBreakBefore w:val="0"/>
        <w:widowControl/>
        <w:kinsoku/>
        <w:overflowPunct/>
        <w:topLinePunct w:val="0"/>
        <w:autoSpaceDE w:val="0"/>
        <w:autoSpaceDN w:val="0"/>
        <w:bidi w:val="0"/>
        <w:adjustRightInd w:val="0"/>
        <w:snapToGrid w:val="0"/>
        <w:spacing w:line="600" w:lineRule="exact"/>
        <w:ind w:firstLine="679"/>
        <w:textAlignment w:val="baseline"/>
        <w:rPr>
          <w:rFonts w:hint="eastAsia" w:ascii="仿宋_GB2312" w:hAnsi="仿宋_GB2312" w:cs="仿宋_GB2312"/>
          <w:szCs w:val="32"/>
        </w:rPr>
      </w:pPr>
      <w:r>
        <w:rPr>
          <w:rFonts w:hint="eastAsia" w:ascii="仿宋_GB2312" w:hAnsi="仿宋_GB2312" w:cs="仿宋_GB2312"/>
          <w:szCs w:val="32"/>
        </w:rPr>
        <w:t>2.研究周期原则上为3年，研究项目的开始时间为</w:t>
      </w:r>
      <w:r>
        <w:rPr>
          <w:rFonts w:hint="eastAsia" w:ascii="仿宋_GB2312" w:hAnsi="仿宋_GB2312" w:cs="仿宋_GB2312"/>
          <w:szCs w:val="32"/>
          <w:lang w:eastAsia="zh-CN"/>
        </w:rPr>
        <w:t>2026</w:t>
      </w:r>
      <w:r>
        <w:rPr>
          <w:rFonts w:hint="eastAsia" w:ascii="仿宋_GB2312" w:hAnsi="仿宋_GB2312" w:cs="仿宋_GB2312"/>
          <w:szCs w:val="32"/>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_GB2312" w:cs="仿宋_GB2312"/>
          <w:szCs w:val="32"/>
        </w:rPr>
        <w:t>，结束时间原则上不超过202</w:t>
      </w:r>
      <w:r>
        <w:rPr>
          <w:rFonts w:hint="eastAsia" w:ascii="仿宋_GB2312" w:hAnsi="仿宋_GB2312" w:cs="仿宋_GB2312"/>
          <w:szCs w:val="32"/>
          <w:lang w:val="en-US" w:eastAsia="zh-CN"/>
        </w:rPr>
        <w:t>9</w:t>
      </w:r>
      <w:r>
        <w:rPr>
          <w:rFonts w:hint="eastAsia" w:ascii="仿宋_GB2312" w:hAnsi="仿宋_GB2312" w:cs="仿宋_GB2312"/>
          <w:szCs w:val="32"/>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_GB2312" w:cs="仿宋_GB2312"/>
          <w:szCs w:val="32"/>
        </w:rPr>
        <w:t>。</w:t>
      </w:r>
    </w:p>
    <w:p w14:paraId="08596B1B">
      <w:pPr>
        <w:keepNext w:val="0"/>
        <w:keepLines w:val="0"/>
        <w:pageBreakBefore w:val="0"/>
        <w:widowControl/>
        <w:kinsoku/>
        <w:overflowPunct/>
        <w:topLinePunct w:val="0"/>
        <w:autoSpaceDE w:val="0"/>
        <w:autoSpaceDN w:val="0"/>
        <w:bidi w:val="0"/>
        <w:adjustRightInd w:val="0"/>
        <w:snapToGrid w:val="0"/>
        <w:spacing w:line="600" w:lineRule="exact"/>
        <w:ind w:firstLine="679"/>
        <w:textAlignment w:val="baseline"/>
        <w:rPr>
          <w:rFonts w:hint="eastAsia" w:ascii="仿宋_GB2312" w:hAnsi="仿宋_GB2312" w:cs="仿宋_GB2312"/>
          <w:szCs w:val="32"/>
        </w:rPr>
      </w:pPr>
      <w:r>
        <w:rPr>
          <w:rFonts w:hint="eastAsia" w:ascii="仿宋_GB2312" w:hAnsi="仿宋_GB2312" w:cs="仿宋_GB2312"/>
          <w:szCs w:val="32"/>
        </w:rPr>
        <w:t>3.项目有合作方的，应在申请项目时就任务分工、经费分配和成果归属等相关事项签订</w:t>
      </w:r>
      <w:r>
        <w:rPr>
          <w:rFonts w:hint="eastAsia" w:ascii="仿宋_GB2312" w:hAnsi="仿宋_GB2312" w:cs="仿宋_GB2312"/>
          <w:szCs w:val="32"/>
          <w:lang w:eastAsia="zh-CN"/>
        </w:rPr>
        <w:t>有效</w:t>
      </w:r>
      <w:r>
        <w:rPr>
          <w:rFonts w:hint="eastAsia" w:ascii="仿宋_GB2312" w:hAnsi="仿宋_GB2312" w:cs="仿宋_GB2312"/>
          <w:szCs w:val="32"/>
        </w:rPr>
        <w:t>协议。</w:t>
      </w:r>
    </w:p>
    <w:p w14:paraId="038F5414">
      <w:pPr>
        <w:keepNext w:val="0"/>
        <w:keepLines w:val="0"/>
        <w:pageBreakBefore w:val="0"/>
        <w:widowControl/>
        <w:kinsoku/>
        <w:overflowPunct/>
        <w:topLinePunct w:val="0"/>
        <w:autoSpaceDE w:val="0"/>
        <w:autoSpaceDN w:val="0"/>
        <w:bidi w:val="0"/>
        <w:adjustRightInd w:val="0"/>
        <w:snapToGrid w:val="0"/>
        <w:spacing w:line="600" w:lineRule="exact"/>
        <w:ind w:firstLine="679"/>
        <w:textAlignment w:val="baseline"/>
        <w:rPr>
          <w:rFonts w:hint="eastAsia" w:ascii="仿宋_GB2312" w:hAnsi="仿宋_GB2312" w:cs="仿宋_GB2312"/>
          <w:szCs w:val="32"/>
        </w:rPr>
      </w:pPr>
      <w:r>
        <w:rPr>
          <w:rFonts w:hint="eastAsia" w:ascii="仿宋_GB2312" w:hAnsi="仿宋_GB2312" w:cs="仿宋_GB2312"/>
          <w:szCs w:val="32"/>
        </w:rPr>
        <w:t>4.申请书和结题发表论文的单位署名格式为：福州大学附属省立医院(有合作单位的应按协议约定或项目完成过程中的贡献大小排名);发表论文标注“福建省科技创新联合资金项目资助(项目编号：XXXX)”或“Joint Funds for the innovation of science and Technology, Fujian  province(Grant number : XXXX)”。</w:t>
      </w:r>
    </w:p>
    <w:p w14:paraId="0442EEBF">
      <w:pPr>
        <w:keepNext w:val="0"/>
        <w:keepLines w:val="0"/>
        <w:pageBreakBefore w:val="0"/>
        <w:widowControl/>
        <w:kinsoku/>
        <w:overflowPunct/>
        <w:topLinePunct w:val="0"/>
        <w:autoSpaceDE w:val="0"/>
        <w:autoSpaceDN w:val="0"/>
        <w:bidi w:val="0"/>
        <w:adjustRightInd w:val="0"/>
        <w:snapToGrid w:val="0"/>
        <w:spacing w:line="600" w:lineRule="exact"/>
        <w:ind w:firstLine="679"/>
        <w:textAlignment w:val="baseline"/>
        <w:rPr>
          <w:rFonts w:hint="eastAsia" w:ascii="仿宋_GB2312" w:hAnsi="仿宋_GB2312" w:cs="仿宋_GB2312"/>
          <w:szCs w:val="32"/>
        </w:rPr>
      </w:pPr>
      <w:r>
        <w:rPr>
          <w:rFonts w:hint="eastAsia" w:ascii="仿宋_GB2312" w:hAnsi="仿宋_GB2312" w:cs="仿宋_GB2312"/>
          <w:szCs w:val="32"/>
        </w:rPr>
        <w:t>5.</w:t>
      </w:r>
      <w:bookmarkStart w:id="4" w:name="OLE_LINK4"/>
      <w:bookmarkStart w:id="5" w:name="OLE_LINK3"/>
      <w:r>
        <w:rPr>
          <w:rFonts w:hint="eastAsia" w:ascii="仿宋_GB2312" w:hAnsi="仿宋_GB2312" w:cs="仿宋_GB2312"/>
          <w:szCs w:val="32"/>
        </w:rPr>
        <w:t>器官移植关键技术及其相关机制的多学科协同创新研究领域的申报项目</w:t>
      </w:r>
      <w:bookmarkEnd w:id="4"/>
      <w:bookmarkEnd w:id="5"/>
      <w:r>
        <w:rPr>
          <w:rFonts w:hint="eastAsia" w:ascii="仿宋_GB2312" w:hAnsi="仿宋_GB2312" w:cs="仿宋_GB2312"/>
          <w:szCs w:val="32"/>
        </w:rPr>
        <w:t>，在同等条件下给予优先</w:t>
      </w:r>
      <w:r>
        <w:rPr>
          <w:rFonts w:hint="eastAsia" w:ascii="仿宋_GB2312" w:hAnsi="仿宋_GB2312" w:cs="仿宋_GB2312"/>
          <w:szCs w:val="32"/>
          <w:lang w:eastAsia="zh-CN"/>
        </w:rPr>
        <w:t>支持</w:t>
      </w:r>
      <w:r>
        <w:rPr>
          <w:rFonts w:hint="eastAsia" w:ascii="仿宋_GB2312" w:hAnsi="仿宋_GB2312" w:cs="仿宋_GB2312"/>
          <w:szCs w:val="32"/>
        </w:rPr>
        <w:t>，</w:t>
      </w:r>
      <w:r>
        <w:rPr>
          <w:rFonts w:hint="eastAsia" w:ascii="仿宋_GB2312" w:hAnsi="仿宋_GB2312" w:cs="仿宋_GB2312"/>
          <w:szCs w:val="32"/>
          <w:lang w:eastAsia="zh-CN"/>
        </w:rPr>
        <w:t>经主管单位审核后，可</w:t>
      </w:r>
      <w:r>
        <w:rPr>
          <w:rFonts w:hint="eastAsia" w:ascii="仿宋_GB2312" w:hAnsi="仿宋_GB2312" w:cs="仿宋_GB2312"/>
          <w:szCs w:val="32"/>
        </w:rPr>
        <w:t>在</w:t>
      </w:r>
      <w:r>
        <w:rPr>
          <w:rFonts w:hint="eastAsia" w:ascii="仿宋_GB2312" w:hAnsi="仿宋_GB2312" w:cs="仿宋_GB2312"/>
          <w:szCs w:val="32"/>
          <w:lang w:eastAsia="zh-CN"/>
        </w:rPr>
        <w:t>申请书</w:t>
      </w:r>
      <w:r>
        <w:rPr>
          <w:rFonts w:hint="eastAsia" w:ascii="仿宋_GB2312" w:hAnsi="仿宋_GB2312" w:cs="仿宋_GB2312"/>
          <w:szCs w:val="32"/>
        </w:rPr>
        <w:t>考核指标</w:t>
      </w:r>
      <w:r>
        <w:rPr>
          <w:rFonts w:hint="eastAsia" w:ascii="仿宋_GB2312" w:hAnsi="仿宋_GB2312" w:cs="仿宋_GB2312"/>
          <w:szCs w:val="32"/>
          <w:lang w:eastAsia="zh-CN"/>
        </w:rPr>
        <w:t>设置</w:t>
      </w:r>
      <w:r>
        <w:rPr>
          <w:rFonts w:hint="eastAsia" w:ascii="仿宋_GB2312" w:hAnsi="仿宋_GB2312" w:cs="仿宋_GB2312"/>
          <w:szCs w:val="32"/>
        </w:rPr>
        <w:t>上适当放宽要求。</w:t>
      </w:r>
    </w:p>
    <w:p w14:paraId="2BE5B257">
      <w:pPr>
        <w:pStyle w:val="10"/>
        <w:keepNext w:val="0"/>
        <w:keepLines w:val="0"/>
        <w:pageBreakBefore w:val="0"/>
        <w:widowControl/>
        <w:kinsoku/>
        <w:wordWrap/>
        <w:overflowPunct/>
        <w:topLinePunct w:val="0"/>
        <w:autoSpaceDE w:val="0"/>
        <w:autoSpaceDN w:val="0"/>
        <w:bidi w:val="0"/>
        <w:adjustRightInd w:val="0"/>
        <w:snapToGrid w:val="0"/>
        <w:spacing w:after="0" w:line="600" w:lineRule="exact"/>
        <w:ind w:left="0" w:leftChars="0" w:firstLine="676"/>
        <w:textAlignment w:val="baseline"/>
        <w:rPr>
          <w:rFonts w:hint="eastAsia" w:ascii="仿宋_GB2312" w:hAnsi="仿宋_GB2312" w:cs="仿宋_GB2312"/>
          <w:snapToGrid w:val="0"/>
          <w:szCs w:val="32"/>
        </w:rPr>
      </w:pPr>
      <w:r>
        <w:rPr>
          <w:rFonts w:hint="eastAsia" w:ascii="仿宋_GB2312" w:hAnsi="仿宋_GB2312" w:cs="仿宋_GB2312"/>
          <w:snapToGrid w:val="0"/>
          <w:szCs w:val="32"/>
          <w:lang w:eastAsia="zh-CN"/>
        </w:rPr>
        <w:t>6</w:t>
      </w:r>
      <w:r>
        <w:rPr>
          <w:rFonts w:hint="eastAsia" w:ascii="仿宋_GB2312" w:hAnsi="仿宋_GB2312" w:cs="仿宋_GB2312"/>
          <w:snapToGrid w:val="0"/>
          <w:szCs w:val="32"/>
        </w:rPr>
        <w:t>.项目申报单位及项目负责人应遵守科研诚信制度，保证所提供申报项目信息的真实性，符合申报要求，并对信息虚假导致的后果承担责任。项目涉及科研伦理风险的，应贯彻落实中央《关于加强科技伦理治理的意见》，提供伦理审查批件。</w:t>
      </w:r>
    </w:p>
    <w:p w14:paraId="4C9943AF">
      <w:pPr>
        <w:pStyle w:val="10"/>
        <w:keepNext w:val="0"/>
        <w:keepLines w:val="0"/>
        <w:pageBreakBefore w:val="0"/>
        <w:widowControl/>
        <w:kinsoku/>
        <w:wordWrap/>
        <w:overflowPunct/>
        <w:topLinePunct w:val="0"/>
        <w:autoSpaceDE w:val="0"/>
        <w:autoSpaceDN w:val="0"/>
        <w:bidi w:val="0"/>
        <w:adjustRightInd w:val="0"/>
        <w:snapToGrid w:val="0"/>
        <w:spacing w:after="0" w:line="600" w:lineRule="exact"/>
        <w:ind w:left="0" w:leftChars="0" w:firstLine="676"/>
        <w:textAlignment w:val="baseline"/>
        <w:rPr>
          <w:rFonts w:hint="eastAsia" w:ascii="仿宋_GB2312" w:hAnsi="仿宋" w:cs="仿宋"/>
          <w:sz w:val="32"/>
          <w:szCs w:val="32"/>
        </w:rPr>
      </w:pPr>
      <w:r>
        <w:rPr>
          <w:rFonts w:hint="eastAsia" w:ascii="仿宋_GB2312" w:hAnsi="仿宋_GB2312" w:cs="仿宋_GB2312"/>
          <w:snapToGrid w:val="0"/>
          <w:szCs w:val="32"/>
          <w:lang w:val="en-US" w:eastAsia="zh-CN"/>
        </w:rPr>
        <w:t>7.</w:t>
      </w:r>
      <w:r>
        <w:rPr>
          <w:rFonts w:hint="eastAsia" w:ascii="仿宋_GB2312" w:hAnsi="仿宋" w:cs="仿宋"/>
          <w:sz w:val="32"/>
          <w:szCs w:val="32"/>
        </w:rPr>
        <w:t>对因未按本通知要求申报，</w:t>
      </w:r>
      <w:r>
        <w:rPr>
          <w:rFonts w:hint="eastAsia" w:hAnsi="仿宋" w:cs="仿宋"/>
          <w:sz w:val="32"/>
          <w:szCs w:val="32"/>
          <w:lang w:eastAsia="zh-CN"/>
        </w:rPr>
        <w:t>存在要件缺失或其它原因导致</w:t>
      </w:r>
      <w:r>
        <w:rPr>
          <w:rFonts w:hint="eastAsia" w:ascii="仿宋_GB2312" w:hAnsi="仿宋" w:cs="仿宋"/>
          <w:sz w:val="32"/>
          <w:szCs w:val="32"/>
        </w:rPr>
        <w:t>形式审查不通过的，将不再受理该项目补充材料或其他项目补充申报。</w:t>
      </w:r>
    </w:p>
    <w:p w14:paraId="54F83EAD">
      <w:pPr>
        <w:pStyle w:val="10"/>
        <w:keepNext w:val="0"/>
        <w:keepLines w:val="0"/>
        <w:pageBreakBefore w:val="0"/>
        <w:widowControl/>
        <w:kinsoku/>
        <w:wordWrap/>
        <w:overflowPunct/>
        <w:topLinePunct w:val="0"/>
        <w:autoSpaceDE w:val="0"/>
        <w:autoSpaceDN w:val="0"/>
        <w:bidi w:val="0"/>
        <w:adjustRightInd w:val="0"/>
        <w:snapToGrid w:val="0"/>
        <w:spacing w:after="0" w:line="600" w:lineRule="exact"/>
        <w:ind w:left="0" w:leftChars="0" w:firstLine="676"/>
        <w:textAlignment w:val="baseline"/>
        <w:rPr>
          <w:rFonts w:hint="default" w:ascii="仿宋_GB2312" w:hAnsi="仿宋" w:cs="仿宋"/>
          <w:sz w:val="32"/>
          <w:szCs w:val="32"/>
          <w:lang w:val="en-US" w:eastAsia="zh-CN"/>
        </w:rPr>
      </w:pPr>
      <w:r>
        <w:rPr>
          <w:rFonts w:hint="eastAsia" w:ascii="仿宋_GB2312" w:hAnsi="仿宋" w:cs="仿宋"/>
          <w:sz w:val="32"/>
          <w:szCs w:val="32"/>
          <w:lang w:val="en-US" w:eastAsia="zh-CN"/>
        </w:rPr>
        <w:t>8</w:t>
      </w:r>
      <w:r>
        <w:rPr>
          <w:rFonts w:hint="default" w:ascii="仿宋_GB2312" w:hAnsi="仿宋" w:cs="仿宋"/>
          <w:sz w:val="32"/>
          <w:szCs w:val="32"/>
          <w:lang w:val="en-US" w:eastAsia="zh-CN"/>
        </w:rPr>
        <w:t>.项目申请书内容将作为项目评审及任务书的重要内容，请认真填报，项目评审立项后，原则上将不允许更改申请书中确定的相关研究内容及指标。</w:t>
      </w:r>
    </w:p>
    <w:p w14:paraId="6A56CA6E">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rPr>
          <w:rFonts w:hint="eastAsia" w:ascii="楷体_GB2312" w:hAnsi="楷体_GB2312" w:eastAsia="楷体_GB2312" w:cs="楷体_GB2312"/>
          <w:b/>
          <w:bCs/>
          <w:szCs w:val="32"/>
        </w:rPr>
      </w:pPr>
      <w:r>
        <w:rPr>
          <w:rFonts w:hint="eastAsia" w:ascii="楷体_GB2312" w:hAnsi="楷体_GB2312" w:eastAsia="楷体_GB2312" w:cs="楷体_GB2312"/>
          <w:b/>
          <w:bCs/>
          <w:szCs w:val="32"/>
        </w:rPr>
        <w:t>(二)引领项目申报要求</w:t>
      </w:r>
    </w:p>
    <w:p w14:paraId="01287D97">
      <w:pPr>
        <w:keepNext w:val="0"/>
        <w:keepLines w:val="0"/>
        <w:pageBreakBefore w:val="0"/>
        <w:kinsoku/>
        <w:overflowPunct/>
        <w:topLinePunct w:val="0"/>
        <w:autoSpaceDE w:val="0"/>
        <w:autoSpaceDN w:val="0"/>
        <w:bidi w:val="0"/>
        <w:adjustRightInd w:val="0"/>
        <w:spacing w:line="600" w:lineRule="exact"/>
        <w:ind w:firstLine="679"/>
        <w:rPr>
          <w:rFonts w:ascii="仿宋_GB2312" w:cs="仿宋_GB2312"/>
          <w:kern w:val="0"/>
          <w:szCs w:val="32"/>
          <w:lang w:val="zh-CN"/>
        </w:rPr>
      </w:pPr>
      <w:r>
        <w:rPr>
          <w:rFonts w:ascii="仿宋_GB2312" w:cs="仿宋_GB2312"/>
          <w:kern w:val="0"/>
          <w:szCs w:val="32"/>
          <w:lang w:val="zh-CN"/>
        </w:rPr>
        <w:t>1.</w:t>
      </w:r>
      <w:r>
        <w:rPr>
          <w:rFonts w:hint="eastAsia" w:ascii="仿宋_GB2312" w:cs="仿宋_GB2312"/>
          <w:kern w:val="0"/>
          <w:szCs w:val="32"/>
          <w:lang w:val="zh-CN"/>
        </w:rPr>
        <w:t>申请者年龄不超过</w:t>
      </w:r>
      <w:r>
        <w:rPr>
          <w:rFonts w:ascii="仿宋_GB2312" w:cs="仿宋_GB2312"/>
          <w:kern w:val="0"/>
          <w:szCs w:val="32"/>
          <w:lang w:val="zh-CN"/>
        </w:rPr>
        <w:t>40</w:t>
      </w:r>
      <w:r>
        <w:rPr>
          <w:rFonts w:hint="eastAsia" w:ascii="仿宋_GB2312" w:cs="仿宋_GB2312"/>
          <w:kern w:val="0"/>
          <w:szCs w:val="32"/>
          <w:lang w:val="zh-CN"/>
        </w:rPr>
        <w:t>周岁</w:t>
      </w:r>
      <w:r>
        <w:rPr>
          <w:rFonts w:ascii="仿宋_GB2312" w:cs="仿宋_GB2312"/>
          <w:kern w:val="0"/>
          <w:szCs w:val="32"/>
          <w:lang w:val="zh-CN"/>
        </w:rPr>
        <w:t>(19</w:t>
      </w:r>
      <w:r>
        <w:rPr>
          <w:rFonts w:hint="eastAsia" w:ascii="仿宋_GB2312" w:cs="仿宋_GB2312"/>
          <w:kern w:val="0"/>
          <w:szCs w:val="32"/>
          <w:lang w:val="en-US" w:eastAsia="zh-CN"/>
        </w:rPr>
        <w:t>86</w:t>
      </w:r>
      <w:r>
        <w:rPr>
          <w:rFonts w:hint="eastAsia" w:ascii="仿宋_GB2312" w:cs="仿宋_GB2312"/>
          <w:kern w:val="0"/>
          <w:szCs w:val="32"/>
          <w:lang w:val="zh-CN"/>
        </w:rPr>
        <w:t>年</w:t>
      </w:r>
      <w:r>
        <w:rPr>
          <w:rFonts w:ascii="仿宋_GB2312" w:cs="仿宋_GB2312"/>
          <w:kern w:val="0"/>
          <w:szCs w:val="32"/>
          <w:lang w:val="zh-CN"/>
        </w:rPr>
        <w:t>1</w:t>
      </w:r>
      <w:r>
        <w:rPr>
          <w:rFonts w:hint="eastAsia" w:ascii="仿宋_GB2312" w:cs="仿宋_GB2312"/>
          <w:kern w:val="0"/>
          <w:szCs w:val="32"/>
          <w:lang w:val="zh-CN"/>
        </w:rPr>
        <w:t>月</w:t>
      </w:r>
      <w:r>
        <w:rPr>
          <w:rFonts w:ascii="仿宋_GB2312" w:cs="仿宋_GB2312"/>
          <w:kern w:val="0"/>
          <w:szCs w:val="32"/>
          <w:lang w:val="zh-CN"/>
        </w:rPr>
        <w:t>1</w:t>
      </w:r>
      <w:r>
        <w:rPr>
          <w:rFonts w:hint="eastAsia" w:ascii="仿宋_GB2312" w:cs="仿宋_GB2312"/>
          <w:kern w:val="0"/>
          <w:szCs w:val="32"/>
          <w:lang w:val="zh-CN"/>
        </w:rPr>
        <w:t>日以后出生</w:t>
      </w:r>
      <w:r>
        <w:rPr>
          <w:rFonts w:ascii="仿宋_GB2312" w:cs="仿宋_GB2312"/>
          <w:kern w:val="0"/>
          <w:szCs w:val="32"/>
          <w:lang w:val="zh-CN"/>
        </w:rPr>
        <w:t>),</w:t>
      </w:r>
      <w:r>
        <w:rPr>
          <w:rFonts w:hint="eastAsia" w:ascii="仿宋_GB2312" w:cs="仿宋_GB2312"/>
          <w:kern w:val="0"/>
          <w:szCs w:val="32"/>
          <w:lang w:val="zh-CN"/>
        </w:rPr>
        <w:t>且具有中级职称或硕士及以上学位。</w:t>
      </w:r>
    </w:p>
    <w:p w14:paraId="2C514066">
      <w:pPr>
        <w:keepNext w:val="0"/>
        <w:keepLines w:val="0"/>
        <w:pageBreakBefore w:val="0"/>
        <w:kinsoku/>
        <w:overflowPunct/>
        <w:topLinePunct w:val="0"/>
        <w:autoSpaceDE w:val="0"/>
        <w:autoSpaceDN w:val="0"/>
        <w:bidi w:val="0"/>
        <w:adjustRightInd w:val="0"/>
        <w:spacing w:line="600" w:lineRule="exact"/>
        <w:ind w:firstLine="679"/>
        <w:rPr>
          <w:rFonts w:ascii="仿宋_GB2312" w:cs="仿宋_GB2312"/>
          <w:kern w:val="0"/>
          <w:szCs w:val="32"/>
          <w:lang w:val="zh-CN"/>
        </w:rPr>
      </w:pPr>
      <w:r>
        <w:rPr>
          <w:rFonts w:ascii="仿宋_GB2312" w:cs="仿宋_GB2312"/>
          <w:kern w:val="0"/>
          <w:szCs w:val="32"/>
          <w:lang w:val="zh-CN"/>
        </w:rPr>
        <w:t>2.</w:t>
      </w:r>
      <w:r>
        <w:rPr>
          <w:rFonts w:hint="eastAsia" w:ascii="仿宋_GB2312" w:cs="仿宋_GB2312"/>
          <w:kern w:val="0"/>
          <w:szCs w:val="32"/>
          <w:lang w:val="zh-CN"/>
        </w:rPr>
        <w:t>鼓励基于特色专病库基础上的基础研究和相关机制研究，鼓励近</w:t>
      </w:r>
      <w:r>
        <w:rPr>
          <w:rFonts w:ascii="仿宋_GB2312" w:cs="仿宋_GB2312"/>
          <w:kern w:val="0"/>
          <w:szCs w:val="32"/>
          <w:lang w:val="zh-CN"/>
        </w:rPr>
        <w:t>5</w:t>
      </w:r>
      <w:r>
        <w:rPr>
          <w:rFonts w:hint="eastAsia" w:ascii="仿宋_GB2312" w:cs="仿宋_GB2312"/>
          <w:kern w:val="0"/>
          <w:szCs w:val="32"/>
          <w:lang w:val="zh-CN"/>
        </w:rPr>
        <w:t>年承担过厅级及以上课题，或以第一或通讯作者在卓越期刊目录或</w:t>
      </w:r>
      <w:r>
        <w:rPr>
          <w:rFonts w:ascii="仿宋_GB2312" w:cs="仿宋_GB2312"/>
          <w:kern w:val="0"/>
          <w:szCs w:val="32"/>
          <w:lang w:val="zh-CN"/>
        </w:rPr>
        <w:t>SCI</w:t>
      </w:r>
      <w:r>
        <w:rPr>
          <w:rFonts w:hint="eastAsia" w:ascii="仿宋_GB2312" w:cs="仿宋_GB2312"/>
          <w:kern w:val="0"/>
          <w:szCs w:val="32"/>
          <w:lang w:val="zh-CN"/>
        </w:rPr>
        <w:t>源期刊发表论文</w:t>
      </w:r>
      <w:r>
        <w:rPr>
          <w:rFonts w:ascii="仿宋_GB2312" w:cs="仿宋_GB2312"/>
          <w:kern w:val="0"/>
          <w:szCs w:val="32"/>
          <w:lang w:val="zh-CN"/>
        </w:rPr>
        <w:t>1</w:t>
      </w:r>
      <w:r>
        <w:rPr>
          <w:rFonts w:hint="eastAsia" w:ascii="仿宋_GB2312" w:cs="仿宋_GB2312"/>
          <w:kern w:val="0"/>
          <w:szCs w:val="32"/>
          <w:lang w:val="zh-CN"/>
        </w:rPr>
        <w:t>篇及以上的一线科研人员申报项目。</w:t>
      </w:r>
    </w:p>
    <w:p w14:paraId="6643F1FD">
      <w:pPr>
        <w:keepNext w:val="0"/>
        <w:keepLines w:val="0"/>
        <w:pageBreakBefore w:val="0"/>
        <w:kinsoku/>
        <w:overflowPunct/>
        <w:topLinePunct w:val="0"/>
        <w:autoSpaceDE w:val="0"/>
        <w:autoSpaceDN w:val="0"/>
        <w:bidi w:val="0"/>
        <w:adjustRightInd w:val="0"/>
        <w:spacing w:line="600" w:lineRule="exact"/>
        <w:ind w:firstLine="679"/>
        <w:rPr>
          <w:rFonts w:ascii="仿宋_GB2312" w:cs="仿宋_GB2312"/>
          <w:kern w:val="0"/>
          <w:szCs w:val="32"/>
          <w:lang w:val="zh-CN"/>
        </w:rPr>
      </w:pPr>
      <w:r>
        <w:rPr>
          <w:rFonts w:ascii="仿宋_GB2312" w:cs="仿宋_GB2312"/>
          <w:kern w:val="0"/>
          <w:szCs w:val="32"/>
          <w:lang w:val="zh-CN"/>
        </w:rPr>
        <w:t>3.</w:t>
      </w:r>
      <w:r>
        <w:rPr>
          <w:rFonts w:hint="eastAsia" w:ascii="仿宋_GB2312" w:cs="仿宋_GB2312"/>
          <w:kern w:val="0"/>
          <w:szCs w:val="32"/>
          <w:lang w:val="zh-CN"/>
        </w:rPr>
        <w:t>申请资助经费预算应科学合理，经费资助额度</w:t>
      </w:r>
      <w:r>
        <w:rPr>
          <w:rFonts w:ascii="仿宋_GB2312" w:cs="仿宋_GB2312"/>
          <w:kern w:val="0"/>
          <w:szCs w:val="32"/>
          <w:lang w:val="zh-CN"/>
        </w:rPr>
        <w:t>15</w:t>
      </w:r>
      <w:r>
        <w:rPr>
          <w:rFonts w:hint="eastAsia" w:ascii="仿宋_GB2312" w:cs="仿宋_GB2312"/>
          <w:kern w:val="0"/>
          <w:szCs w:val="32"/>
          <w:lang w:val="zh-CN"/>
        </w:rPr>
        <w:t>万元。</w:t>
      </w:r>
    </w:p>
    <w:p w14:paraId="1D4AE3F5">
      <w:pPr>
        <w:keepNext w:val="0"/>
        <w:keepLines w:val="0"/>
        <w:pageBreakBefore w:val="0"/>
        <w:kinsoku/>
        <w:overflowPunct/>
        <w:topLinePunct w:val="0"/>
        <w:autoSpaceDE w:val="0"/>
        <w:autoSpaceDN w:val="0"/>
        <w:bidi w:val="0"/>
        <w:adjustRightInd w:val="0"/>
        <w:spacing w:line="600" w:lineRule="exact"/>
        <w:ind w:firstLine="679"/>
        <w:rPr>
          <w:rFonts w:hint="eastAsia" w:ascii="仿宋_GB2312" w:cs="仿宋_GB2312"/>
          <w:kern w:val="0"/>
          <w:szCs w:val="32"/>
          <w:lang w:val="zh-CN"/>
        </w:rPr>
      </w:pPr>
      <w:r>
        <w:rPr>
          <w:rFonts w:ascii="仿宋_GB2312" w:cs="仿宋_GB2312"/>
          <w:kern w:val="0"/>
          <w:szCs w:val="32"/>
          <w:lang w:val="zh-CN"/>
        </w:rPr>
        <w:t>4.</w:t>
      </w:r>
      <w:r>
        <w:rPr>
          <w:rFonts w:hint="eastAsia" w:ascii="仿宋_GB2312" w:cs="仿宋_GB2312"/>
          <w:kern w:val="0"/>
          <w:szCs w:val="32"/>
          <w:lang w:val="zh-CN"/>
        </w:rPr>
        <w:t>申请书中</w:t>
      </w:r>
      <w:r>
        <w:rPr>
          <w:rFonts w:ascii="仿宋_GB2312" w:cs="仿宋_GB2312"/>
          <w:kern w:val="0"/>
          <w:szCs w:val="32"/>
          <w:lang w:val="zh-CN"/>
        </w:rPr>
        <w:t>"</w:t>
      </w:r>
      <w:r>
        <w:rPr>
          <w:rFonts w:hint="eastAsia" w:ascii="仿宋_GB2312" w:cs="仿宋_GB2312"/>
          <w:kern w:val="0"/>
          <w:szCs w:val="32"/>
          <w:lang w:val="zh-CN"/>
        </w:rPr>
        <w:t>成果方案</w:t>
      </w:r>
      <w:r>
        <w:rPr>
          <w:rFonts w:ascii="仿宋_GB2312" w:cs="仿宋_GB2312"/>
          <w:kern w:val="0"/>
          <w:szCs w:val="32"/>
          <w:lang w:val="zh-CN"/>
        </w:rPr>
        <w:t>"</w:t>
      </w:r>
      <w:r>
        <w:rPr>
          <w:rFonts w:hint="eastAsia" w:ascii="仿宋_GB2312" w:cs="仿宋_GB2312"/>
          <w:kern w:val="0"/>
          <w:szCs w:val="32"/>
          <w:lang w:val="zh-CN"/>
        </w:rPr>
        <w:t>需明确：</w:t>
      </w:r>
    </w:p>
    <w:p w14:paraId="55790D42">
      <w:pPr>
        <w:keepNext w:val="0"/>
        <w:keepLines w:val="0"/>
        <w:pageBreakBefore w:val="0"/>
        <w:kinsoku/>
        <w:overflowPunct/>
        <w:topLinePunct w:val="0"/>
        <w:autoSpaceDE w:val="0"/>
        <w:autoSpaceDN w:val="0"/>
        <w:bidi w:val="0"/>
        <w:adjustRightInd w:val="0"/>
        <w:spacing w:line="600" w:lineRule="exact"/>
        <w:ind w:firstLine="679"/>
        <w:rPr>
          <w:rFonts w:hint="eastAsia" w:ascii="仿宋_GB2312" w:cs="仿宋_GB2312"/>
          <w:kern w:val="0"/>
          <w:szCs w:val="32"/>
          <w:lang w:val="zh-CN"/>
        </w:rPr>
      </w:pPr>
      <w:r>
        <w:rPr>
          <w:rFonts w:hint="eastAsia" w:ascii="仿宋_GB2312" w:cs="仿宋_GB2312"/>
          <w:kern w:val="0"/>
          <w:szCs w:val="32"/>
          <w:lang w:val="zh-CN"/>
        </w:rPr>
        <w:t>（</w:t>
      </w:r>
      <w:r>
        <w:rPr>
          <w:rFonts w:hint="eastAsia" w:ascii="仿宋_GB2312" w:cs="仿宋_GB2312"/>
          <w:kern w:val="0"/>
          <w:szCs w:val="32"/>
          <w:lang w:val="en-US" w:eastAsia="zh-CN"/>
        </w:rPr>
        <w:t>1</w:t>
      </w:r>
      <w:r>
        <w:rPr>
          <w:rFonts w:hint="eastAsia" w:ascii="仿宋_GB2312" w:cs="仿宋_GB2312"/>
          <w:kern w:val="0"/>
          <w:szCs w:val="32"/>
          <w:lang w:val="zh-CN"/>
        </w:rPr>
        <w:t>）主要技术指标。</w:t>
      </w:r>
    </w:p>
    <w:p w14:paraId="61C2BFB6">
      <w:pPr>
        <w:keepNext w:val="0"/>
        <w:keepLines w:val="0"/>
        <w:pageBreakBefore w:val="0"/>
        <w:kinsoku/>
        <w:overflowPunct/>
        <w:topLinePunct w:val="0"/>
        <w:autoSpaceDE w:val="0"/>
        <w:autoSpaceDN w:val="0"/>
        <w:bidi w:val="0"/>
        <w:adjustRightInd w:val="0"/>
        <w:spacing w:line="600" w:lineRule="exact"/>
        <w:ind w:firstLine="679"/>
        <w:rPr>
          <w:rFonts w:ascii="仿宋_GB2312" w:cs="仿宋_GB2312"/>
          <w:kern w:val="0"/>
          <w:szCs w:val="32"/>
          <w:lang w:val="zh-CN"/>
        </w:rPr>
      </w:pPr>
      <w:r>
        <w:rPr>
          <w:rFonts w:hint="eastAsia" w:ascii="仿宋_GB2312" w:cs="仿宋_GB2312"/>
          <w:kern w:val="0"/>
          <w:szCs w:val="32"/>
          <w:lang w:val="zh-CN"/>
        </w:rPr>
        <w:t>（</w:t>
      </w:r>
      <w:r>
        <w:rPr>
          <w:rFonts w:hint="eastAsia" w:ascii="仿宋_GB2312" w:cs="仿宋_GB2312"/>
          <w:kern w:val="0"/>
          <w:szCs w:val="32"/>
          <w:lang w:val="en-US" w:eastAsia="zh-CN"/>
        </w:rPr>
        <w:t>2</w:t>
      </w:r>
      <w:r>
        <w:rPr>
          <w:rFonts w:hint="eastAsia" w:ascii="仿宋_GB2312" w:cs="仿宋_GB2312"/>
          <w:kern w:val="0"/>
          <w:szCs w:val="32"/>
          <w:lang w:val="zh-CN"/>
        </w:rPr>
        <w:t>）并体现以下成果指标之一：</w:t>
      </w:r>
    </w:p>
    <w:p w14:paraId="34AA5389">
      <w:pPr>
        <w:keepNext w:val="0"/>
        <w:keepLines w:val="0"/>
        <w:pageBreakBefore w:val="0"/>
        <w:kinsoku/>
        <w:overflowPunct/>
        <w:topLinePunct w:val="0"/>
        <w:autoSpaceDE w:val="0"/>
        <w:autoSpaceDN w:val="0"/>
        <w:bidi w:val="0"/>
        <w:adjustRightInd w:val="0"/>
        <w:spacing w:line="600" w:lineRule="exact"/>
        <w:ind w:firstLine="679"/>
        <w:rPr>
          <w:rFonts w:ascii="仿宋_GB2312" w:cs="仿宋_GB2312"/>
          <w:kern w:val="0"/>
          <w:szCs w:val="32"/>
          <w:lang w:val="zh-CN"/>
        </w:rPr>
      </w:pPr>
      <w:r>
        <w:rPr>
          <w:rFonts w:hint="eastAsia" w:ascii="仿宋_GB2312" w:cs="仿宋_GB2312"/>
          <w:kern w:val="0"/>
          <w:szCs w:val="32"/>
          <w:lang w:val="zh-CN"/>
        </w:rPr>
        <w:t>①以第一作者或通讯作者在卓越期刊的</w:t>
      </w:r>
      <w:r>
        <w:rPr>
          <w:rFonts w:ascii="仿宋_GB2312" w:cs="仿宋_GB2312"/>
          <w:kern w:val="0"/>
          <w:szCs w:val="32"/>
          <w:lang w:val="zh-CN"/>
        </w:rPr>
        <w:t>“</w:t>
      </w:r>
      <w:r>
        <w:rPr>
          <w:rFonts w:hint="eastAsia" w:ascii="仿宋_GB2312" w:cs="仿宋_GB2312"/>
          <w:kern w:val="0"/>
          <w:szCs w:val="32"/>
          <w:lang w:val="zh-CN"/>
        </w:rPr>
        <w:t>重点期刊</w:t>
      </w:r>
      <w:r>
        <w:rPr>
          <w:rFonts w:ascii="仿宋_GB2312" w:cs="仿宋_GB2312"/>
          <w:kern w:val="0"/>
          <w:szCs w:val="32"/>
          <w:lang w:val="zh-CN"/>
        </w:rPr>
        <w:t xml:space="preserve">” </w:t>
      </w:r>
      <w:r>
        <w:rPr>
          <w:rFonts w:hint="eastAsia" w:ascii="仿宋_GB2312" w:cs="仿宋_GB2312"/>
          <w:kern w:val="0"/>
          <w:szCs w:val="32"/>
          <w:lang w:val="zh-CN"/>
        </w:rPr>
        <w:t>或</w:t>
      </w:r>
      <w:r>
        <w:rPr>
          <w:rFonts w:ascii="仿宋_GB2312" w:cs="仿宋_GB2312"/>
          <w:kern w:val="0"/>
          <w:szCs w:val="32"/>
          <w:lang w:val="zh-CN"/>
        </w:rPr>
        <w:t>SCI</w:t>
      </w:r>
      <w:r>
        <w:rPr>
          <w:rFonts w:hint="eastAsia" w:ascii="仿宋_GB2312" w:cs="仿宋_GB2312"/>
          <w:kern w:val="0"/>
          <w:szCs w:val="32"/>
          <w:lang w:val="zh-CN"/>
        </w:rPr>
        <w:t>刊源二区刊物及以上正式发表</w:t>
      </w:r>
      <w:bookmarkStart w:id="6" w:name="OLE_LINK7"/>
      <w:bookmarkStart w:id="7" w:name="OLE_LINK8"/>
      <w:r>
        <w:rPr>
          <w:rFonts w:hint="eastAsia" w:ascii="仿宋_GB2312" w:cs="仿宋_GB2312"/>
          <w:kern w:val="0"/>
          <w:szCs w:val="32"/>
          <w:lang w:val="zh-CN"/>
        </w:rPr>
        <w:t>学术论著</w:t>
      </w:r>
      <w:bookmarkEnd w:id="6"/>
      <w:bookmarkEnd w:id="7"/>
      <w:r>
        <w:rPr>
          <w:rFonts w:ascii="仿宋_GB2312" w:cs="仿宋_GB2312"/>
          <w:kern w:val="0"/>
          <w:szCs w:val="32"/>
          <w:lang w:val="zh-CN"/>
        </w:rPr>
        <w:t>1</w:t>
      </w:r>
      <w:r>
        <w:rPr>
          <w:rFonts w:hint="eastAsia" w:ascii="仿宋_GB2312" w:cs="仿宋_GB2312"/>
          <w:kern w:val="0"/>
          <w:szCs w:val="32"/>
          <w:lang w:val="zh-CN"/>
        </w:rPr>
        <w:t>篇</w:t>
      </w:r>
      <w:r>
        <w:rPr>
          <w:rFonts w:hAnsi="仿宋" w:cs="仿宋"/>
          <w:sz w:val="32"/>
          <w:szCs w:val="32"/>
        </w:rPr>
        <w:t>（</w:t>
      </w:r>
      <w:r>
        <w:rPr>
          <w:rFonts w:hint="eastAsia" w:hAnsi="仿宋" w:cs="仿宋"/>
          <w:sz w:val="32"/>
          <w:szCs w:val="32"/>
        </w:rPr>
        <w:t>全文发表，分区标准由项目主管单位根据实际情况确定，下同</w:t>
      </w:r>
      <w:r>
        <w:rPr>
          <w:rFonts w:hAnsi="仿宋" w:cs="仿宋"/>
          <w:sz w:val="32"/>
          <w:szCs w:val="32"/>
        </w:rPr>
        <w:t>）</w:t>
      </w:r>
      <w:r>
        <w:rPr>
          <w:rFonts w:ascii="仿宋_GB2312" w:cs="仿宋_GB2312"/>
          <w:kern w:val="0"/>
          <w:szCs w:val="32"/>
          <w:lang w:val="zh-CN"/>
        </w:rPr>
        <w:t>;</w:t>
      </w:r>
      <w:r>
        <w:rPr>
          <w:rFonts w:hint="eastAsia" w:ascii="仿宋_GB2312" w:cs="仿宋_GB2312"/>
          <w:kern w:val="0"/>
          <w:szCs w:val="32"/>
          <w:lang w:val="zh-CN"/>
        </w:rPr>
        <w:t>或在</w:t>
      </w:r>
      <w:r>
        <w:rPr>
          <w:rFonts w:ascii="仿宋_GB2312" w:cs="仿宋_GB2312"/>
          <w:kern w:val="0"/>
          <w:szCs w:val="32"/>
          <w:lang w:val="zh-CN"/>
        </w:rPr>
        <w:t>SCI/SSCI</w:t>
      </w:r>
      <w:r>
        <w:rPr>
          <w:rFonts w:hint="eastAsia" w:ascii="仿宋_GB2312" w:cs="仿宋_GB2312"/>
          <w:kern w:val="0"/>
          <w:szCs w:val="32"/>
          <w:lang w:val="zh-CN"/>
        </w:rPr>
        <w:t>刊源三区刊物以上正式发表学术论著</w:t>
      </w:r>
      <w:r>
        <w:rPr>
          <w:rFonts w:ascii="仿宋_GB2312" w:cs="仿宋_GB2312"/>
          <w:kern w:val="0"/>
          <w:szCs w:val="32"/>
          <w:lang w:val="zh-CN"/>
        </w:rPr>
        <w:t>2</w:t>
      </w:r>
      <w:r>
        <w:rPr>
          <w:rFonts w:hint="eastAsia" w:ascii="仿宋_GB2312" w:cs="仿宋_GB2312"/>
          <w:kern w:val="0"/>
          <w:szCs w:val="32"/>
          <w:lang w:val="zh-CN"/>
        </w:rPr>
        <w:t>篇。</w:t>
      </w:r>
    </w:p>
    <w:p w14:paraId="3DAE2167">
      <w:pPr>
        <w:keepNext w:val="0"/>
        <w:keepLines w:val="0"/>
        <w:pageBreakBefore w:val="0"/>
        <w:widowControl/>
        <w:kinsoku/>
        <w:overflowPunct/>
        <w:topLinePunct w:val="0"/>
        <w:autoSpaceDE w:val="0"/>
        <w:autoSpaceDN w:val="0"/>
        <w:bidi w:val="0"/>
        <w:adjustRightInd w:val="0"/>
        <w:snapToGrid w:val="0"/>
        <w:spacing w:line="600" w:lineRule="exact"/>
        <w:ind w:firstLine="679"/>
        <w:textAlignment w:val="baseline"/>
        <w:rPr>
          <w:rFonts w:hint="eastAsia" w:ascii="仿宋_GB2312" w:hAnsi="仿宋_GB2312" w:cs="仿宋_GB2312"/>
          <w:szCs w:val="32"/>
        </w:rPr>
      </w:pPr>
      <w:r>
        <w:rPr>
          <w:rFonts w:hint="eastAsia" w:ascii="仿宋_GB2312" w:cs="仿宋_GB2312"/>
          <w:kern w:val="0"/>
          <w:szCs w:val="32"/>
          <w:lang w:val="zh-CN"/>
        </w:rPr>
        <w:t>②获得国家自然科学基金青年及以上项目</w:t>
      </w:r>
      <w:r>
        <w:rPr>
          <w:rFonts w:ascii="仿宋_GB2312" w:cs="仿宋_GB2312"/>
          <w:kern w:val="0"/>
          <w:szCs w:val="32"/>
          <w:lang w:val="zh-CN"/>
        </w:rPr>
        <w:t>1</w:t>
      </w:r>
      <w:r>
        <w:rPr>
          <w:rFonts w:hint="eastAsia" w:ascii="仿宋_GB2312" w:cs="仿宋_GB2312"/>
          <w:kern w:val="0"/>
          <w:szCs w:val="32"/>
          <w:lang w:val="zh-CN"/>
        </w:rPr>
        <w:t>项。</w:t>
      </w:r>
    </w:p>
    <w:p w14:paraId="2D7A39F6">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rPr>
          <w:rFonts w:hint="eastAsia" w:ascii="楷体_GB2312" w:hAnsi="楷体_GB2312" w:eastAsia="楷体_GB2312" w:cs="楷体_GB2312"/>
          <w:b/>
          <w:bCs/>
          <w:szCs w:val="32"/>
        </w:rPr>
      </w:pPr>
      <w:r>
        <w:rPr>
          <w:rFonts w:hint="eastAsia" w:ascii="楷体_GB2312" w:hAnsi="楷体_GB2312" w:eastAsia="楷体_GB2312" w:cs="楷体_GB2312"/>
          <w:b/>
          <w:bCs/>
          <w:szCs w:val="32"/>
        </w:rPr>
        <w:t>(三)攀登项目申报要求</w:t>
      </w:r>
    </w:p>
    <w:p w14:paraId="14847AB0">
      <w:pPr>
        <w:keepNext w:val="0"/>
        <w:keepLines w:val="0"/>
        <w:pageBreakBefore w:val="0"/>
        <w:kinsoku/>
        <w:overflowPunct/>
        <w:topLinePunct w:val="0"/>
        <w:autoSpaceDE w:val="0"/>
        <w:autoSpaceDN w:val="0"/>
        <w:bidi w:val="0"/>
        <w:adjustRightInd w:val="0"/>
        <w:spacing w:line="600" w:lineRule="exact"/>
        <w:ind w:firstLine="678"/>
        <w:rPr>
          <w:rFonts w:ascii="楷体_GB2312" w:eastAsia="楷体_GB2312" w:cs="楷体_GB2312"/>
          <w:b/>
          <w:bCs/>
          <w:kern w:val="0"/>
          <w:szCs w:val="32"/>
          <w:lang w:val="zh-CN"/>
        </w:rPr>
      </w:pPr>
      <w:r>
        <w:rPr>
          <w:rFonts w:hint="eastAsia" w:ascii="楷体_GB2312" w:eastAsia="楷体_GB2312" w:cs="楷体_GB2312"/>
          <w:b/>
          <w:bCs/>
          <w:kern w:val="0"/>
          <w:szCs w:val="32"/>
          <w:lang w:val="en-US" w:eastAsia="zh-CN"/>
        </w:rPr>
        <w:t>1.</w:t>
      </w:r>
      <w:r>
        <w:rPr>
          <w:rFonts w:ascii="楷体_GB2312" w:eastAsia="楷体_GB2312" w:cs="楷体_GB2312"/>
          <w:b/>
          <w:bCs/>
          <w:kern w:val="0"/>
          <w:szCs w:val="32"/>
          <w:lang w:val="zh-CN"/>
        </w:rPr>
        <w:t>A</w:t>
      </w:r>
      <w:r>
        <w:rPr>
          <w:rFonts w:hint="eastAsia" w:ascii="楷体_GB2312" w:eastAsia="楷体_GB2312" w:cs="楷体_GB2312"/>
          <w:b/>
          <w:bCs/>
          <w:kern w:val="0"/>
          <w:szCs w:val="32"/>
          <w:lang w:val="zh-CN"/>
        </w:rPr>
        <w:t>类青年</w:t>
      </w:r>
    </w:p>
    <w:p w14:paraId="3CEE2F12">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rPr>
        <w:t>鼓励开展具有较为成熟的前期研究基础的研究计划项目。</w:t>
      </w:r>
    </w:p>
    <w:p w14:paraId="67217282">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(1)</w:t>
      </w:r>
      <w:r>
        <w:rPr>
          <w:rFonts w:hint="eastAsia" w:ascii="仿宋_GB2312" w:hAnsi="仿宋_GB2312" w:eastAsia="仿宋_GB2312" w:cs="仿宋_GB2312"/>
          <w:lang w:val="zh-CN"/>
        </w:rPr>
        <w:t>申请者年龄35周岁及以下（199</w:t>
      </w:r>
      <w:r>
        <w:rPr>
          <w:rFonts w:hint="eastAsia" w:ascii="仿宋_GB2312" w:hAnsi="仿宋_GB2312" w:cs="仿宋_GB2312"/>
          <w:lang w:val="en-US" w:eastAsia="zh-CN"/>
        </w:rPr>
        <w:t>1</w:t>
      </w:r>
      <w:r>
        <w:rPr>
          <w:rFonts w:hint="eastAsia" w:ascii="仿宋_GB2312" w:hAnsi="仿宋_GB2312" w:eastAsia="仿宋_GB2312" w:cs="仿宋_GB2312"/>
          <w:lang w:val="zh-CN"/>
        </w:rPr>
        <w:t>年1月1日之后出生），具有高级职称和博士学位。</w:t>
      </w:r>
    </w:p>
    <w:p w14:paraId="4EB4F749">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(2)</w:t>
      </w:r>
      <w:r>
        <w:rPr>
          <w:rFonts w:hint="eastAsia" w:ascii="仿宋_GB2312" w:hAnsi="仿宋_GB2312" w:eastAsia="仿宋_GB2312" w:cs="仿宋_GB2312"/>
          <w:lang w:val="zh-CN"/>
        </w:rPr>
        <w:t>项目具有显著的创新性，以解决问题为导向的基础或临床研究。</w:t>
      </w:r>
    </w:p>
    <w:p w14:paraId="6F5E16F9">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(3)</w:t>
      </w:r>
      <w:r>
        <w:rPr>
          <w:rFonts w:hint="eastAsia" w:ascii="仿宋_GB2312" w:hAnsi="仿宋_GB2312" w:eastAsia="仿宋_GB2312" w:cs="仿宋_GB2312"/>
          <w:lang w:val="zh-CN"/>
        </w:rPr>
        <w:t>鼓励基于特色专病库基础上的基础研究和相关机制研究，鼓励近5年承担过厅级及以上课题，或以第一或通讯作者在卓越期刊目录或SCI源期刊发表论文1篇及以上的一线科研人员申报项目。</w:t>
      </w:r>
    </w:p>
    <w:p w14:paraId="5BFBADCF">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(4)</w:t>
      </w:r>
      <w:r>
        <w:rPr>
          <w:rFonts w:hint="eastAsia" w:ascii="仿宋_GB2312" w:hAnsi="仿宋_GB2312" w:eastAsia="仿宋_GB2312" w:cs="仿宋_GB2312"/>
          <w:lang w:val="zh-CN"/>
        </w:rPr>
        <w:t>申请资助经费预算应科学合理，经费资助额度30万元。</w:t>
      </w:r>
    </w:p>
    <w:p w14:paraId="7F4D9348">
      <w:pPr>
        <w:keepNext w:val="0"/>
        <w:keepLines w:val="0"/>
        <w:pageBreakBefore w:val="0"/>
        <w:kinsoku/>
        <w:overflowPunct/>
        <w:topLinePunct w:val="0"/>
        <w:bidi w:val="0"/>
        <w:spacing w:line="600" w:lineRule="exact"/>
        <w:ind w:firstLine="674" w:firstLineChars="200"/>
        <w:rPr>
          <w:rFonts w:hint="eastAsia" w:ascii="仿宋_GB2312" w:hAnsi="仿宋_GB2312" w:cs="仿宋_GB2312"/>
          <w:lang w:val="zh-CN"/>
        </w:rPr>
      </w:pPr>
      <w:r>
        <w:rPr>
          <w:rFonts w:hint="eastAsia" w:ascii="仿宋_GB2312" w:hAnsi="仿宋_GB2312" w:eastAsia="仿宋_GB2312" w:cs="仿宋_GB2312"/>
          <w:lang w:val="zh-CN" w:eastAsia="zh-CN"/>
        </w:rPr>
        <w:t>(5)</w:t>
      </w:r>
      <w:r>
        <w:rPr>
          <w:rFonts w:hint="eastAsia" w:ascii="仿宋_GB2312" w:hAnsi="仿宋_GB2312" w:eastAsia="仿宋_GB2312" w:cs="仿宋_GB2312"/>
          <w:lang w:val="zh-CN"/>
        </w:rPr>
        <w:t>申请书“成果方案”中需明确</w:t>
      </w:r>
      <w:r>
        <w:rPr>
          <w:rFonts w:hint="eastAsia" w:ascii="仿宋_GB2312" w:hAnsi="仿宋_GB2312" w:cs="仿宋_GB2312"/>
          <w:lang w:val="zh-CN"/>
        </w:rPr>
        <w:t>：</w:t>
      </w:r>
    </w:p>
    <w:p w14:paraId="1EFBEDC5">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rPr>
        <w:t>①</w:t>
      </w:r>
      <w:r>
        <w:rPr>
          <w:rFonts w:hint="eastAsia" w:ascii="仿宋_GB2312" w:hAnsi="仿宋_GB2312" w:eastAsia="仿宋_GB2312" w:cs="仿宋_GB2312"/>
          <w:lang w:val="zh-CN"/>
        </w:rPr>
        <w:t>主要技术指标</w:t>
      </w:r>
    </w:p>
    <w:p w14:paraId="518F039C">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rPr>
        <w:t>②</w:t>
      </w:r>
      <w:r>
        <w:rPr>
          <w:rFonts w:hint="eastAsia" w:ascii="仿宋_GB2312" w:hAnsi="仿宋_GB2312" w:eastAsia="仿宋_GB2312" w:cs="仿宋_GB2312"/>
          <w:lang w:val="zh-CN"/>
        </w:rPr>
        <w:t>并体现以下成果指标之一：</w:t>
      </w:r>
    </w:p>
    <w:p w14:paraId="47311610">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eastAsia="zh-CN"/>
        </w:rPr>
        <w:t>（</w:t>
      </w:r>
      <w:r>
        <w:rPr>
          <w:rFonts w:hint="eastAsia" w:ascii="仿宋_GB2312" w:hAnsi="仿宋_GB2312" w:cs="仿宋_GB2312"/>
          <w:lang w:val="en-US" w:eastAsia="zh-CN"/>
        </w:rPr>
        <w:t>A</w:t>
      </w:r>
      <w:r>
        <w:rPr>
          <w:rFonts w:hint="eastAsia" w:ascii="仿宋_GB2312" w:hAnsi="仿宋_GB2312" w:cs="仿宋_GB2312"/>
          <w:lang w:val="zh-CN" w:eastAsia="zh-CN"/>
        </w:rPr>
        <w:t>）</w:t>
      </w:r>
      <w:r>
        <w:rPr>
          <w:rFonts w:hint="eastAsia" w:ascii="仿宋_GB2312" w:hAnsi="仿宋_GB2312" w:eastAsia="仿宋_GB2312" w:cs="仿宋_GB2312"/>
          <w:lang w:val="zh-CN"/>
        </w:rPr>
        <w:t>以第一作者或通讯作者</w:t>
      </w:r>
      <w:bookmarkStart w:id="8" w:name="OLE_LINK10"/>
      <w:bookmarkStart w:id="9" w:name="OLE_LINK9"/>
      <w:r>
        <w:rPr>
          <w:rFonts w:hint="eastAsia" w:ascii="仿宋_GB2312" w:hAnsi="仿宋_GB2312" w:eastAsia="仿宋_GB2312" w:cs="仿宋_GB2312"/>
          <w:lang w:val="zh-CN"/>
        </w:rPr>
        <w:t>在SCI刊源</w:t>
      </w:r>
      <w:bookmarkEnd w:id="8"/>
      <w:bookmarkEnd w:id="9"/>
      <w:r>
        <w:rPr>
          <w:rFonts w:hint="eastAsia" w:ascii="仿宋_GB2312" w:hAnsi="仿宋_GB2312" w:eastAsia="仿宋_GB2312" w:cs="仿宋_GB2312"/>
          <w:lang w:val="zh-CN"/>
        </w:rPr>
        <w:t>一区刊物发表学术论著1篇或在SCI刊源二区刊物及以上正式发表学术论著2篇;或在SCI刊源的刊物上正式发表学术论著3篇。</w:t>
      </w:r>
    </w:p>
    <w:p w14:paraId="7E1B2608">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rPr>
      </w:pPr>
      <w:r>
        <w:rPr>
          <w:rFonts w:hint="eastAsia" w:ascii="仿宋_GB2312" w:hAnsi="仿宋_GB2312" w:cs="仿宋_GB2312"/>
          <w:lang w:val="en-US" w:eastAsia="zh-CN"/>
        </w:rPr>
        <w:t>（B）</w:t>
      </w:r>
      <w:r>
        <w:rPr>
          <w:rFonts w:hint="eastAsia" w:ascii="仿宋_GB2312" w:hAnsi="仿宋_GB2312" w:eastAsia="仿宋_GB2312" w:cs="仿宋_GB2312"/>
          <w:lang w:val="zh-CN"/>
        </w:rPr>
        <w:t>获得国家级</w:t>
      </w:r>
      <w:r>
        <w:rPr>
          <w:rFonts w:hint="eastAsia" w:ascii="仿宋_GB2312" w:hAnsi="仿宋_GB2312" w:cs="仿宋_GB2312"/>
          <w:lang w:val="zh-CN"/>
        </w:rPr>
        <w:t>科技</w:t>
      </w:r>
      <w:r>
        <w:rPr>
          <w:rFonts w:hint="eastAsia" w:ascii="仿宋_GB2312" w:hAnsi="仿宋_GB2312" w:eastAsia="仿宋_GB2312" w:cs="仿宋_GB2312"/>
          <w:lang w:val="zh-CN"/>
        </w:rPr>
        <w:t>青年基金项目及以上1项。</w:t>
      </w:r>
    </w:p>
    <w:p w14:paraId="4B1553E8">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rPr>
          <w:rFonts w:hint="eastAsia" w:ascii="仿宋_GB2312" w:hAnsi="仿宋_GB2312" w:cs="仿宋_GB2312"/>
          <w:szCs w:val="32"/>
        </w:rPr>
      </w:pPr>
      <w:r>
        <w:rPr>
          <w:rFonts w:hint="eastAsia" w:ascii="楷体_GB2312" w:hAnsi="楷体_GB2312" w:eastAsia="楷体_GB2312" w:cs="楷体_GB2312"/>
          <w:b/>
          <w:bCs/>
          <w:szCs w:val="32"/>
          <w:lang w:val="en-US" w:eastAsia="zh-CN"/>
        </w:rPr>
        <w:t>2.</w:t>
      </w:r>
      <w:r>
        <w:rPr>
          <w:rFonts w:hint="eastAsia" w:ascii="楷体_GB2312" w:hAnsi="楷体_GB2312" w:eastAsia="楷体_GB2312" w:cs="楷体_GB2312"/>
          <w:b/>
          <w:bCs/>
          <w:szCs w:val="32"/>
        </w:rPr>
        <w:t>B类临床研究</w:t>
      </w:r>
    </w:p>
    <w:p w14:paraId="6BC27792">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rPr>
        <w:t>鼓励开展具有较为成熟的前期研究基础的临床研究计划项目，旨在支持以人体为研究对象的病因(预防)、诊断、治疗、预后及康复等方面的多中心临床研究。</w:t>
      </w:r>
    </w:p>
    <w:p w14:paraId="3012EBF3">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(1)</w:t>
      </w:r>
      <w:r>
        <w:rPr>
          <w:rFonts w:hint="eastAsia" w:ascii="仿宋_GB2312" w:hAnsi="仿宋_GB2312" w:eastAsia="仿宋_GB2312" w:cs="仿宋_GB2312"/>
          <w:lang w:val="zh-CN"/>
        </w:rPr>
        <w:t>申请者应具有高级职称或博士学位。</w:t>
      </w:r>
    </w:p>
    <w:p w14:paraId="55221621">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(2)</w:t>
      </w:r>
      <w:r>
        <w:rPr>
          <w:rFonts w:hint="eastAsia" w:ascii="仿宋_GB2312" w:hAnsi="仿宋_GB2312" w:eastAsia="仿宋_GB2312" w:cs="仿宋_GB2312"/>
          <w:lang w:val="zh-CN"/>
        </w:rPr>
        <w:t>项目具有显著的创新性，以解决临床问题为导向的临床研究，至少3个临床医技科室参与（其中至少2个医技科室），至少需要3个及以上分中心参与。</w:t>
      </w:r>
    </w:p>
    <w:p w14:paraId="21A50506">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(3)</w:t>
      </w:r>
      <w:r>
        <w:rPr>
          <w:rFonts w:hint="eastAsia" w:ascii="仿宋_GB2312" w:hAnsi="仿宋_GB2312" w:eastAsia="仿宋_GB2312" w:cs="仿宋_GB2312"/>
          <w:lang w:val="zh-CN"/>
        </w:rPr>
        <w:t>鼓励近5年承担过国家级项目和药物/器械临床试验 项目，且以第一或通讯作者在卓越期刊或SCI源期刊上发表学 术论文2篇及以上，其中，中科院JCR二区及以上或卓越期刊“重点期刊”发表论文1篇的一线科研人员申报项目，并优先予以推荐。</w:t>
      </w:r>
    </w:p>
    <w:p w14:paraId="5B1E6CEC">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(4)</w:t>
      </w:r>
      <w:r>
        <w:rPr>
          <w:rFonts w:hint="eastAsia" w:ascii="仿宋_GB2312" w:hAnsi="仿宋_GB2312" w:eastAsia="仿宋_GB2312" w:cs="仿宋_GB2312"/>
          <w:lang w:val="zh-CN"/>
        </w:rPr>
        <w:t>申请资助经费预算应科学合理，经费资助额度50万元。</w:t>
      </w:r>
    </w:p>
    <w:p w14:paraId="7A213AF9">
      <w:pPr>
        <w:keepNext w:val="0"/>
        <w:keepLines w:val="0"/>
        <w:pageBreakBefore w:val="0"/>
        <w:kinsoku/>
        <w:overflowPunct/>
        <w:topLinePunct w:val="0"/>
        <w:bidi w:val="0"/>
        <w:spacing w:line="600" w:lineRule="exact"/>
        <w:ind w:firstLine="674" w:firstLineChars="200"/>
        <w:rPr>
          <w:rFonts w:hint="eastAsia" w:ascii="仿宋_GB2312" w:hAnsi="仿宋_GB2312" w:cs="仿宋_GB2312"/>
          <w:lang w:val="zh-CN"/>
        </w:rPr>
      </w:pPr>
      <w:r>
        <w:rPr>
          <w:rFonts w:hint="eastAsia" w:ascii="仿宋_GB2312" w:hAnsi="仿宋_GB2312" w:eastAsia="仿宋_GB2312" w:cs="仿宋_GB2312"/>
          <w:lang w:val="zh-CN" w:eastAsia="zh-CN"/>
        </w:rPr>
        <w:t>(5)</w:t>
      </w:r>
      <w:r>
        <w:rPr>
          <w:rFonts w:hint="eastAsia" w:ascii="仿宋_GB2312" w:hAnsi="仿宋_GB2312" w:eastAsia="仿宋_GB2312" w:cs="仿宋_GB2312"/>
          <w:lang w:val="zh-CN"/>
        </w:rPr>
        <w:t>申请书“成果方案”中需明确</w:t>
      </w:r>
      <w:r>
        <w:rPr>
          <w:rFonts w:hint="eastAsia" w:ascii="仿宋_GB2312" w:hAnsi="仿宋_GB2312" w:cs="仿宋_GB2312"/>
          <w:lang w:val="zh-CN"/>
        </w:rPr>
        <w:t>：</w:t>
      </w:r>
    </w:p>
    <w:p w14:paraId="0A3A7AD0">
      <w:pPr>
        <w:keepNext w:val="0"/>
        <w:keepLines w:val="0"/>
        <w:pageBreakBefore w:val="0"/>
        <w:kinsoku/>
        <w:overflowPunct/>
        <w:topLinePunct w:val="0"/>
        <w:bidi w:val="0"/>
        <w:spacing w:line="600" w:lineRule="exact"/>
        <w:ind w:firstLine="674" w:firstLineChars="200"/>
        <w:rPr>
          <w:rFonts w:hint="eastAsia" w:ascii="仿宋_GB2312" w:hAnsi="仿宋_GB2312" w:cs="仿宋_GB2312"/>
          <w:lang w:val="zh-CN"/>
        </w:rPr>
      </w:pPr>
      <w:r>
        <w:rPr>
          <w:rFonts w:hint="eastAsia" w:ascii="仿宋_GB2312" w:hAnsi="仿宋_GB2312" w:cs="仿宋_GB2312"/>
          <w:lang w:val="zh-CN"/>
        </w:rPr>
        <w:t>①</w:t>
      </w:r>
      <w:r>
        <w:rPr>
          <w:rFonts w:hint="eastAsia" w:ascii="仿宋_GB2312" w:hAnsi="仿宋_GB2312" w:eastAsia="仿宋_GB2312" w:cs="仿宋_GB2312"/>
          <w:lang w:val="zh-CN"/>
        </w:rPr>
        <w:t>主要技术指标</w:t>
      </w:r>
      <w:r>
        <w:rPr>
          <w:rFonts w:hint="eastAsia" w:ascii="仿宋_GB2312" w:hAnsi="仿宋_GB2312" w:cs="仿宋_GB2312"/>
          <w:lang w:val="zh-CN"/>
        </w:rPr>
        <w:t>。</w:t>
      </w:r>
    </w:p>
    <w:p w14:paraId="02887213">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rPr>
        <w:t>②</w:t>
      </w:r>
      <w:r>
        <w:rPr>
          <w:rFonts w:hint="eastAsia" w:ascii="仿宋_GB2312" w:hAnsi="仿宋_GB2312" w:eastAsia="仿宋_GB2312" w:cs="仿宋_GB2312"/>
          <w:lang w:val="zh-CN"/>
        </w:rPr>
        <w:t>并体现以下成果指标之一：</w:t>
      </w:r>
    </w:p>
    <w:p w14:paraId="2267EC7E">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eastAsia="zh-CN"/>
        </w:rPr>
        <w:t>（</w:t>
      </w:r>
      <w:r>
        <w:rPr>
          <w:rFonts w:hint="eastAsia" w:ascii="仿宋_GB2312" w:hAnsi="仿宋_GB2312" w:cs="仿宋_GB2312"/>
          <w:lang w:val="en-US" w:eastAsia="zh-CN"/>
        </w:rPr>
        <w:t>A</w:t>
      </w:r>
      <w:r>
        <w:rPr>
          <w:rFonts w:hint="eastAsia" w:ascii="仿宋_GB2312" w:hAnsi="仿宋_GB2312" w:cs="仿宋_GB2312"/>
          <w:lang w:val="zh-CN" w:eastAsia="zh-CN"/>
        </w:rPr>
        <w:t>）</w:t>
      </w:r>
      <w:r>
        <w:rPr>
          <w:rFonts w:hint="eastAsia" w:ascii="仿宋_GB2312" w:hAnsi="仿宋_GB2312" w:eastAsia="仿宋_GB2312" w:cs="仿宋_GB2312"/>
          <w:lang w:val="zh-CN"/>
        </w:rPr>
        <w:t>以第一作者或通讯作者在卓越期刊的“重点期刊” 或SCI刊源一区刊物以上正式发表学术论著1篇；或在SCI刊源二区刊物及以上正式发表学术论著2篇;或在SCI刊源三区刊物及以上正式发表学术论著4篇。</w:t>
      </w:r>
    </w:p>
    <w:p w14:paraId="78FF9608">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eastAsia="zh-CN"/>
        </w:rPr>
        <w:t>（</w:t>
      </w:r>
      <w:r>
        <w:rPr>
          <w:rFonts w:hint="eastAsia" w:ascii="仿宋_GB2312" w:hAnsi="仿宋_GB2312" w:cs="仿宋_GB2312"/>
          <w:lang w:val="en-US" w:eastAsia="zh-CN"/>
        </w:rPr>
        <w:t>B</w:t>
      </w:r>
      <w:r>
        <w:rPr>
          <w:rFonts w:hint="eastAsia" w:ascii="仿宋_GB2312" w:hAnsi="仿宋_GB2312" w:cs="仿宋_GB2312"/>
          <w:lang w:val="zh-CN" w:eastAsia="zh-CN"/>
        </w:rPr>
        <w:t>）</w:t>
      </w:r>
      <w:r>
        <w:rPr>
          <w:rFonts w:hint="eastAsia" w:ascii="仿宋_GB2312" w:hAnsi="仿宋_GB2312" w:eastAsia="仿宋_GB2312" w:cs="仿宋_GB2312"/>
          <w:lang w:val="zh-CN"/>
        </w:rPr>
        <w:t>获得国家级</w:t>
      </w:r>
      <w:r>
        <w:rPr>
          <w:rFonts w:hint="eastAsia" w:ascii="仿宋_GB2312" w:hAnsi="仿宋_GB2312" w:cs="仿宋_GB2312"/>
          <w:lang w:val="zh-CN"/>
        </w:rPr>
        <w:t>科技</w:t>
      </w:r>
      <w:r>
        <w:rPr>
          <w:rFonts w:hint="eastAsia" w:ascii="仿宋_GB2312" w:hAnsi="仿宋_GB2312" w:eastAsia="仿宋_GB2312" w:cs="仿宋_GB2312"/>
          <w:lang w:val="zh-CN"/>
        </w:rPr>
        <w:t>面上项目及以上1项。</w:t>
      </w:r>
    </w:p>
    <w:p w14:paraId="2E394B91">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rPr>
      </w:pPr>
      <w:r>
        <w:rPr>
          <w:rFonts w:hint="eastAsia" w:ascii="仿宋_GB2312" w:hAnsi="仿宋_GB2312" w:cs="仿宋_GB2312"/>
          <w:lang w:val="en-US" w:eastAsia="zh-CN"/>
        </w:rPr>
        <w:t>（C）</w:t>
      </w:r>
      <w:r>
        <w:rPr>
          <w:rFonts w:hint="eastAsia" w:ascii="仿宋_GB2312" w:hAnsi="仿宋_GB2312" w:eastAsia="仿宋_GB2312" w:cs="仿宋_GB2312"/>
          <w:lang w:val="zh-CN"/>
        </w:rPr>
        <w:t>发明授权专利1项或者地方标准1项。</w:t>
      </w:r>
    </w:p>
    <w:p w14:paraId="50A9F599">
      <w:pPr>
        <w:keepNext w:val="0"/>
        <w:keepLines w:val="0"/>
        <w:pageBreakBefore w:val="0"/>
        <w:widowControl/>
        <w:kinsoku/>
        <w:overflowPunct/>
        <w:topLinePunct w:val="0"/>
        <w:autoSpaceDE w:val="0"/>
        <w:autoSpaceDN w:val="0"/>
        <w:bidi w:val="0"/>
        <w:adjustRightInd w:val="0"/>
        <w:snapToGrid w:val="0"/>
        <w:spacing w:line="600" w:lineRule="exact"/>
        <w:ind w:firstLine="649"/>
        <w:textAlignment w:val="baseline"/>
        <w:rPr>
          <w:rFonts w:hint="eastAsia" w:ascii="仿宋_GB2312" w:hAnsi="仿宋_GB2312" w:cs="仿宋_GB2312"/>
          <w:szCs w:val="32"/>
        </w:rPr>
      </w:pPr>
      <w:r>
        <w:rPr>
          <w:rFonts w:hint="eastAsia" w:ascii="楷体_GB2312" w:hAnsi="楷体_GB2312" w:eastAsia="楷体_GB2312" w:cs="楷体_GB2312"/>
          <w:b/>
          <w:bCs/>
          <w:szCs w:val="32"/>
        </w:rPr>
        <w:t>(四)重大项目申报要求</w:t>
      </w:r>
    </w:p>
    <w:p w14:paraId="2E2102F4">
      <w:pPr>
        <w:keepNext w:val="0"/>
        <w:keepLines w:val="0"/>
        <w:pageBreakBefore w:val="0"/>
        <w:widowControl/>
        <w:numPr>
          <w:ilvl w:val="0"/>
          <w:numId w:val="0"/>
        </w:numPr>
        <w:kinsoku/>
        <w:overflowPunct/>
        <w:topLinePunct w:val="0"/>
        <w:autoSpaceDE w:val="0"/>
        <w:autoSpaceDN w:val="0"/>
        <w:bidi w:val="0"/>
        <w:adjustRightInd w:val="0"/>
        <w:snapToGrid w:val="0"/>
        <w:spacing w:line="600" w:lineRule="exact"/>
        <w:ind w:firstLine="674" w:firstLineChars="200"/>
        <w:textAlignment w:val="baseline"/>
        <w:rPr>
          <w:rFonts w:hint="eastAsia" w:ascii="楷体_GB2312" w:hAnsi="楷体_GB2312" w:eastAsia="楷体_GB2312" w:cs="楷体_GB2312"/>
          <w:szCs w:val="32"/>
        </w:rPr>
      </w:pPr>
      <w:r>
        <w:rPr>
          <w:rFonts w:hint="eastAsia" w:ascii="楷体_GB2312" w:hAnsi="楷体_GB2312" w:eastAsia="楷体_GB2312" w:cs="楷体_GB2312"/>
          <w:b/>
          <w:bCs/>
          <w:szCs w:val="32"/>
        </w:rPr>
        <w:t>1、多中心临床研究项目</w:t>
      </w:r>
    </w:p>
    <w:p w14:paraId="27AEB164">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(1)</w:t>
      </w:r>
      <w:r>
        <w:rPr>
          <w:rFonts w:hint="eastAsia" w:ascii="仿宋_GB2312" w:hAnsi="仿宋_GB2312" w:eastAsia="仿宋_GB2312" w:cs="仿宋_GB2312"/>
          <w:lang w:val="zh-CN"/>
        </w:rPr>
        <w:t>申请者应具有正高级专业技术职称或博士生导师，在重点研究领域具有系统的工作积累，且是省内外有较强学术影响力的学科科研骨干。</w:t>
      </w:r>
    </w:p>
    <w:p w14:paraId="0A6A85F8">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(2)</w:t>
      </w:r>
      <w:r>
        <w:rPr>
          <w:rFonts w:hint="eastAsia" w:ascii="仿宋_GB2312" w:hAnsi="仿宋_GB2312" w:eastAsia="仿宋_GB2312" w:cs="仿宋_GB2312"/>
          <w:lang w:val="zh-CN"/>
        </w:rPr>
        <w:t>项目具有显著的创新性或应用前景。鼓励与国内外知名院校、研究机构、医疗机构间进行多中心或多学科、交叉学科间协同创新合作。至少4个临床医技科室参与（其中至少2个医技科室），至少需要4个及以上分中心参与。</w:t>
      </w:r>
    </w:p>
    <w:p w14:paraId="02B062AC">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(3)</w:t>
      </w:r>
      <w:r>
        <w:rPr>
          <w:rFonts w:hint="eastAsia" w:ascii="仿宋_GB2312" w:hAnsi="仿宋_GB2312" w:eastAsia="仿宋_GB2312" w:cs="仿宋_GB2312"/>
          <w:lang w:val="zh-CN"/>
        </w:rPr>
        <w:t>鼓励近5年应有承担过国家级项目或药物/器械临床试验项目的经验，或获得省科技奖及以上奖励，或以第一或通讯作者在卓越期刊的“重点期刊”或SCI 刊源二区的刊物上正式发表学术论著2篇或在SCI刊源一 区发表论文1篇及以上，并予优先推荐。</w:t>
      </w:r>
    </w:p>
    <w:p w14:paraId="0F3E5FAC">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(4)</w:t>
      </w:r>
      <w:r>
        <w:rPr>
          <w:rFonts w:hint="eastAsia" w:ascii="仿宋_GB2312" w:hAnsi="仿宋_GB2312" w:eastAsia="仿宋_GB2312" w:cs="仿宋_GB2312"/>
          <w:lang w:val="zh-CN"/>
        </w:rPr>
        <w:t>申请资助经费预算应科学合理，经费资助额度100万元。</w:t>
      </w:r>
    </w:p>
    <w:p w14:paraId="14042E08">
      <w:pPr>
        <w:keepNext w:val="0"/>
        <w:keepLines w:val="0"/>
        <w:pageBreakBefore w:val="0"/>
        <w:kinsoku/>
        <w:overflowPunct/>
        <w:topLinePunct w:val="0"/>
        <w:bidi w:val="0"/>
        <w:spacing w:line="600" w:lineRule="exact"/>
        <w:ind w:firstLine="674" w:firstLineChars="200"/>
        <w:rPr>
          <w:rFonts w:hint="eastAsia" w:ascii="仿宋_GB2312" w:hAnsi="仿宋_GB2312" w:cs="仿宋_GB2312"/>
          <w:lang w:val="zh-CN"/>
        </w:rPr>
      </w:pPr>
      <w:r>
        <w:rPr>
          <w:rFonts w:hint="eastAsia" w:ascii="仿宋_GB2312" w:hAnsi="仿宋_GB2312" w:eastAsia="仿宋_GB2312" w:cs="仿宋_GB2312"/>
          <w:lang w:val="zh-CN" w:eastAsia="zh-CN"/>
        </w:rPr>
        <w:t>(5)</w:t>
      </w:r>
      <w:r>
        <w:rPr>
          <w:rFonts w:hint="eastAsia" w:ascii="仿宋_GB2312" w:hAnsi="仿宋_GB2312" w:eastAsia="仿宋_GB2312" w:cs="仿宋_GB2312"/>
          <w:lang w:val="zh-CN"/>
        </w:rPr>
        <w:t>申请书中“成果方案”需明确</w:t>
      </w:r>
      <w:r>
        <w:rPr>
          <w:rFonts w:hint="eastAsia" w:ascii="仿宋_GB2312" w:hAnsi="仿宋_GB2312" w:cs="仿宋_GB2312"/>
          <w:lang w:val="zh-CN"/>
        </w:rPr>
        <w:t>：</w:t>
      </w:r>
    </w:p>
    <w:p w14:paraId="4E1AF837">
      <w:pPr>
        <w:keepNext w:val="0"/>
        <w:keepLines w:val="0"/>
        <w:pageBreakBefore w:val="0"/>
        <w:kinsoku/>
        <w:overflowPunct/>
        <w:topLinePunct w:val="0"/>
        <w:bidi w:val="0"/>
        <w:spacing w:line="600" w:lineRule="exact"/>
        <w:ind w:firstLine="674" w:firstLineChars="200"/>
        <w:rPr>
          <w:rFonts w:hint="eastAsia" w:ascii="仿宋_GB2312" w:hAnsi="仿宋_GB2312" w:cs="仿宋_GB2312"/>
          <w:lang w:val="zh-CN"/>
        </w:rPr>
      </w:pPr>
      <w:r>
        <w:rPr>
          <w:rFonts w:hint="eastAsia" w:ascii="仿宋_GB2312" w:hAnsi="仿宋_GB2312" w:cs="仿宋_GB2312"/>
          <w:lang w:val="zh-CN"/>
        </w:rPr>
        <w:t>①</w:t>
      </w:r>
      <w:r>
        <w:rPr>
          <w:rFonts w:hint="eastAsia" w:ascii="仿宋_GB2312" w:hAnsi="仿宋_GB2312" w:eastAsia="仿宋_GB2312" w:cs="仿宋_GB2312"/>
          <w:lang w:val="zh-CN"/>
        </w:rPr>
        <w:t>主要技术指标</w:t>
      </w:r>
      <w:r>
        <w:rPr>
          <w:rFonts w:hint="eastAsia" w:ascii="仿宋_GB2312" w:hAnsi="仿宋_GB2312" w:cs="仿宋_GB2312"/>
          <w:lang w:val="zh-CN"/>
        </w:rPr>
        <w:t>。</w:t>
      </w:r>
    </w:p>
    <w:p w14:paraId="3E776B8D">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rPr>
        <w:t>②</w:t>
      </w:r>
      <w:r>
        <w:rPr>
          <w:rFonts w:hint="eastAsia" w:ascii="仿宋_GB2312" w:hAnsi="仿宋_GB2312" w:eastAsia="仿宋_GB2312" w:cs="仿宋_GB2312"/>
          <w:lang w:val="zh-CN"/>
        </w:rPr>
        <w:t>并体现以下成果指标之一：</w:t>
      </w:r>
    </w:p>
    <w:p w14:paraId="3CA94242">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eastAsia="zh-CN"/>
        </w:rPr>
        <w:t>（</w:t>
      </w:r>
      <w:r>
        <w:rPr>
          <w:rFonts w:hint="eastAsia" w:ascii="仿宋_GB2312" w:hAnsi="仿宋_GB2312" w:cs="仿宋_GB2312"/>
          <w:lang w:val="en-US" w:eastAsia="zh-CN"/>
        </w:rPr>
        <w:t>A</w:t>
      </w:r>
      <w:r>
        <w:rPr>
          <w:rFonts w:hint="eastAsia" w:ascii="仿宋_GB2312" w:hAnsi="仿宋_GB2312" w:cs="仿宋_GB2312"/>
          <w:lang w:val="zh-CN" w:eastAsia="zh-CN"/>
        </w:rPr>
        <w:t>）</w:t>
      </w:r>
      <w:r>
        <w:rPr>
          <w:rFonts w:hint="eastAsia" w:ascii="仿宋_GB2312" w:hAnsi="仿宋_GB2312" w:eastAsia="仿宋_GB2312" w:cs="仿宋_GB2312"/>
          <w:lang w:val="zh-CN"/>
        </w:rPr>
        <w:t>以第一作者或通讯作者在卓越期刊的“领军期刊”或SCI刊源一区刊物上正式发表影响因子10分以上学术论著1 篇(或</w:t>
      </w:r>
      <w:r>
        <w:rPr>
          <w:rFonts w:hint="eastAsia" w:ascii="仿宋_GB2312" w:hAnsi="仿宋_GB2312" w:cs="仿宋_GB2312"/>
          <w:lang w:val="en-US" w:eastAsia="zh-CN"/>
        </w:rPr>
        <w:t>一</w:t>
      </w:r>
      <w:r>
        <w:rPr>
          <w:rFonts w:hint="eastAsia" w:ascii="仿宋_GB2312" w:hAnsi="仿宋_GB2312" w:eastAsia="仿宋_GB2312" w:cs="仿宋_GB2312"/>
          <w:lang w:val="zh-CN"/>
        </w:rPr>
        <w:t>区2篇),或卓越期刊的“重点期刊”或SCI刊源二区及以上的刊物上正式发表学术论著3篇(至少一篇影响因子单篇10分以上且累计30分及以上)。</w:t>
      </w:r>
    </w:p>
    <w:p w14:paraId="213CAF6A">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eastAsia="zh-CN"/>
        </w:rPr>
        <w:t>（</w:t>
      </w:r>
      <w:r>
        <w:rPr>
          <w:rFonts w:hint="eastAsia" w:ascii="仿宋_GB2312" w:hAnsi="仿宋_GB2312" w:cs="仿宋_GB2312"/>
          <w:lang w:val="en-US" w:eastAsia="zh-CN"/>
        </w:rPr>
        <w:t>B</w:t>
      </w:r>
      <w:r>
        <w:rPr>
          <w:rFonts w:hint="eastAsia" w:ascii="仿宋_GB2312" w:hAnsi="仿宋_GB2312" w:cs="仿宋_GB2312"/>
          <w:lang w:val="zh-CN" w:eastAsia="zh-CN"/>
        </w:rPr>
        <w:t>）</w:t>
      </w:r>
      <w:r>
        <w:rPr>
          <w:rFonts w:hint="eastAsia" w:ascii="仿宋_GB2312" w:hAnsi="仿宋_GB2312" w:eastAsia="仿宋_GB2312" w:cs="仿宋_GB2312"/>
          <w:lang w:val="zh-CN"/>
        </w:rPr>
        <w:t>获得国家自然</w:t>
      </w:r>
      <w:r>
        <w:rPr>
          <w:rFonts w:hint="eastAsia" w:ascii="仿宋_GB2312" w:hAnsi="仿宋_GB2312" w:cs="仿宋_GB2312"/>
          <w:lang w:val="zh-CN"/>
        </w:rPr>
        <w:t>科学</w:t>
      </w:r>
      <w:r>
        <w:rPr>
          <w:rFonts w:hint="eastAsia" w:ascii="仿宋_GB2312" w:hAnsi="仿宋_GB2312" w:eastAsia="仿宋_GB2312" w:cs="仿宋_GB2312"/>
          <w:lang w:val="zh-CN"/>
        </w:rPr>
        <w:t>基金重点项目1项或国家自然</w:t>
      </w:r>
      <w:r>
        <w:rPr>
          <w:rFonts w:hint="eastAsia" w:ascii="仿宋_GB2312" w:hAnsi="仿宋_GB2312" w:cs="仿宋_GB2312"/>
          <w:lang w:val="zh-CN"/>
        </w:rPr>
        <w:t>科学</w:t>
      </w:r>
      <w:r>
        <w:rPr>
          <w:rFonts w:hint="eastAsia" w:ascii="仿宋_GB2312" w:hAnsi="仿宋_GB2312" w:eastAsia="仿宋_GB2312" w:cs="仿宋_GB2312"/>
          <w:lang w:val="zh-CN"/>
        </w:rPr>
        <w:t>基金项目2项(项目负责人至少一项为主持)。</w:t>
      </w:r>
    </w:p>
    <w:p w14:paraId="2D04A151">
      <w:pPr>
        <w:keepNext w:val="0"/>
        <w:keepLines w:val="0"/>
        <w:pageBreakBefore w:val="0"/>
        <w:kinsoku/>
        <w:overflowPunct/>
        <w:topLinePunct w:val="0"/>
        <w:bidi w:val="0"/>
        <w:spacing w:line="600" w:lineRule="exact"/>
        <w:ind w:firstLine="650" w:firstLineChars="200"/>
        <w:rPr>
          <w:rFonts w:hint="eastAsia" w:ascii="仿宋_GB2312" w:hAnsi="仿宋_GB2312" w:eastAsia="仿宋_GB2312" w:cs="仿宋_GB2312"/>
          <w:spacing w:val="-6"/>
          <w:sz w:val="32"/>
          <w:lang w:val="zh-CN"/>
        </w:rPr>
      </w:pPr>
      <w:r>
        <w:rPr>
          <w:rFonts w:hint="eastAsia" w:ascii="仿宋_GB2312" w:hAnsi="仿宋_GB2312" w:cs="仿宋_GB2312"/>
          <w:spacing w:val="-6"/>
          <w:sz w:val="32"/>
          <w:lang w:val="zh-CN" w:eastAsia="zh-CN"/>
        </w:rPr>
        <w:t>（</w:t>
      </w:r>
      <w:r>
        <w:rPr>
          <w:rFonts w:hint="eastAsia" w:ascii="仿宋_GB2312" w:hAnsi="仿宋_GB2312" w:cs="仿宋_GB2312"/>
          <w:spacing w:val="-6"/>
          <w:sz w:val="32"/>
          <w:lang w:val="en-US" w:eastAsia="zh-CN"/>
        </w:rPr>
        <w:t>C</w:t>
      </w:r>
      <w:r>
        <w:rPr>
          <w:rFonts w:hint="eastAsia" w:ascii="仿宋_GB2312" w:hAnsi="仿宋_GB2312" w:cs="仿宋_GB2312"/>
          <w:spacing w:val="-6"/>
          <w:sz w:val="32"/>
          <w:lang w:val="zh-CN" w:eastAsia="zh-CN"/>
        </w:rPr>
        <w:t>）</w:t>
      </w:r>
      <w:r>
        <w:rPr>
          <w:rFonts w:hint="eastAsia" w:ascii="仿宋_GB2312" w:hAnsi="仿宋_GB2312" w:eastAsia="仿宋_GB2312" w:cs="仿宋_GB2312"/>
          <w:spacing w:val="-6"/>
          <w:sz w:val="32"/>
          <w:lang w:val="zh-CN"/>
        </w:rPr>
        <w:t>成果获得省部级科学技术奖二等奖及以上奖励。</w:t>
      </w:r>
    </w:p>
    <w:p w14:paraId="3F03EB6C">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rPr>
      </w:pPr>
      <w:r>
        <w:rPr>
          <w:rFonts w:hint="eastAsia" w:ascii="仿宋_GB2312" w:hAnsi="仿宋_GB2312" w:cs="仿宋_GB2312"/>
          <w:lang w:val="en-US" w:eastAsia="zh-CN"/>
        </w:rPr>
        <w:t>（D）</w:t>
      </w:r>
      <w:r>
        <w:rPr>
          <w:rFonts w:hint="eastAsia" w:ascii="仿宋_GB2312" w:hAnsi="仿宋_GB2312" w:eastAsia="仿宋_GB2312" w:cs="仿宋_GB2312"/>
          <w:lang w:val="zh-CN"/>
        </w:rPr>
        <w:t>获发明专利2项，且研究产品至少1项转化。</w:t>
      </w:r>
    </w:p>
    <w:p w14:paraId="66D2BC36">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rPr>
          <w:rFonts w:hint="eastAsia" w:ascii="楷体_GB2312" w:hAnsi="楷体_GB2312" w:eastAsia="楷体_GB2312" w:cs="楷体_GB2312"/>
          <w:szCs w:val="32"/>
        </w:rPr>
      </w:pPr>
      <w:r>
        <w:rPr>
          <w:rFonts w:hint="eastAsia" w:ascii="楷体_GB2312" w:hAnsi="楷体_GB2312" w:eastAsia="楷体_GB2312" w:cs="楷体_GB2312"/>
          <w:b/>
          <w:bCs/>
          <w:szCs w:val="32"/>
        </w:rPr>
        <w:t>2、联合攻关项目</w:t>
      </w:r>
    </w:p>
    <w:p w14:paraId="452F98B6">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(1)</w:t>
      </w:r>
      <w:r>
        <w:rPr>
          <w:rFonts w:hint="eastAsia" w:ascii="仿宋_GB2312" w:hAnsi="仿宋_GB2312" w:eastAsia="仿宋_GB2312" w:cs="仿宋_GB2312"/>
          <w:lang w:val="zh-CN"/>
        </w:rPr>
        <w:t>申请者应具有正高级专业技术职称或博士生导师，在重点研究领域具有系统的工作积累，且是省内外有较强学术影响力的学科科研骨干。</w:t>
      </w:r>
    </w:p>
    <w:p w14:paraId="4F3CCC4F">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(2)</w:t>
      </w:r>
      <w:r>
        <w:rPr>
          <w:rFonts w:hint="eastAsia" w:ascii="仿宋_GB2312" w:hAnsi="仿宋_GB2312" w:eastAsia="仿宋_GB2312" w:cs="仿宋_GB2312"/>
          <w:lang w:val="zh-CN"/>
        </w:rPr>
        <w:t>项目具有显著的创新性或应用前景。鼓励与国内外知名院校、研究机构、医疗机构间进行多中心或多学科、交叉学科间协同创新合作。</w:t>
      </w:r>
    </w:p>
    <w:p w14:paraId="6F959C87">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(3)</w:t>
      </w:r>
      <w:r>
        <w:rPr>
          <w:rFonts w:hint="eastAsia" w:ascii="仿宋_GB2312" w:hAnsi="仿宋_GB2312" w:eastAsia="仿宋_GB2312" w:cs="仿宋_GB2312"/>
          <w:lang w:val="zh-CN"/>
        </w:rPr>
        <w:t>鼓励近5年应有承担过国家级项目的经验，或获得省科技奖及以上奖励，或以第一或通讯作者在卓越期刊的“重点期刊”或SCI 刊源</w:t>
      </w:r>
      <w:r>
        <w:rPr>
          <w:rFonts w:hint="eastAsia" w:ascii="仿宋_GB2312" w:hAnsi="仿宋_GB2312" w:cs="仿宋_GB2312"/>
          <w:lang w:val="en-US" w:eastAsia="zh-CN"/>
        </w:rPr>
        <w:t>一</w:t>
      </w:r>
      <w:r>
        <w:rPr>
          <w:rFonts w:hint="eastAsia" w:ascii="仿宋_GB2312" w:hAnsi="仿宋_GB2312" w:eastAsia="仿宋_GB2312" w:cs="仿宋_GB2312"/>
          <w:lang w:val="zh-CN"/>
        </w:rPr>
        <w:t>区的刊物上正式发表学术论著1篇或在SCI刊源二区发表论文2篇及以上，并予优先推荐。</w:t>
      </w:r>
    </w:p>
    <w:p w14:paraId="64F190C4">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eastAsia="仿宋_GB2312" w:cs="仿宋_GB2312"/>
          <w:lang w:val="zh-CN" w:eastAsia="zh-CN"/>
        </w:rPr>
        <w:t>(4)</w:t>
      </w:r>
      <w:r>
        <w:rPr>
          <w:rFonts w:hint="eastAsia" w:ascii="仿宋_GB2312" w:hAnsi="仿宋_GB2312" w:eastAsia="仿宋_GB2312" w:cs="仿宋_GB2312"/>
          <w:lang w:val="zh-CN"/>
        </w:rPr>
        <w:t>申请资助经费预算应科学合理，经费资助额度150万元。</w:t>
      </w:r>
    </w:p>
    <w:p w14:paraId="04AC703F">
      <w:pPr>
        <w:keepNext w:val="0"/>
        <w:keepLines w:val="0"/>
        <w:pageBreakBefore w:val="0"/>
        <w:kinsoku/>
        <w:overflowPunct/>
        <w:topLinePunct w:val="0"/>
        <w:bidi w:val="0"/>
        <w:spacing w:line="600" w:lineRule="exact"/>
        <w:ind w:firstLine="674" w:firstLineChars="200"/>
        <w:rPr>
          <w:rFonts w:hint="eastAsia" w:ascii="仿宋_GB2312" w:hAnsi="仿宋_GB2312" w:cs="仿宋_GB2312"/>
          <w:lang w:val="zh-CN"/>
        </w:rPr>
      </w:pPr>
      <w:r>
        <w:rPr>
          <w:rFonts w:hint="eastAsia" w:ascii="仿宋_GB2312" w:hAnsi="仿宋_GB2312" w:eastAsia="仿宋_GB2312" w:cs="仿宋_GB2312"/>
          <w:lang w:val="zh-CN" w:eastAsia="zh-CN"/>
        </w:rPr>
        <w:t>(5)</w:t>
      </w:r>
      <w:r>
        <w:rPr>
          <w:rFonts w:hint="eastAsia" w:ascii="仿宋_GB2312" w:hAnsi="仿宋_GB2312" w:eastAsia="仿宋_GB2312" w:cs="仿宋_GB2312"/>
          <w:lang w:val="zh-CN"/>
        </w:rPr>
        <w:t>申请书中“成果方案”需明确</w:t>
      </w:r>
      <w:r>
        <w:rPr>
          <w:rFonts w:hint="eastAsia" w:ascii="仿宋_GB2312" w:hAnsi="仿宋_GB2312" w:cs="仿宋_GB2312"/>
          <w:lang w:val="zh-CN"/>
        </w:rPr>
        <w:t>：</w:t>
      </w:r>
    </w:p>
    <w:p w14:paraId="71C17FD0">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rPr>
        <w:t>①</w:t>
      </w:r>
      <w:r>
        <w:rPr>
          <w:rFonts w:hint="eastAsia" w:ascii="仿宋_GB2312" w:hAnsi="仿宋_GB2312" w:eastAsia="仿宋_GB2312" w:cs="仿宋_GB2312"/>
          <w:lang w:val="zh-CN"/>
        </w:rPr>
        <w:t>主要技术指标</w:t>
      </w:r>
    </w:p>
    <w:p w14:paraId="77145660">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rPr>
        <w:t>②</w:t>
      </w:r>
      <w:r>
        <w:rPr>
          <w:rFonts w:hint="eastAsia" w:ascii="仿宋_GB2312" w:hAnsi="仿宋_GB2312" w:eastAsia="仿宋_GB2312" w:cs="仿宋_GB2312"/>
          <w:lang w:val="zh-CN"/>
        </w:rPr>
        <w:t>并体现以下成果指标之一：</w:t>
      </w:r>
    </w:p>
    <w:p w14:paraId="36D10D01">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eastAsia="zh-CN"/>
        </w:rPr>
        <w:t>（</w:t>
      </w:r>
      <w:r>
        <w:rPr>
          <w:rFonts w:hint="eastAsia" w:ascii="仿宋_GB2312" w:hAnsi="仿宋_GB2312" w:cs="仿宋_GB2312"/>
          <w:lang w:val="en-US" w:eastAsia="zh-CN"/>
        </w:rPr>
        <w:t>A</w:t>
      </w:r>
      <w:r>
        <w:rPr>
          <w:rFonts w:hint="eastAsia" w:ascii="仿宋_GB2312" w:hAnsi="仿宋_GB2312" w:cs="仿宋_GB2312"/>
          <w:lang w:val="zh-CN" w:eastAsia="zh-CN"/>
        </w:rPr>
        <w:t>）</w:t>
      </w:r>
      <w:r>
        <w:rPr>
          <w:rFonts w:hint="eastAsia" w:ascii="仿宋_GB2312" w:hAnsi="仿宋_GB2312" w:eastAsia="仿宋_GB2312" w:cs="仿宋_GB2312"/>
          <w:lang w:val="zh-CN"/>
        </w:rPr>
        <w:t>以第一作者或通讯作者在卓越期刊的“领军期刊”或SCI刊源一区且影响因子10分以上刊物上正式发表学术论著2篇,或卓越期刊的“重点期刊”或SCI刊源二区及以上的刊物上正式发表学术论著4篇(至少一篇影响因子单篇10分且累计30分及以上)。</w:t>
      </w:r>
    </w:p>
    <w:p w14:paraId="6E150686">
      <w:pPr>
        <w:keepNext w:val="0"/>
        <w:keepLines w:val="0"/>
        <w:pageBreakBefore w:val="0"/>
        <w:kinsoku/>
        <w:overflowPunct/>
        <w:topLinePunct w:val="0"/>
        <w:bidi w:val="0"/>
        <w:spacing w:line="600" w:lineRule="exact"/>
        <w:ind w:firstLine="674" w:firstLineChars="200"/>
        <w:rPr>
          <w:rFonts w:hint="eastAsia" w:ascii="仿宋_GB2312" w:hAnsi="仿宋_GB2312" w:eastAsia="仿宋_GB2312" w:cs="仿宋_GB2312"/>
          <w:lang w:val="zh-CN"/>
        </w:rPr>
      </w:pPr>
      <w:r>
        <w:rPr>
          <w:rFonts w:hint="eastAsia" w:ascii="仿宋_GB2312" w:hAnsi="仿宋_GB2312" w:cs="仿宋_GB2312"/>
          <w:lang w:val="zh-CN" w:eastAsia="zh-CN"/>
        </w:rPr>
        <w:t>（</w:t>
      </w:r>
      <w:r>
        <w:rPr>
          <w:rFonts w:hint="eastAsia" w:ascii="仿宋_GB2312" w:hAnsi="仿宋_GB2312" w:cs="仿宋_GB2312"/>
          <w:lang w:val="en-US" w:eastAsia="zh-CN"/>
        </w:rPr>
        <w:t>B</w:t>
      </w:r>
      <w:r>
        <w:rPr>
          <w:rFonts w:hint="eastAsia" w:ascii="仿宋_GB2312" w:hAnsi="仿宋_GB2312" w:cs="仿宋_GB2312"/>
          <w:lang w:val="zh-CN" w:eastAsia="zh-CN"/>
        </w:rPr>
        <w:t>）</w:t>
      </w:r>
      <w:r>
        <w:rPr>
          <w:rFonts w:hint="eastAsia" w:ascii="仿宋_GB2312" w:hAnsi="仿宋_GB2312" w:eastAsia="仿宋_GB2312" w:cs="仿宋_GB2312"/>
          <w:lang w:val="zh-CN"/>
        </w:rPr>
        <w:t>获得国家自然</w:t>
      </w:r>
      <w:r>
        <w:rPr>
          <w:rFonts w:hint="eastAsia" w:ascii="仿宋_GB2312" w:hAnsi="仿宋_GB2312" w:cs="仿宋_GB2312"/>
          <w:lang w:val="zh-CN"/>
        </w:rPr>
        <w:t>科学</w:t>
      </w:r>
      <w:r>
        <w:rPr>
          <w:rFonts w:hint="eastAsia" w:ascii="仿宋_GB2312" w:hAnsi="仿宋_GB2312" w:eastAsia="仿宋_GB2312" w:cs="仿宋_GB2312"/>
          <w:lang w:val="zh-CN"/>
        </w:rPr>
        <w:t>基金重点项目1项或国家自然</w:t>
      </w:r>
      <w:r>
        <w:rPr>
          <w:rFonts w:hint="eastAsia" w:ascii="仿宋_GB2312" w:hAnsi="仿宋_GB2312" w:cs="仿宋_GB2312"/>
          <w:lang w:val="zh-CN"/>
        </w:rPr>
        <w:t>科学</w:t>
      </w:r>
      <w:r>
        <w:rPr>
          <w:rFonts w:hint="eastAsia" w:ascii="仿宋_GB2312" w:hAnsi="仿宋_GB2312" w:eastAsia="仿宋_GB2312" w:cs="仿宋_GB2312"/>
          <w:lang w:val="zh-CN"/>
        </w:rPr>
        <w:t>基金项目2项(项目负责人至少一项为主持)。</w:t>
      </w:r>
    </w:p>
    <w:p w14:paraId="5AD6914E">
      <w:pPr>
        <w:keepNext w:val="0"/>
        <w:keepLines w:val="0"/>
        <w:pageBreakBefore w:val="0"/>
        <w:kinsoku/>
        <w:overflowPunct/>
        <w:topLinePunct w:val="0"/>
        <w:bidi w:val="0"/>
        <w:spacing w:line="600" w:lineRule="exact"/>
        <w:ind w:firstLine="650" w:firstLineChars="200"/>
        <w:rPr>
          <w:rFonts w:hint="eastAsia" w:ascii="仿宋_GB2312" w:hAnsi="仿宋_GB2312" w:eastAsia="仿宋_GB2312" w:cs="仿宋_GB2312"/>
          <w:spacing w:val="-6"/>
          <w:sz w:val="32"/>
          <w:lang w:val="zh-CN"/>
        </w:rPr>
      </w:pPr>
      <w:r>
        <w:rPr>
          <w:rFonts w:hint="eastAsia" w:ascii="仿宋_GB2312" w:hAnsi="仿宋_GB2312" w:cs="仿宋_GB2312"/>
          <w:spacing w:val="-6"/>
          <w:sz w:val="32"/>
          <w:lang w:val="zh-CN" w:eastAsia="zh-CN"/>
        </w:rPr>
        <w:t>（</w:t>
      </w:r>
      <w:r>
        <w:rPr>
          <w:rFonts w:hint="eastAsia" w:ascii="仿宋_GB2312" w:hAnsi="仿宋_GB2312" w:cs="仿宋_GB2312"/>
          <w:spacing w:val="-6"/>
          <w:sz w:val="32"/>
          <w:lang w:val="en-US" w:eastAsia="zh-CN"/>
        </w:rPr>
        <w:t>C</w:t>
      </w:r>
      <w:r>
        <w:rPr>
          <w:rFonts w:hint="eastAsia" w:ascii="仿宋_GB2312" w:hAnsi="仿宋_GB2312" w:cs="仿宋_GB2312"/>
          <w:spacing w:val="-6"/>
          <w:sz w:val="32"/>
          <w:lang w:val="zh-CN" w:eastAsia="zh-CN"/>
        </w:rPr>
        <w:t>）</w:t>
      </w:r>
      <w:r>
        <w:rPr>
          <w:rFonts w:hint="eastAsia" w:ascii="仿宋_GB2312" w:hAnsi="仿宋_GB2312" w:eastAsia="仿宋_GB2312" w:cs="仿宋_GB2312"/>
          <w:spacing w:val="-6"/>
          <w:sz w:val="32"/>
          <w:lang w:val="zh-CN"/>
        </w:rPr>
        <w:t>成果获得省部级科学技术奖二等奖及以上奖励。</w:t>
      </w:r>
    </w:p>
    <w:p w14:paraId="5CBED2FD">
      <w:pPr>
        <w:keepNext w:val="0"/>
        <w:keepLines w:val="0"/>
        <w:pageBreakBefore w:val="0"/>
        <w:kinsoku/>
        <w:overflowPunct/>
        <w:topLinePunct w:val="0"/>
        <w:bidi w:val="0"/>
        <w:spacing w:line="600" w:lineRule="exact"/>
        <w:ind w:firstLine="674" w:firstLineChars="200"/>
        <w:rPr>
          <w:rFonts w:hint="eastAsia" w:ascii="仿宋_GB2312" w:hAnsi="仿宋_GB2312" w:cs="仿宋_GB2312"/>
          <w:szCs w:val="32"/>
        </w:rPr>
      </w:pPr>
      <w:r>
        <w:rPr>
          <w:rFonts w:hint="eastAsia" w:ascii="仿宋_GB2312" w:hAnsi="仿宋_GB2312" w:cs="仿宋_GB2312"/>
          <w:lang w:val="en-US" w:eastAsia="zh-CN"/>
        </w:rPr>
        <w:t>（D）</w:t>
      </w:r>
      <w:r>
        <w:rPr>
          <w:rFonts w:hint="eastAsia" w:ascii="仿宋_GB2312" w:hAnsi="仿宋_GB2312" w:eastAsia="仿宋_GB2312" w:cs="仿宋_GB2312"/>
          <w:lang w:val="zh-CN"/>
        </w:rPr>
        <w:t>获发明专利2项，且研究产品至少1项转化。</w:t>
      </w:r>
    </w:p>
    <w:p w14:paraId="1E7B8360">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outlineLvl w:val="0"/>
        <w:rPr>
          <w:rFonts w:hint="eastAsia" w:ascii="黑体" w:hAnsi="黑体" w:eastAsia="黑体" w:cs="黑体"/>
          <w:szCs w:val="32"/>
        </w:rPr>
      </w:pPr>
      <w:r>
        <w:rPr>
          <w:rFonts w:ascii="黑体" w:hAnsi="黑体" w:eastAsia="黑体" w:cs="黑体"/>
          <w:szCs w:val="32"/>
        </w:rPr>
        <w:t>四、申报对象</w:t>
      </w:r>
    </w:p>
    <w:p w14:paraId="3E0E392A">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rPr>
          <w:rFonts w:hint="eastAsia" w:ascii="仿宋_GB2312" w:hAnsi="仿宋_GB2312" w:cs="仿宋_GB2312"/>
          <w:szCs w:val="32"/>
        </w:rPr>
      </w:pPr>
      <w:r>
        <w:rPr>
          <w:rFonts w:hint="eastAsia" w:ascii="仿宋_GB2312" w:hAnsi="仿宋_GB2312" w:cs="仿宋_GB2312"/>
          <w:szCs w:val="32"/>
        </w:rPr>
        <w:t>福州大学附属省立医院符合上述条件的在职职工。</w:t>
      </w:r>
    </w:p>
    <w:p w14:paraId="0B75EEFC">
      <w:pPr>
        <w:keepNext w:val="0"/>
        <w:keepLines w:val="0"/>
        <w:pageBreakBefore w:val="0"/>
        <w:widowControl/>
        <w:kinsoku/>
        <w:overflowPunct/>
        <w:topLinePunct w:val="0"/>
        <w:autoSpaceDE w:val="0"/>
        <w:autoSpaceDN w:val="0"/>
        <w:bidi w:val="0"/>
        <w:adjustRightInd w:val="0"/>
        <w:snapToGrid w:val="0"/>
        <w:spacing w:line="600" w:lineRule="exact"/>
        <w:ind w:firstLine="674" w:firstLineChars="200"/>
        <w:textAlignment w:val="baseline"/>
        <w:outlineLvl w:val="0"/>
        <w:rPr>
          <w:rFonts w:hint="eastAsia" w:ascii="黑体" w:hAnsi="黑体" w:eastAsia="黑体" w:cs="黑体"/>
          <w:szCs w:val="32"/>
        </w:rPr>
      </w:pPr>
      <w:r>
        <w:rPr>
          <w:rFonts w:ascii="黑体" w:hAnsi="黑体" w:eastAsia="黑体" w:cs="黑体"/>
          <w:szCs w:val="32"/>
        </w:rPr>
        <w:t>五、申报程序和时间</w:t>
      </w:r>
    </w:p>
    <w:p w14:paraId="0AEB5AAC">
      <w:pPr>
        <w:keepNext w:val="0"/>
        <w:keepLines w:val="0"/>
        <w:pageBreakBefore w:val="0"/>
        <w:kinsoku/>
        <w:wordWrap w:val="0"/>
        <w:overflowPunct/>
        <w:topLinePunct w:val="0"/>
        <w:autoSpaceDE w:val="0"/>
        <w:autoSpaceDN w:val="0"/>
        <w:bidi w:val="0"/>
        <w:adjustRightInd w:val="0"/>
        <w:snapToGrid w:val="0"/>
        <w:spacing w:line="600" w:lineRule="exact"/>
        <w:ind w:firstLine="646"/>
        <w:textAlignment w:val="baseline"/>
        <w:rPr>
          <w:rFonts w:hint="eastAsia" w:ascii="仿宋_GB2312" w:hAnsi="仿宋_GB2312" w:cs="仿宋_GB2312"/>
          <w:szCs w:val="32"/>
        </w:rPr>
      </w:pPr>
      <w:r>
        <w:rPr>
          <w:rFonts w:hint="eastAsia" w:ascii="仿宋_GB2312" w:hAnsi="仿宋_GB2312" w:cs="仿宋_GB2312"/>
          <w:szCs w:val="32"/>
        </w:rPr>
        <w:t>1.网上申报流程为：申报人员登录福建省科技计划项目管理系统(http://xmgl.kjt.fujian.gov.cn/)—申报管理—增加项目申请书—选择“福建省科技创新联合资金项目”及对 应指南代码—填报申请书(推荐单位应选择福州大学)—上传附件(获得省级项目或国家级项目证明材料、SCI论文首页及其SCI刊源分区证明材料、相关合作协议等)。</w:t>
      </w:r>
    </w:p>
    <w:p w14:paraId="691858D8">
      <w:pPr>
        <w:keepNext w:val="0"/>
        <w:keepLines w:val="0"/>
        <w:pageBreakBefore w:val="0"/>
        <w:widowControl/>
        <w:kinsoku/>
        <w:overflowPunct/>
        <w:topLinePunct w:val="0"/>
        <w:autoSpaceDE w:val="0"/>
        <w:autoSpaceDN w:val="0"/>
        <w:bidi w:val="0"/>
        <w:adjustRightInd w:val="0"/>
        <w:snapToGrid w:val="0"/>
        <w:spacing w:line="600" w:lineRule="exact"/>
        <w:ind w:firstLine="709"/>
        <w:textAlignment w:val="baseline"/>
        <w:rPr>
          <w:rFonts w:ascii="仿宋_GB2312" w:hAnsi="仿宋_GB2312" w:cs="仿宋_GB2312"/>
          <w:szCs w:val="32"/>
        </w:rPr>
      </w:pPr>
      <w:r>
        <w:rPr>
          <w:rFonts w:hint="eastAsia" w:ascii="仿宋_GB2312" w:hAnsi="仿宋_GB2312" w:cs="仿宋_GB2312"/>
          <w:szCs w:val="32"/>
        </w:rPr>
        <w:t>2.福州大学附属省立医院负责项目申请材料的形式审查，由福州大学通过“省级项目推荐模块”进行内部审核及推荐</w:t>
      </w:r>
      <w:r>
        <w:rPr>
          <w:rFonts w:hint="eastAsia"/>
        </w:rPr>
        <w:t>，引领、攀登、重大三类项目推荐数均不得</w:t>
      </w:r>
      <w:r>
        <w:rPr>
          <w:rFonts w:hint="eastAsia" w:ascii="仿宋_GB2312" w:hAnsi="仿宋_GB2312" w:cs="仿宋_GB2312"/>
          <w:szCs w:val="32"/>
        </w:rPr>
        <w:t>少于2项，</w:t>
      </w:r>
      <w:r>
        <w:rPr>
          <w:rFonts w:hint="eastAsia"/>
        </w:rPr>
        <w:t>否则该类项目推荐作废。</w:t>
      </w:r>
      <w:r>
        <w:rPr>
          <w:rFonts w:hint="eastAsia" w:ascii="仿宋_GB2312" w:hAnsi="仿宋_GB2312" w:eastAsia="仿宋_GB2312" w:cs="仿宋_GB2312"/>
          <w:sz w:val="32"/>
          <w:szCs w:val="32"/>
        </w:rPr>
        <w:t>申报单位提交截止时间为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ascii="仿宋_GB2312" w:hAnsi="仿宋" w:cs="仿宋"/>
          <w:color w:val="000000"/>
          <w:kern w:val="0"/>
          <w:szCs w:val="32"/>
        </w:rPr>
        <w:t>待审核通过，推荐项目获得受理号后，推荐单位打印推荐函、项目汇总表一式一份寄送我厅社会发展科技处。</w:t>
      </w:r>
    </w:p>
    <w:p w14:paraId="31267845">
      <w:pPr>
        <w:keepNext w:val="0"/>
        <w:keepLines w:val="0"/>
        <w:pageBreakBefore w:val="0"/>
        <w:widowControl/>
        <w:kinsoku/>
        <w:overflowPunct/>
        <w:topLinePunct w:val="0"/>
        <w:autoSpaceDE w:val="0"/>
        <w:autoSpaceDN w:val="0"/>
        <w:bidi w:val="0"/>
        <w:adjustRightInd w:val="0"/>
        <w:snapToGrid w:val="0"/>
        <w:spacing w:line="600" w:lineRule="exact"/>
        <w:ind w:firstLine="649"/>
        <w:jc w:val="left"/>
        <w:textAlignment w:val="baseline"/>
        <w:rPr>
          <w:rFonts w:hint="eastAsia" w:ascii="仿宋_GB2312" w:hAnsi="仿宋_GB2312" w:cs="仿宋_GB2312"/>
          <w:szCs w:val="32"/>
        </w:rPr>
      </w:pPr>
      <w:r>
        <w:rPr>
          <w:rFonts w:hint="eastAsia" w:ascii="仿宋_GB2312" w:hAnsi="仿宋_GB2312" w:cs="仿宋_GB2312"/>
          <w:szCs w:val="32"/>
        </w:rPr>
        <w:t>3.项目申报指南代码与联系方式：</w:t>
      </w:r>
    </w:p>
    <w:p w14:paraId="1A493AB7">
      <w:pPr>
        <w:pageBreakBefore w:val="0"/>
        <w:widowControl w:val="0"/>
        <w:kinsoku/>
        <w:wordWrap/>
        <w:overflowPunct/>
        <w:topLinePunct w:val="0"/>
        <w:bidi w:val="0"/>
        <w:spacing w:line="600" w:lineRule="exact"/>
        <w:jc w:val="center"/>
        <w:textAlignment w:val="auto"/>
        <w:rPr>
          <w:rFonts w:hint="eastAsia" w:ascii="仿宋_GB2312" w:hAnsi="仿宋_GB2312" w:eastAsia="仿宋_GB2312" w:cs="仿宋_GB2312"/>
          <w:b/>
          <w:bCs/>
          <w:sz w:val="28"/>
          <w:szCs w:val="28"/>
        </w:rPr>
      </w:pPr>
      <w:r>
        <w:rPr>
          <w:rFonts w:hint="eastAsia" w:ascii="仿宋_GB2312" w:hAnsi="仿宋_GB2312" w:cs="仿宋_GB2312"/>
          <w:b/>
          <w:bCs/>
          <w:sz w:val="28"/>
          <w:szCs w:val="28"/>
          <w:lang w:val="en-US" w:eastAsia="zh-CN"/>
        </w:rPr>
        <w:t xml:space="preserve">       </w:t>
      </w:r>
      <w:r>
        <w:rPr>
          <w:rFonts w:hint="eastAsia" w:ascii="仿宋_GB2312" w:hAnsi="仿宋_GB2312" w:eastAsia="仿宋_GB2312" w:cs="仿宋_GB2312"/>
          <w:b/>
          <w:bCs/>
          <w:sz w:val="28"/>
          <w:szCs w:val="28"/>
        </w:rPr>
        <w:t>项目申报代码表</w:t>
      </w:r>
    </w:p>
    <w:tbl>
      <w:tblPr>
        <w:tblStyle w:val="11"/>
        <w:tblW w:w="501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65"/>
        <w:gridCol w:w="1551"/>
        <w:gridCol w:w="1068"/>
        <w:gridCol w:w="3841"/>
        <w:gridCol w:w="1254"/>
      </w:tblGrid>
      <w:tr w14:paraId="7B978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2" w:hRule="atLeast"/>
        </w:trPr>
        <w:tc>
          <w:tcPr>
            <w:tcW w:w="656" w:type="pct"/>
            <w:noWrap w:val="0"/>
            <w:vAlign w:val="center"/>
          </w:tcPr>
          <w:p w14:paraId="4304754F">
            <w:pPr>
              <w:jc w:val="center"/>
              <w:rPr>
                <w:rFonts w:hint="eastAsia" w:ascii="仿宋_GB2312" w:hAnsi="仿宋_GB2312" w:cs="仿宋_GB2312"/>
                <w:b/>
                <w:bCs/>
                <w:sz w:val="24"/>
              </w:rPr>
            </w:pPr>
            <w:r>
              <w:rPr>
                <w:rFonts w:hint="eastAsia" w:ascii="仿宋_GB2312" w:hAnsi="仿宋_GB2312" w:cs="仿宋_GB2312"/>
                <w:b/>
                <w:sz w:val="24"/>
              </w:rPr>
              <w:t>业务处室</w:t>
            </w:r>
          </w:p>
        </w:tc>
        <w:tc>
          <w:tcPr>
            <w:tcW w:w="873" w:type="pct"/>
            <w:noWrap w:val="0"/>
            <w:vAlign w:val="center"/>
          </w:tcPr>
          <w:p w14:paraId="35EC2AD5">
            <w:pPr>
              <w:jc w:val="center"/>
              <w:rPr>
                <w:rFonts w:hint="eastAsia" w:ascii="仿宋_GB2312" w:hAnsi="仿宋_GB2312" w:cs="仿宋_GB2312"/>
                <w:b/>
                <w:bCs/>
                <w:sz w:val="24"/>
              </w:rPr>
            </w:pPr>
            <w:r>
              <w:rPr>
                <w:rFonts w:hint="eastAsia" w:ascii="仿宋_GB2312" w:hAnsi="仿宋_GB2312" w:cs="仿宋_GB2312"/>
                <w:b/>
                <w:sz w:val="24"/>
              </w:rPr>
              <w:t>计划类别</w:t>
            </w:r>
          </w:p>
        </w:tc>
        <w:tc>
          <w:tcPr>
            <w:tcW w:w="601" w:type="pct"/>
            <w:noWrap w:val="0"/>
            <w:vAlign w:val="center"/>
          </w:tcPr>
          <w:p w14:paraId="42A07BCF">
            <w:pPr>
              <w:jc w:val="center"/>
              <w:rPr>
                <w:rFonts w:hint="eastAsia" w:ascii="仿宋_GB2312" w:hAnsi="仿宋_GB2312" w:cs="仿宋_GB2312"/>
                <w:b/>
                <w:bCs/>
                <w:sz w:val="24"/>
              </w:rPr>
            </w:pPr>
            <w:r>
              <w:rPr>
                <w:rFonts w:hint="eastAsia" w:ascii="仿宋_GB2312" w:hAnsi="仿宋_GB2312" w:cs="仿宋_GB2312"/>
                <w:b/>
                <w:sz w:val="24"/>
              </w:rPr>
              <w:t>项目类型</w:t>
            </w:r>
          </w:p>
        </w:tc>
        <w:tc>
          <w:tcPr>
            <w:tcW w:w="2162" w:type="pct"/>
            <w:noWrap w:val="0"/>
            <w:vAlign w:val="center"/>
          </w:tcPr>
          <w:p w14:paraId="32D0B3E1">
            <w:pPr>
              <w:jc w:val="center"/>
              <w:rPr>
                <w:rFonts w:hint="eastAsia" w:ascii="仿宋_GB2312" w:hAnsi="仿宋_GB2312" w:cs="仿宋_GB2312"/>
                <w:b/>
                <w:bCs/>
                <w:sz w:val="24"/>
              </w:rPr>
            </w:pPr>
            <w:r>
              <w:rPr>
                <w:rFonts w:hint="eastAsia" w:ascii="仿宋_GB2312" w:hAnsi="仿宋_GB2312" w:cs="仿宋_GB2312"/>
                <w:b/>
                <w:sz w:val="24"/>
              </w:rPr>
              <w:t>优先主题</w:t>
            </w:r>
          </w:p>
        </w:tc>
        <w:tc>
          <w:tcPr>
            <w:tcW w:w="706" w:type="pct"/>
            <w:noWrap w:val="0"/>
            <w:vAlign w:val="center"/>
          </w:tcPr>
          <w:p w14:paraId="3440BA98">
            <w:pPr>
              <w:jc w:val="center"/>
              <w:rPr>
                <w:rFonts w:hint="eastAsia" w:ascii="仿宋_GB2312" w:hAnsi="仿宋_GB2312" w:cs="仿宋_GB2312"/>
                <w:b/>
                <w:bCs/>
                <w:sz w:val="24"/>
              </w:rPr>
            </w:pPr>
            <w:r>
              <w:rPr>
                <w:rFonts w:hint="eastAsia" w:ascii="仿宋_GB2312" w:hAnsi="仿宋_GB2312" w:cs="仿宋_GB2312"/>
                <w:b/>
                <w:sz w:val="24"/>
              </w:rPr>
              <w:t>代码</w:t>
            </w:r>
          </w:p>
        </w:tc>
      </w:tr>
      <w:tr w14:paraId="3F65A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656" w:type="pct"/>
            <w:vMerge w:val="restart"/>
            <w:tcBorders>
              <w:bottom w:val="nil"/>
            </w:tcBorders>
            <w:noWrap w:val="0"/>
            <w:vAlign w:val="center"/>
          </w:tcPr>
          <w:p w14:paraId="5F691F0B">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社发处</w:t>
            </w:r>
          </w:p>
        </w:tc>
        <w:tc>
          <w:tcPr>
            <w:tcW w:w="873" w:type="pct"/>
            <w:vMerge w:val="restart"/>
            <w:tcBorders>
              <w:bottom w:val="nil"/>
            </w:tcBorders>
            <w:noWrap w:val="0"/>
            <w:vAlign w:val="center"/>
          </w:tcPr>
          <w:p w14:paraId="01ECBB99">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基础研究与高校产学合作计划-科技创新联合资金项目</w:t>
            </w:r>
          </w:p>
        </w:tc>
        <w:tc>
          <w:tcPr>
            <w:tcW w:w="601" w:type="pct"/>
            <w:vMerge w:val="restart"/>
            <w:tcBorders>
              <w:bottom w:val="nil"/>
            </w:tcBorders>
            <w:noWrap w:val="0"/>
            <w:vAlign w:val="center"/>
          </w:tcPr>
          <w:p w14:paraId="175F59B3">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科技创新 联合资金项目</w:t>
            </w:r>
          </w:p>
        </w:tc>
        <w:tc>
          <w:tcPr>
            <w:tcW w:w="2162" w:type="pct"/>
            <w:noWrap w:val="0"/>
            <w:vAlign w:val="center"/>
          </w:tcPr>
          <w:p w14:paraId="41BD3172">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引领项目(省立医院)</w:t>
            </w:r>
          </w:p>
        </w:tc>
        <w:tc>
          <w:tcPr>
            <w:tcW w:w="706" w:type="pct"/>
            <w:noWrap w:val="0"/>
            <w:vAlign w:val="center"/>
          </w:tcPr>
          <w:p w14:paraId="239D399A">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cs="仿宋_GB2312"/>
                <w:b w:val="0"/>
                <w:bCs w:val="0"/>
                <w:sz w:val="24"/>
                <w:szCs w:val="24"/>
                <w:lang w:eastAsia="zh-CN"/>
              </w:rPr>
              <w:t>2026</w:t>
            </w:r>
            <w:r>
              <w:rPr>
                <w:rFonts w:hint="eastAsia" w:ascii="仿宋_GB2312" w:hAnsi="仿宋_GB2312" w:eastAsia="仿宋_GB2312" w:cs="仿宋_GB2312"/>
                <w:b w:val="0"/>
                <w:bCs w:val="0"/>
                <w:sz w:val="24"/>
                <w:szCs w:val="24"/>
              </w:rPr>
              <w:t>Y9601</w:t>
            </w:r>
          </w:p>
        </w:tc>
      </w:tr>
      <w:tr w14:paraId="2C7AC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656" w:type="pct"/>
            <w:vMerge w:val="continue"/>
            <w:tcBorders>
              <w:top w:val="nil"/>
              <w:bottom w:val="nil"/>
            </w:tcBorders>
            <w:noWrap w:val="0"/>
            <w:vAlign w:val="top"/>
          </w:tcPr>
          <w:p w14:paraId="747C5C12">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873" w:type="pct"/>
            <w:vMerge w:val="continue"/>
            <w:tcBorders>
              <w:top w:val="nil"/>
              <w:bottom w:val="nil"/>
            </w:tcBorders>
            <w:noWrap w:val="0"/>
            <w:vAlign w:val="top"/>
          </w:tcPr>
          <w:p w14:paraId="7D80C677">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601" w:type="pct"/>
            <w:vMerge w:val="continue"/>
            <w:tcBorders>
              <w:top w:val="nil"/>
              <w:bottom w:val="nil"/>
            </w:tcBorders>
            <w:noWrap w:val="0"/>
            <w:vAlign w:val="top"/>
          </w:tcPr>
          <w:p w14:paraId="4372EFF5">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2162" w:type="pct"/>
            <w:noWrap w:val="0"/>
            <w:vAlign w:val="center"/>
          </w:tcPr>
          <w:p w14:paraId="21CF1504">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bookmarkStart w:id="10" w:name="OLE_LINK16"/>
            <w:bookmarkStart w:id="11" w:name="OLE_LINK15"/>
            <w:r>
              <w:rPr>
                <w:rFonts w:hint="eastAsia" w:ascii="仿宋_GB2312" w:hAnsi="仿宋_GB2312" w:eastAsia="仿宋_GB2312" w:cs="仿宋_GB2312"/>
                <w:b w:val="0"/>
                <w:bCs w:val="0"/>
                <w:sz w:val="24"/>
                <w:szCs w:val="24"/>
              </w:rPr>
              <w:t>攀登项目-青年(省立医院)</w:t>
            </w:r>
            <w:bookmarkEnd w:id="10"/>
            <w:bookmarkEnd w:id="11"/>
          </w:p>
        </w:tc>
        <w:tc>
          <w:tcPr>
            <w:tcW w:w="706" w:type="pct"/>
            <w:noWrap w:val="0"/>
            <w:vAlign w:val="center"/>
          </w:tcPr>
          <w:p w14:paraId="213E3E47">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bookmarkStart w:id="12" w:name="OLE_LINK17"/>
            <w:bookmarkStart w:id="13" w:name="OLE_LINK18"/>
            <w:r>
              <w:rPr>
                <w:rFonts w:hint="eastAsia" w:ascii="仿宋_GB2312" w:hAnsi="仿宋_GB2312" w:cs="仿宋_GB2312"/>
                <w:b w:val="0"/>
                <w:bCs w:val="0"/>
                <w:sz w:val="24"/>
                <w:szCs w:val="24"/>
                <w:lang w:eastAsia="zh-CN"/>
              </w:rPr>
              <w:t>2026</w:t>
            </w:r>
            <w:r>
              <w:rPr>
                <w:rFonts w:hint="eastAsia" w:ascii="仿宋_GB2312" w:hAnsi="仿宋_GB2312" w:eastAsia="仿宋_GB2312" w:cs="仿宋_GB2312"/>
                <w:b w:val="0"/>
                <w:bCs w:val="0"/>
                <w:sz w:val="24"/>
                <w:szCs w:val="24"/>
              </w:rPr>
              <w:t>Y9602</w:t>
            </w:r>
            <w:bookmarkEnd w:id="12"/>
            <w:bookmarkEnd w:id="13"/>
          </w:p>
        </w:tc>
      </w:tr>
      <w:tr w14:paraId="1FDD5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8" w:hRule="atLeast"/>
        </w:trPr>
        <w:tc>
          <w:tcPr>
            <w:tcW w:w="656" w:type="pct"/>
            <w:vMerge w:val="continue"/>
            <w:tcBorders>
              <w:top w:val="nil"/>
              <w:bottom w:val="nil"/>
            </w:tcBorders>
            <w:noWrap w:val="0"/>
            <w:vAlign w:val="top"/>
          </w:tcPr>
          <w:p w14:paraId="7A971B32">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873" w:type="pct"/>
            <w:vMerge w:val="continue"/>
            <w:tcBorders>
              <w:top w:val="nil"/>
              <w:bottom w:val="nil"/>
            </w:tcBorders>
            <w:noWrap w:val="0"/>
            <w:vAlign w:val="top"/>
          </w:tcPr>
          <w:p w14:paraId="5CC4ECBF">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601" w:type="pct"/>
            <w:vMerge w:val="continue"/>
            <w:tcBorders>
              <w:top w:val="nil"/>
              <w:bottom w:val="nil"/>
            </w:tcBorders>
            <w:noWrap w:val="0"/>
            <w:vAlign w:val="top"/>
          </w:tcPr>
          <w:p w14:paraId="3124A3D9">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2162" w:type="pct"/>
            <w:noWrap w:val="0"/>
            <w:vAlign w:val="center"/>
          </w:tcPr>
          <w:p w14:paraId="7D41BE76">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攀登项目-临床研究类(省立医院)</w:t>
            </w:r>
          </w:p>
        </w:tc>
        <w:tc>
          <w:tcPr>
            <w:tcW w:w="706" w:type="pct"/>
            <w:noWrap w:val="0"/>
            <w:vAlign w:val="center"/>
          </w:tcPr>
          <w:p w14:paraId="2B108B4F">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cs="仿宋_GB2312"/>
                <w:b w:val="0"/>
                <w:bCs w:val="0"/>
                <w:sz w:val="24"/>
                <w:szCs w:val="24"/>
                <w:lang w:eastAsia="zh-CN"/>
              </w:rPr>
              <w:t>2026</w:t>
            </w:r>
            <w:r>
              <w:rPr>
                <w:rFonts w:hint="eastAsia" w:ascii="仿宋_GB2312" w:hAnsi="仿宋_GB2312" w:eastAsia="仿宋_GB2312" w:cs="仿宋_GB2312"/>
                <w:b w:val="0"/>
                <w:bCs w:val="0"/>
                <w:sz w:val="24"/>
                <w:szCs w:val="24"/>
              </w:rPr>
              <w:t>Y9603</w:t>
            </w:r>
          </w:p>
        </w:tc>
      </w:tr>
      <w:tr w14:paraId="7E08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83" w:hRule="atLeast"/>
        </w:trPr>
        <w:tc>
          <w:tcPr>
            <w:tcW w:w="656" w:type="pct"/>
            <w:vMerge w:val="continue"/>
            <w:tcBorders>
              <w:top w:val="nil"/>
              <w:bottom w:val="nil"/>
            </w:tcBorders>
            <w:noWrap w:val="0"/>
            <w:vAlign w:val="top"/>
          </w:tcPr>
          <w:p w14:paraId="4CF99CFE">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873" w:type="pct"/>
            <w:vMerge w:val="continue"/>
            <w:tcBorders>
              <w:top w:val="nil"/>
              <w:bottom w:val="nil"/>
            </w:tcBorders>
            <w:noWrap w:val="0"/>
            <w:vAlign w:val="top"/>
          </w:tcPr>
          <w:p w14:paraId="1E87E8C4">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601" w:type="pct"/>
            <w:vMerge w:val="continue"/>
            <w:tcBorders>
              <w:top w:val="nil"/>
              <w:bottom w:val="nil"/>
            </w:tcBorders>
            <w:noWrap w:val="0"/>
            <w:vAlign w:val="top"/>
          </w:tcPr>
          <w:p w14:paraId="234B2BDA">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2162" w:type="pct"/>
            <w:noWrap w:val="0"/>
            <w:vAlign w:val="center"/>
          </w:tcPr>
          <w:p w14:paraId="1F7E39FA">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重大项目-多中心临床研究(省立医院)</w:t>
            </w:r>
          </w:p>
        </w:tc>
        <w:tc>
          <w:tcPr>
            <w:tcW w:w="706" w:type="pct"/>
            <w:noWrap w:val="0"/>
            <w:vAlign w:val="center"/>
          </w:tcPr>
          <w:p w14:paraId="0246B996">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bookmarkStart w:id="14" w:name="OLE_LINK20"/>
            <w:bookmarkStart w:id="15" w:name="OLE_LINK19"/>
            <w:r>
              <w:rPr>
                <w:rFonts w:hint="eastAsia" w:ascii="仿宋_GB2312" w:hAnsi="仿宋_GB2312" w:cs="仿宋_GB2312"/>
                <w:b w:val="0"/>
                <w:bCs w:val="0"/>
                <w:sz w:val="24"/>
                <w:szCs w:val="24"/>
                <w:lang w:eastAsia="zh-CN"/>
              </w:rPr>
              <w:t>2026</w:t>
            </w:r>
            <w:r>
              <w:rPr>
                <w:rFonts w:hint="eastAsia" w:ascii="仿宋_GB2312" w:hAnsi="仿宋_GB2312" w:eastAsia="仿宋_GB2312" w:cs="仿宋_GB2312"/>
                <w:b w:val="0"/>
                <w:bCs w:val="0"/>
                <w:sz w:val="24"/>
                <w:szCs w:val="24"/>
              </w:rPr>
              <w:t>Y9604</w:t>
            </w:r>
            <w:bookmarkEnd w:id="14"/>
            <w:bookmarkEnd w:id="15"/>
          </w:p>
        </w:tc>
      </w:tr>
      <w:tr w14:paraId="23C0F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3" w:hRule="atLeast"/>
        </w:trPr>
        <w:tc>
          <w:tcPr>
            <w:tcW w:w="656" w:type="pct"/>
            <w:tcBorders>
              <w:top w:val="nil"/>
            </w:tcBorders>
            <w:noWrap w:val="0"/>
            <w:vAlign w:val="top"/>
          </w:tcPr>
          <w:p w14:paraId="41D170CE">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873" w:type="pct"/>
            <w:tcBorders>
              <w:top w:val="nil"/>
            </w:tcBorders>
            <w:noWrap w:val="0"/>
            <w:vAlign w:val="top"/>
          </w:tcPr>
          <w:p w14:paraId="43B18F9B">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601" w:type="pct"/>
            <w:tcBorders>
              <w:top w:val="nil"/>
            </w:tcBorders>
            <w:noWrap w:val="0"/>
            <w:vAlign w:val="top"/>
          </w:tcPr>
          <w:p w14:paraId="11388C68">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p>
        </w:tc>
        <w:tc>
          <w:tcPr>
            <w:tcW w:w="2162" w:type="pct"/>
            <w:noWrap w:val="0"/>
            <w:vAlign w:val="center"/>
          </w:tcPr>
          <w:p w14:paraId="39642CEE">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重大项目-联合攻关(省立医院)</w:t>
            </w:r>
          </w:p>
        </w:tc>
        <w:tc>
          <w:tcPr>
            <w:tcW w:w="706" w:type="pct"/>
            <w:noWrap w:val="0"/>
            <w:vAlign w:val="center"/>
          </w:tcPr>
          <w:p w14:paraId="3CD85AAB">
            <w:pPr>
              <w:keepNext w:val="0"/>
              <w:keepLines w:val="0"/>
              <w:pageBreakBefore w:val="0"/>
              <w:widowControl w:val="0"/>
              <w:kinsoku/>
              <w:wordWrap/>
              <w:overflowPunct/>
              <w:topLinePunct w:val="0"/>
              <w:bidi w:val="0"/>
              <w:spacing w:before="0" w:after="0" w:line="600" w:lineRule="exact"/>
              <w:jc w:val="center"/>
              <w:textAlignment w:val="auto"/>
              <w:rPr>
                <w:rFonts w:hint="eastAsia" w:ascii="仿宋_GB2312" w:hAnsi="仿宋_GB2312" w:eastAsia="仿宋_GB2312" w:cs="仿宋_GB2312"/>
                <w:b w:val="0"/>
                <w:bCs w:val="0"/>
                <w:sz w:val="24"/>
                <w:szCs w:val="24"/>
              </w:rPr>
            </w:pPr>
            <w:r>
              <w:rPr>
                <w:rFonts w:hint="eastAsia" w:ascii="仿宋_GB2312" w:hAnsi="仿宋_GB2312" w:cs="仿宋_GB2312"/>
                <w:b w:val="0"/>
                <w:bCs w:val="0"/>
                <w:sz w:val="24"/>
                <w:szCs w:val="24"/>
                <w:lang w:eastAsia="zh-CN"/>
              </w:rPr>
              <w:t>2026</w:t>
            </w:r>
            <w:r>
              <w:rPr>
                <w:rFonts w:hint="eastAsia" w:ascii="仿宋_GB2312" w:hAnsi="仿宋_GB2312" w:eastAsia="仿宋_GB2312" w:cs="仿宋_GB2312"/>
                <w:b w:val="0"/>
                <w:bCs w:val="0"/>
                <w:sz w:val="24"/>
                <w:szCs w:val="24"/>
              </w:rPr>
              <w:t>Y9605</w:t>
            </w:r>
          </w:p>
        </w:tc>
      </w:tr>
    </w:tbl>
    <w:p w14:paraId="378F9130">
      <w:pPr>
        <w:rPr>
          <w:rFonts w:hint="eastAsia" w:ascii="仿宋_GB2312" w:hAnsi="仿宋_GB2312" w:eastAsia="仿宋_GB2312" w:cs="仿宋_GB2312"/>
        </w:rPr>
      </w:pPr>
      <w:r>
        <w:rPr>
          <w:rFonts w:hint="eastAsia" w:ascii="仿宋_GB2312" w:hAnsi="仿宋_GB2312" w:eastAsia="仿宋_GB2312" w:cs="仿宋_GB2312"/>
        </w:rPr>
        <w:t>联系方式：省科技厅社发处李隽，电话0591-</w:t>
      </w:r>
      <w:r>
        <w:rPr>
          <w:rFonts w:hint="eastAsia" w:ascii="仿宋_GB2312" w:hAnsi="仿宋_GB2312" w:eastAsia="仿宋_GB2312" w:cs="仿宋_GB2312"/>
          <w:lang w:eastAsia="zh-CN"/>
        </w:rPr>
        <w:t>87881503</w:t>
      </w:r>
    </w:p>
    <w:p w14:paraId="23F01A41">
      <w:pPr>
        <w:pStyle w:val="10"/>
        <w:rPr>
          <w:rFonts w:hint="eastAsia" w:ascii="仿宋_GB2312" w:hAnsi="仿宋_GB2312" w:eastAsia="仿宋_GB2312" w:cs="仿宋_GB2312"/>
          <w:sz w:val="32"/>
          <w:szCs w:val="32"/>
        </w:rPr>
      </w:pPr>
    </w:p>
    <w:p w14:paraId="68C21F2F">
      <w:pPr>
        <w:pStyle w:val="10"/>
        <w:rPr>
          <w:rFonts w:hint="eastAsia" w:ascii="仿宋_GB2312" w:hAnsi="仿宋_GB2312" w:eastAsia="仿宋_GB2312" w:cs="仿宋_GB2312"/>
          <w:sz w:val="32"/>
          <w:szCs w:val="32"/>
        </w:rPr>
      </w:pPr>
    </w:p>
    <w:p w14:paraId="43EE6FF2">
      <w:pPr>
        <w:pStyle w:val="10"/>
        <w:rPr>
          <w:rFonts w:hint="eastAsia" w:ascii="仿宋_GB2312" w:hAnsi="仿宋_GB2312" w:eastAsia="仿宋_GB2312" w:cs="仿宋_GB2312"/>
          <w:sz w:val="32"/>
          <w:szCs w:val="32"/>
        </w:rPr>
      </w:pPr>
    </w:p>
    <w:p w14:paraId="54FF89D5">
      <w:pPr>
        <w:pStyle w:val="10"/>
        <w:rPr>
          <w:rFonts w:hint="eastAsia" w:ascii="仿宋_GB2312" w:hAnsi="仿宋_GB2312" w:eastAsia="仿宋_GB2312" w:cs="仿宋_GB2312"/>
          <w:sz w:val="32"/>
          <w:szCs w:val="32"/>
        </w:rPr>
      </w:pPr>
    </w:p>
    <w:p w14:paraId="3BCBBEC2">
      <w:pPr>
        <w:pStyle w:val="10"/>
        <w:rPr>
          <w:rFonts w:hint="eastAsia" w:ascii="仿宋_GB2312" w:hAnsi="仿宋_GB2312" w:eastAsia="仿宋_GB2312" w:cs="仿宋_GB2312"/>
          <w:sz w:val="32"/>
          <w:szCs w:val="32"/>
        </w:rPr>
      </w:pPr>
    </w:p>
    <w:p w14:paraId="6AD10F87">
      <w:pPr>
        <w:pStyle w:val="10"/>
        <w:rPr>
          <w:rFonts w:hint="eastAsia" w:ascii="仿宋_GB2312" w:hAnsi="仿宋_GB2312" w:eastAsia="仿宋_GB2312" w:cs="仿宋_GB2312"/>
          <w:sz w:val="32"/>
          <w:szCs w:val="32"/>
        </w:rPr>
      </w:pPr>
    </w:p>
    <w:p w14:paraId="41FDFA81">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451B8706">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4354E2AE">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64425718">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附件7</w:t>
      </w:r>
    </w:p>
    <w:p w14:paraId="5E5784B3">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0A63EF21">
      <w:pPr>
        <w:pStyle w:val="23"/>
        <w:keepNext w:val="0"/>
        <w:keepLines w:val="0"/>
        <w:pageBreakBefore w:val="0"/>
        <w:widowControl w:val="0"/>
        <w:kinsoku/>
        <w:wordWrap/>
        <w:overflowPunct/>
        <w:topLinePunct w:val="0"/>
        <w:autoSpaceDE w:val="0"/>
        <w:autoSpaceDN w:val="0"/>
        <w:bidi w:val="0"/>
        <w:adjustRightInd/>
        <w:snapToGrid w:val="0"/>
        <w:spacing w:line="600" w:lineRule="exact"/>
        <w:jc w:val="center"/>
        <w:textAlignment w:val="auto"/>
        <w:outlineLvl w:val="0"/>
        <w:rPr>
          <w:rFonts w:hint="eastAsia" w:ascii="方正小标宋简体" w:hAnsi="方正小标宋_GBK" w:eastAsia="方正小标宋简体" w:cs="黑体"/>
          <w:snapToGrid/>
          <w:spacing w:val="0"/>
          <w:sz w:val="44"/>
          <w:szCs w:val="44"/>
          <w:lang w:val="en-US" w:eastAsia="zh-CN"/>
        </w:rPr>
      </w:pPr>
      <w:r>
        <w:rPr>
          <w:rFonts w:hint="eastAsia" w:ascii="方正小标宋简体" w:hAnsi="方正小标宋_GBK" w:eastAsia="方正小标宋简体" w:cs="黑体"/>
          <w:snapToGrid/>
          <w:spacing w:val="0"/>
          <w:sz w:val="44"/>
          <w:szCs w:val="44"/>
          <w:lang w:val="en-US" w:eastAsia="zh-CN"/>
        </w:rPr>
        <w:t>2026年度福建省科技创新联合资金</w:t>
      </w:r>
    </w:p>
    <w:p w14:paraId="69B283FA">
      <w:pPr>
        <w:pStyle w:val="23"/>
        <w:keepNext w:val="0"/>
        <w:keepLines w:val="0"/>
        <w:pageBreakBefore w:val="0"/>
        <w:widowControl w:val="0"/>
        <w:kinsoku/>
        <w:wordWrap/>
        <w:overflowPunct/>
        <w:topLinePunct w:val="0"/>
        <w:autoSpaceDE w:val="0"/>
        <w:autoSpaceDN w:val="0"/>
        <w:bidi w:val="0"/>
        <w:adjustRightInd/>
        <w:snapToGrid w:val="0"/>
        <w:spacing w:line="600" w:lineRule="exact"/>
        <w:jc w:val="center"/>
        <w:textAlignment w:val="auto"/>
        <w:outlineLvl w:val="0"/>
        <w:rPr>
          <w:rFonts w:hint="eastAsia" w:ascii="方正小标宋简体" w:hAnsi="方正小标宋_GBK" w:eastAsia="方正小标宋简体" w:cs="黑体"/>
          <w:snapToGrid/>
          <w:spacing w:val="0"/>
          <w:sz w:val="44"/>
          <w:szCs w:val="44"/>
          <w:lang w:val="en-US" w:eastAsia="zh-CN"/>
        </w:rPr>
      </w:pPr>
      <w:r>
        <w:rPr>
          <w:rFonts w:hint="eastAsia" w:ascii="方正小标宋简体" w:hAnsi="方正小标宋_GBK" w:eastAsia="方正小标宋简体" w:cs="黑体"/>
          <w:snapToGrid/>
          <w:spacing w:val="0"/>
          <w:sz w:val="44"/>
          <w:szCs w:val="44"/>
          <w:lang w:val="en-US" w:eastAsia="zh-CN"/>
        </w:rPr>
        <w:t>（福建医科大学附属第二医院）</w:t>
      </w:r>
    </w:p>
    <w:p w14:paraId="274A3E6E">
      <w:pPr>
        <w:pStyle w:val="23"/>
        <w:keepNext w:val="0"/>
        <w:keepLines w:val="0"/>
        <w:pageBreakBefore w:val="0"/>
        <w:widowControl w:val="0"/>
        <w:kinsoku/>
        <w:wordWrap/>
        <w:overflowPunct/>
        <w:topLinePunct w:val="0"/>
        <w:autoSpaceDE w:val="0"/>
        <w:autoSpaceDN w:val="0"/>
        <w:bidi w:val="0"/>
        <w:adjustRightInd/>
        <w:snapToGrid w:val="0"/>
        <w:spacing w:line="600" w:lineRule="exact"/>
        <w:jc w:val="center"/>
        <w:textAlignment w:val="auto"/>
        <w:outlineLvl w:val="0"/>
        <w:rPr>
          <w:rFonts w:ascii="仿宋" w:hAnsi="仿宋" w:eastAsia="仿宋" w:cs="仿宋"/>
          <w:sz w:val="44"/>
          <w:szCs w:val="44"/>
        </w:rPr>
      </w:pPr>
      <w:r>
        <w:rPr>
          <w:rFonts w:hint="eastAsia" w:ascii="方正小标宋简体" w:hAnsi="方正小标宋_GBK" w:eastAsia="方正小标宋简体" w:cs="黑体"/>
          <w:snapToGrid/>
          <w:spacing w:val="0"/>
          <w:sz w:val="44"/>
          <w:szCs w:val="44"/>
          <w:lang w:val="en-US" w:eastAsia="zh-CN"/>
        </w:rPr>
        <w:t>项目申报指南</w:t>
      </w:r>
    </w:p>
    <w:p w14:paraId="0089B591">
      <w:pPr>
        <w:pStyle w:val="3"/>
        <w:keepNext w:val="0"/>
        <w:keepLines w:val="0"/>
        <w:pageBreakBefore w:val="0"/>
        <w:widowControl w:val="0"/>
        <w:kinsoku/>
        <w:wordWrap/>
        <w:overflowPunct/>
        <w:topLinePunct w:val="0"/>
        <w:autoSpaceDE w:val="0"/>
        <w:autoSpaceDN w:val="0"/>
        <w:bidi w:val="0"/>
        <w:snapToGrid w:val="0"/>
        <w:spacing w:line="600" w:lineRule="exact"/>
      </w:pPr>
    </w:p>
    <w:p w14:paraId="18408066">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为做好福建医科大学附属第二医院202</w:t>
      </w:r>
      <w:r>
        <w:rPr>
          <w:rFonts w:hint="eastAsia" w:ascii="仿宋_GB2312" w:hAnsi="仿宋" w:cs="仿宋"/>
          <w:snapToGrid/>
          <w:color w:val="000000"/>
          <w:kern w:val="0"/>
          <w:sz w:val="32"/>
          <w:szCs w:val="32"/>
          <w:lang w:val="en-US" w:eastAsia="zh-CN" w:bidi="ar-SA"/>
        </w:rPr>
        <w:t>6</w:t>
      </w:r>
      <w:r>
        <w:rPr>
          <w:rFonts w:hint="eastAsia" w:ascii="仿宋_GB2312" w:hAnsi="仿宋" w:eastAsia="仿宋_GB2312" w:cs="仿宋"/>
          <w:snapToGrid/>
          <w:color w:val="000000"/>
          <w:kern w:val="0"/>
          <w:sz w:val="32"/>
          <w:szCs w:val="32"/>
          <w:lang w:val="en-US" w:eastAsia="zh-CN" w:bidi="ar-SA"/>
        </w:rPr>
        <w:t>年度福建省科技创新联合资金项目申报工作，现制定项目申报事项发布如下</w:t>
      </w:r>
      <w:r>
        <w:rPr>
          <w:rFonts w:hint="eastAsia" w:ascii="仿宋_GB2312" w:hAnsi="仿宋" w:cs="仿宋"/>
          <w:snapToGrid/>
          <w:color w:val="000000"/>
          <w:kern w:val="0"/>
          <w:sz w:val="32"/>
          <w:szCs w:val="32"/>
          <w:lang w:val="en-US" w:eastAsia="zh-CN" w:bidi="ar-SA"/>
        </w:rPr>
        <w:t>。</w:t>
      </w:r>
    </w:p>
    <w:p w14:paraId="593C76CF">
      <w:pPr>
        <w:keepNext w:val="0"/>
        <w:keepLines w:val="0"/>
        <w:pageBreakBefore w:val="0"/>
        <w:widowControl w:val="0"/>
        <w:kinsoku/>
        <w:wordWrap/>
        <w:overflowPunct/>
        <w:topLinePunct w:val="0"/>
        <w:autoSpaceDE w:val="0"/>
        <w:autoSpaceDN w:val="0"/>
        <w:bidi w:val="0"/>
        <w:snapToGrid w:val="0"/>
        <w:spacing w:line="600" w:lineRule="exact"/>
        <w:ind w:left="724"/>
        <w:outlineLvl w:val="0"/>
        <w:rPr>
          <w:rFonts w:hint="eastAsia" w:ascii="黑体" w:hAnsi="宋体" w:eastAsia="黑体" w:cs="黑体"/>
          <w:snapToGrid/>
          <w:color w:val="000000"/>
          <w:kern w:val="0"/>
          <w:sz w:val="32"/>
          <w:szCs w:val="32"/>
          <w:lang w:val="en-US" w:eastAsia="zh-CN" w:bidi="ar-SA"/>
        </w:rPr>
      </w:pPr>
      <w:r>
        <w:rPr>
          <w:rFonts w:hint="eastAsia" w:ascii="黑体" w:hAnsi="宋体" w:eastAsia="黑体" w:cs="黑体"/>
          <w:snapToGrid/>
          <w:color w:val="000000"/>
          <w:kern w:val="0"/>
          <w:sz w:val="32"/>
          <w:szCs w:val="32"/>
          <w:lang w:val="en-US" w:eastAsia="zh-CN" w:bidi="ar-SA"/>
        </w:rPr>
        <w:t>一、项目类型和重点支持方向</w:t>
      </w:r>
    </w:p>
    <w:p w14:paraId="1FCAA7C7">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项目设引领项目、攀登项目、重大项目</w:t>
      </w:r>
      <w:r>
        <w:rPr>
          <w:rFonts w:hint="eastAsia" w:ascii="仿宋_GB2312" w:hAnsi="仿宋" w:cs="仿宋"/>
          <w:snapToGrid/>
          <w:color w:val="auto"/>
          <w:kern w:val="0"/>
          <w:sz w:val="32"/>
          <w:szCs w:val="32"/>
          <w:u w:val="none"/>
          <w:lang w:val="en-US" w:eastAsia="zh-CN" w:bidi="ar-SA"/>
        </w:rPr>
        <w:t>与</w:t>
      </w:r>
      <w:r>
        <w:rPr>
          <w:rFonts w:hint="eastAsia" w:ascii="仿宋_GB2312" w:hAnsi="仿宋" w:eastAsia="仿宋_GB2312" w:cs="仿宋"/>
          <w:snapToGrid/>
          <w:color w:val="auto"/>
          <w:kern w:val="0"/>
          <w:sz w:val="32"/>
          <w:szCs w:val="32"/>
          <w:u w:val="none"/>
          <w:lang w:val="en-US" w:eastAsia="en-US" w:bidi="ar-SA"/>
        </w:rPr>
        <w:t>多中心临床研究项目</w:t>
      </w:r>
      <w:r>
        <w:rPr>
          <w:rFonts w:hint="eastAsia" w:ascii="仿宋_GB2312" w:hAnsi="仿宋" w:cs="仿宋"/>
          <w:snapToGrid/>
          <w:color w:val="auto"/>
          <w:kern w:val="0"/>
          <w:sz w:val="32"/>
          <w:szCs w:val="32"/>
          <w:u w:val="none"/>
          <w:lang w:val="en-US" w:eastAsia="zh-CN" w:bidi="ar-SA"/>
        </w:rPr>
        <w:t>四</w:t>
      </w:r>
      <w:r>
        <w:rPr>
          <w:rFonts w:hint="eastAsia" w:ascii="仿宋_GB2312" w:hAnsi="仿宋" w:eastAsia="仿宋_GB2312" w:cs="仿宋"/>
          <w:snapToGrid/>
          <w:color w:val="auto"/>
          <w:kern w:val="0"/>
          <w:sz w:val="32"/>
          <w:szCs w:val="32"/>
          <w:u w:val="none"/>
          <w:lang w:val="en-US" w:eastAsia="en-US" w:bidi="ar-SA"/>
        </w:rPr>
        <w:t>种类型，重点支持以解决临床问题为导向的科学研究，加快形成新质生产力。优先资助高水平医院建设医学中心和相关学科建设单元、福建省创新平台建设单元的项目</w:t>
      </w:r>
      <w:r>
        <w:rPr>
          <w:rFonts w:hint="eastAsia" w:ascii="仿宋_GB2312" w:hAnsi="仿宋" w:cs="仿宋"/>
          <w:snapToGrid/>
          <w:color w:val="auto"/>
          <w:kern w:val="0"/>
          <w:sz w:val="32"/>
          <w:szCs w:val="32"/>
          <w:u w:val="none"/>
          <w:lang w:val="en-US" w:eastAsia="zh-CN" w:bidi="ar-SA"/>
        </w:rPr>
        <w:t>。</w:t>
      </w:r>
      <w:r>
        <w:rPr>
          <w:rFonts w:hint="eastAsia" w:ascii="仿宋_GB2312" w:hAnsi="仿宋" w:eastAsia="仿宋_GB2312" w:cs="仿宋"/>
          <w:snapToGrid/>
          <w:color w:val="auto"/>
          <w:kern w:val="0"/>
          <w:sz w:val="32"/>
          <w:szCs w:val="32"/>
          <w:u w:val="none"/>
          <w:lang w:val="en-US" w:eastAsia="en-US" w:bidi="ar-SA"/>
        </w:rPr>
        <w:t>优先支持与中山大学孙逸仙纪念医院、中山大学中山眼科中心及院士团队或特级人才等合作项目，</w:t>
      </w:r>
      <w:r>
        <w:rPr>
          <w:rFonts w:hint="eastAsia" w:ascii="仿宋_GB2312" w:hAnsi="仿宋" w:cs="仿宋"/>
          <w:snapToGrid/>
          <w:color w:val="auto"/>
          <w:kern w:val="0"/>
          <w:sz w:val="32"/>
          <w:szCs w:val="32"/>
          <w:u w:val="none"/>
          <w:lang w:val="en-US" w:eastAsia="zh-CN" w:bidi="ar-SA"/>
        </w:rPr>
        <w:t>以及</w:t>
      </w:r>
      <w:r>
        <w:rPr>
          <w:rFonts w:hint="eastAsia" w:ascii="仿宋_GB2312" w:hAnsi="仿宋" w:eastAsia="仿宋_GB2312" w:cs="仿宋"/>
          <w:snapToGrid/>
          <w:color w:val="auto"/>
          <w:kern w:val="0"/>
          <w:sz w:val="32"/>
          <w:szCs w:val="32"/>
          <w:u w:val="none"/>
          <w:lang w:val="en-US" w:eastAsia="en-US" w:bidi="ar-SA"/>
        </w:rPr>
        <w:t>和福建医科大学合作申报</w:t>
      </w:r>
      <w:r>
        <w:rPr>
          <w:rFonts w:hint="eastAsia" w:ascii="仿宋_GB2312" w:hAnsi="仿宋" w:cs="仿宋"/>
          <w:snapToGrid/>
          <w:color w:val="auto"/>
          <w:kern w:val="0"/>
          <w:sz w:val="32"/>
          <w:szCs w:val="32"/>
          <w:u w:val="none"/>
          <w:lang w:val="en-US" w:eastAsia="zh-CN" w:bidi="ar-SA"/>
        </w:rPr>
        <w:t>队列研究</w:t>
      </w:r>
      <w:r>
        <w:rPr>
          <w:rFonts w:hint="eastAsia" w:ascii="仿宋_GB2312" w:hAnsi="仿宋" w:eastAsia="仿宋_GB2312" w:cs="仿宋"/>
          <w:snapToGrid/>
          <w:color w:val="auto"/>
          <w:kern w:val="0"/>
          <w:sz w:val="32"/>
          <w:szCs w:val="32"/>
          <w:u w:val="none"/>
          <w:lang w:val="en-US" w:eastAsia="en-US" w:bidi="ar-SA"/>
        </w:rPr>
        <w:t>项目。引领项目支持具有原始创新潜能或对医院弱势学科建设有较大作用的科学研究项目；攀登项目支持创新性强、前期研究基础条件好、有望取得重要进展的科学研究项目；重大项目</w:t>
      </w:r>
      <w:r>
        <w:rPr>
          <w:rFonts w:hint="eastAsia" w:ascii="仿宋_GB2312" w:hAnsi="仿宋" w:cs="仿宋"/>
          <w:snapToGrid/>
          <w:color w:val="auto"/>
          <w:kern w:val="0"/>
          <w:sz w:val="32"/>
          <w:szCs w:val="32"/>
          <w:highlight w:val="none"/>
          <w:u w:val="none"/>
          <w:lang w:val="en-US" w:eastAsia="zh-CN" w:bidi="ar-SA"/>
        </w:rPr>
        <w:t>与</w:t>
      </w:r>
      <w:r>
        <w:rPr>
          <w:rFonts w:hint="eastAsia" w:ascii="仿宋_GB2312" w:hAnsi="仿宋" w:eastAsia="仿宋_GB2312" w:cs="仿宋"/>
          <w:snapToGrid/>
          <w:color w:val="auto"/>
          <w:kern w:val="0"/>
          <w:sz w:val="32"/>
          <w:szCs w:val="32"/>
          <w:highlight w:val="none"/>
          <w:u w:val="none"/>
          <w:lang w:val="en-US" w:eastAsia="en-US" w:bidi="ar-SA"/>
        </w:rPr>
        <w:t>多中心临床研究项目</w:t>
      </w:r>
      <w:r>
        <w:rPr>
          <w:rFonts w:hint="eastAsia" w:ascii="仿宋_GB2312" w:hAnsi="仿宋" w:eastAsia="仿宋_GB2312" w:cs="仿宋"/>
          <w:snapToGrid/>
          <w:color w:val="auto"/>
          <w:kern w:val="0"/>
          <w:sz w:val="32"/>
          <w:szCs w:val="32"/>
          <w:u w:val="none"/>
          <w:lang w:val="en-US" w:eastAsia="en-US" w:bidi="ar-SA"/>
        </w:rPr>
        <w:t>支持</w:t>
      </w:r>
      <w:r>
        <w:rPr>
          <w:rFonts w:hint="eastAsia" w:ascii="仿宋_GB2312" w:hAnsi="仿宋" w:eastAsia="仿宋_GB2312" w:cs="仿宋"/>
          <w:snapToGrid/>
          <w:color w:val="000000"/>
          <w:kern w:val="0"/>
          <w:sz w:val="32"/>
          <w:szCs w:val="32"/>
          <w:lang w:val="en-US" w:eastAsia="en-US" w:bidi="ar-SA"/>
        </w:rPr>
        <w:t>开展高水平、系统化的转化医学协同创新研究项目。</w:t>
      </w:r>
    </w:p>
    <w:p w14:paraId="5842677F">
      <w:pPr>
        <w:keepNext w:val="0"/>
        <w:keepLines w:val="0"/>
        <w:pageBreakBefore w:val="0"/>
        <w:widowControl w:val="0"/>
        <w:kinsoku/>
        <w:wordWrap/>
        <w:overflowPunct/>
        <w:topLinePunct w:val="0"/>
        <w:autoSpaceDE w:val="0"/>
        <w:autoSpaceDN w:val="0"/>
        <w:bidi w:val="0"/>
        <w:snapToGrid w:val="0"/>
        <w:spacing w:line="600" w:lineRule="exact"/>
        <w:ind w:left="724"/>
        <w:outlineLvl w:val="0"/>
        <w:rPr>
          <w:rFonts w:hint="eastAsia" w:ascii="黑体" w:hAnsi="宋体" w:eastAsia="黑体" w:cs="黑体"/>
          <w:snapToGrid/>
          <w:color w:val="000000"/>
          <w:kern w:val="0"/>
          <w:sz w:val="32"/>
          <w:szCs w:val="32"/>
          <w:lang w:val="en-US" w:eastAsia="zh-CN" w:bidi="ar-SA"/>
        </w:rPr>
      </w:pPr>
      <w:r>
        <w:rPr>
          <w:rFonts w:hint="eastAsia" w:ascii="黑体" w:hAnsi="宋体" w:eastAsia="黑体" w:cs="黑体"/>
          <w:snapToGrid/>
          <w:color w:val="000000"/>
          <w:kern w:val="0"/>
          <w:sz w:val="32"/>
          <w:szCs w:val="32"/>
          <w:lang w:val="en-US" w:eastAsia="zh-CN" w:bidi="ar-SA"/>
        </w:rPr>
        <w:t>二、支持领域</w:t>
      </w:r>
    </w:p>
    <w:p w14:paraId="4FCCCE55">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（一）临床及基础医学领域</w:t>
      </w:r>
    </w:p>
    <w:p w14:paraId="11446D52">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呼吸系统、循环系统、消化系统、生殖系统/围产医学/新生儿、泌尿系统、运动系统、内分泌系统/代谢和营养支持、血液系统、神经系统和精神疾病、医学免疫学、皮肤及其附属器、眼科学、耳鼻咽喉头颈科学、口腔颅颌面科学、急重症医学/创伤</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烧伤/整形、肿瘤、中医、内科、外科、妇产科、儿科、老年医学、全科医学、医学影像学、医学检验学、病理学技术等临床医技专业。</w:t>
      </w:r>
    </w:p>
    <w:p w14:paraId="3DD2D42B">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（二）生命科学</w:t>
      </w:r>
    </w:p>
    <w:p w14:paraId="516E9CE3">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微生物学、动物学、生物物理、生物化学与分子生物学、遗传学与生物信息学、细胞生物学、免疫学、神经科学、认知科学与心理学、生理学与整合生物学、发育生物学与生殖生物学。</w:t>
      </w:r>
    </w:p>
    <w:p w14:paraId="60CDF9AD">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（三）新药器械与诊断试剂研发</w:t>
      </w:r>
    </w:p>
    <w:p w14:paraId="3E126C42">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ascii="Times New Roman" w:hAnsi="Times New Roman" w:eastAsia="仿宋" w:cs="仿宋"/>
          <w:spacing w:val="3"/>
          <w:sz w:val="34"/>
          <w:szCs w:val="36"/>
          <w:lang w:val="en-US" w:eastAsia="en-US"/>
        </w:rPr>
      </w:pPr>
      <w:r>
        <w:rPr>
          <w:rFonts w:hint="eastAsia" w:ascii="仿宋_GB2312" w:hAnsi="仿宋" w:eastAsia="仿宋_GB2312" w:cs="仿宋"/>
          <w:snapToGrid/>
          <w:color w:val="000000"/>
          <w:kern w:val="0"/>
          <w:sz w:val="32"/>
          <w:szCs w:val="32"/>
          <w:lang w:val="en-US" w:eastAsia="en-US" w:bidi="ar-SA"/>
        </w:rPr>
        <w:t>人工智能、药学、医药生物技术与材料、具有原创性新药、医疗器械和体外诊断试剂等涉及交叉学科协同创新的研究及其成果转化等与医学相关科学。</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46D7D2C4">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ascii="楷体" w:hAnsi="楷体" w:eastAsia="楷体" w:cs="楷体"/>
          <w:sz w:val="34"/>
          <w:szCs w:val="34"/>
        </w:rPr>
      </w:pPr>
      <w:r>
        <w:rPr>
          <w:rFonts w:hint="eastAsia" w:ascii="楷体_GB2312" w:hAnsi="楷体_GB2312" w:eastAsia="楷体_GB2312" w:cs="楷体_GB2312"/>
          <w:b/>
          <w:snapToGrid/>
          <w:color w:val="000000"/>
          <w:kern w:val="0"/>
          <w:sz w:val="32"/>
          <w:szCs w:val="32"/>
          <w:lang w:val="en-US" w:eastAsia="zh-CN" w:bidi="ar-SA"/>
        </w:rPr>
        <w:t>（四）公共卫生与预防医学领域</w:t>
      </w:r>
    </w:p>
    <w:p w14:paraId="4733C2EC">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ascii="Times New Roman" w:hAnsi="Times New Roman" w:eastAsia="仿宋" w:cs="仿宋"/>
          <w:spacing w:val="3"/>
          <w:sz w:val="34"/>
          <w:szCs w:val="36"/>
          <w:lang w:val="en-US" w:eastAsia="en-US"/>
        </w:rPr>
      </w:pPr>
      <w:r>
        <w:rPr>
          <w:rFonts w:hint="eastAsia" w:ascii="仿宋_GB2312" w:hAnsi="仿宋" w:eastAsia="仿宋_GB2312" w:cs="仿宋"/>
          <w:snapToGrid/>
          <w:color w:val="000000"/>
          <w:kern w:val="0"/>
          <w:sz w:val="32"/>
          <w:szCs w:val="32"/>
          <w:lang w:val="en-US" w:eastAsia="en-US" w:bidi="ar-SA"/>
        </w:rPr>
        <w:t>围绕重大疾病尤其是恶性肿瘤、传染病、慢性病等疾病的预防、监控和诊治开展流行病学研究；围绕人体与环境的关系，开展环境表观遗传毒理学研究。</w:t>
      </w:r>
    </w:p>
    <w:p w14:paraId="7EFD30F5">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（五）医学技术领域</w:t>
      </w:r>
    </w:p>
    <w:p w14:paraId="5872B897">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围绕医学检验、医学成像等前沿科学领域，支持快速、精准检查新技术与新原理对各类疾病发病机理、早期诊断与治疗、预后与疗效评估、药物筛选的研究；鼓励密切结合临床需求的多学科交叉研究。</w:t>
      </w:r>
    </w:p>
    <w:p w14:paraId="1C286A1F">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ascii="楷体" w:hAnsi="楷体" w:eastAsia="楷体" w:cs="楷体"/>
          <w:sz w:val="35"/>
          <w:szCs w:val="35"/>
        </w:rPr>
      </w:pPr>
      <w:r>
        <w:rPr>
          <w:rFonts w:hint="eastAsia" w:ascii="楷体_GB2312" w:hAnsi="楷体_GB2312" w:eastAsia="楷体_GB2312" w:cs="楷体_GB2312"/>
          <w:b/>
          <w:snapToGrid/>
          <w:color w:val="000000"/>
          <w:kern w:val="0"/>
          <w:sz w:val="32"/>
          <w:szCs w:val="32"/>
          <w:lang w:val="en-US" w:eastAsia="zh-CN" w:bidi="ar-SA"/>
        </w:rPr>
        <w:t>（六）医学信息学领域</w:t>
      </w:r>
    </w:p>
    <w:p w14:paraId="2D783E0A">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鼓励多学科交叉融合，推动人工智能、5G、物联网等新兴技术与临床医学、生物学、药学、医院管理等领域的深度融合，促进智慧医院医疗、管理、服务的能力水平提升，构建智能化、精准化、普惠化的现代医疗健康服务体系。发展面向远程医疗创新、5G赋能智慧医疗、家庭病房、虚拟病房、医疗大模型研究等。研究医疗信息安全与隐私保护技术，推进医疗信息化与互联网医疗的融合发展。</w:t>
      </w:r>
    </w:p>
    <w:p w14:paraId="7679DB7B">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（七）护理学领域</w:t>
      </w:r>
    </w:p>
    <w:p w14:paraId="42132765">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围绕慢性病</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如心脑血管、呼吸系统、代谢性疾病</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、肿瘤及急危重症疾病，护理信息化及人工智能应用，开展临床护理、护理教育、护理管理、心理护理等研究。此外，还包括老年护理、孕产妇及新生儿护理等领域的研究。</w:t>
      </w:r>
    </w:p>
    <w:p w14:paraId="059B902D">
      <w:pPr>
        <w:keepNext w:val="0"/>
        <w:keepLines w:val="0"/>
        <w:pageBreakBefore w:val="0"/>
        <w:widowControl w:val="0"/>
        <w:kinsoku/>
        <w:wordWrap/>
        <w:overflowPunct/>
        <w:topLinePunct w:val="0"/>
        <w:autoSpaceDE w:val="0"/>
        <w:autoSpaceDN w:val="0"/>
        <w:bidi w:val="0"/>
        <w:snapToGrid w:val="0"/>
        <w:spacing w:line="600" w:lineRule="exact"/>
        <w:ind w:left="724"/>
        <w:outlineLvl w:val="0"/>
        <w:rPr>
          <w:rFonts w:ascii="黑体" w:hAnsi="黑体" w:eastAsia="黑体" w:cs="黑体"/>
          <w:b/>
          <w:bCs/>
          <w:spacing w:val="0"/>
          <w:sz w:val="36"/>
          <w:szCs w:val="36"/>
        </w:rPr>
      </w:pPr>
      <w:r>
        <w:rPr>
          <w:rFonts w:hint="eastAsia" w:ascii="黑体" w:hAnsi="宋体" w:eastAsia="黑体" w:cs="黑体"/>
          <w:snapToGrid/>
          <w:color w:val="000000"/>
          <w:kern w:val="0"/>
          <w:sz w:val="32"/>
          <w:szCs w:val="32"/>
          <w:lang w:val="en-US" w:eastAsia="zh-CN" w:bidi="ar-SA"/>
        </w:rPr>
        <w:t>三、申报条件和要求</w:t>
      </w:r>
    </w:p>
    <w:p w14:paraId="50D7AD63">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ascii="楷体" w:hAnsi="楷体" w:eastAsia="楷体" w:cs="楷体"/>
          <w:b/>
          <w:bCs/>
          <w:spacing w:val="11"/>
          <w:sz w:val="34"/>
          <w:szCs w:val="34"/>
        </w:rPr>
      </w:pPr>
      <w:r>
        <w:rPr>
          <w:rFonts w:hint="eastAsia" w:ascii="楷体_GB2312" w:hAnsi="楷体_GB2312" w:eastAsia="楷体_GB2312" w:cs="楷体_GB2312"/>
          <w:b/>
          <w:snapToGrid/>
          <w:color w:val="000000"/>
          <w:kern w:val="0"/>
          <w:sz w:val="32"/>
          <w:szCs w:val="32"/>
          <w:lang w:val="en-US" w:eastAsia="zh-CN" w:bidi="ar-SA"/>
        </w:rPr>
        <w:t>（一）总体要求</w:t>
      </w:r>
    </w:p>
    <w:p w14:paraId="14FF19A9">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1.申请者同期只能申请1项联合资金项目，研究内容不得与已立项的项目</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课题</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重复。每个项目负责人只能申请</w:t>
      </w:r>
      <w:r>
        <w:rPr>
          <w:rFonts w:hint="eastAsia" w:ascii="仿宋_GB2312" w:hAnsi="仿宋" w:eastAsia="仿宋_GB2312" w:cs="仿宋"/>
          <w:snapToGrid/>
          <w:color w:val="000000"/>
          <w:kern w:val="0"/>
          <w:sz w:val="32"/>
          <w:szCs w:val="32"/>
          <w:lang w:val="en-US" w:eastAsia="zh-CN" w:bidi="ar-SA"/>
        </w:rPr>
        <w:t>1</w:t>
      </w:r>
      <w:r>
        <w:rPr>
          <w:rFonts w:hint="eastAsia" w:ascii="仿宋_GB2312" w:hAnsi="仿宋" w:eastAsia="仿宋_GB2312" w:cs="仿宋"/>
          <w:snapToGrid/>
          <w:color w:val="000000"/>
          <w:kern w:val="0"/>
          <w:sz w:val="32"/>
          <w:szCs w:val="32"/>
          <w:lang w:val="en-US" w:eastAsia="en-US" w:bidi="ar-SA"/>
        </w:rPr>
        <w:t>个类别</w:t>
      </w:r>
      <w:r>
        <w:rPr>
          <w:rFonts w:hint="eastAsia" w:ascii="仿宋_GB2312" w:hAnsi="仿宋" w:eastAsia="仿宋_GB2312" w:cs="仿宋"/>
          <w:snapToGrid/>
          <w:color w:val="000000"/>
          <w:kern w:val="0"/>
          <w:sz w:val="32"/>
          <w:szCs w:val="32"/>
          <w:lang w:val="en-US" w:eastAsia="zh-CN" w:bidi="ar-SA"/>
        </w:rPr>
        <w:t>1</w:t>
      </w:r>
      <w:r>
        <w:rPr>
          <w:rFonts w:hint="eastAsia" w:ascii="仿宋_GB2312" w:hAnsi="仿宋" w:eastAsia="仿宋_GB2312" w:cs="仿宋"/>
          <w:snapToGrid/>
          <w:color w:val="000000"/>
          <w:kern w:val="0"/>
          <w:sz w:val="32"/>
          <w:szCs w:val="32"/>
          <w:lang w:val="en-US" w:eastAsia="en-US" w:bidi="ar-SA"/>
        </w:rPr>
        <w:t>个项目。已获本类课题资助者</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含医大联合资金项目</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在完成课题并结题前，不得再次申报。项目负责人及课题组成员不得是失信被执行人，不得是列入项目管理严重失信行为记录名单和取消申报资格处罚时限未到期</w:t>
      </w:r>
      <w:r>
        <w:rPr>
          <w:rFonts w:hint="eastAsia" w:hAnsi="仿宋_GB2312" w:cs="仿宋_GB2312"/>
          <w:kern w:val="2"/>
          <w:sz w:val="32"/>
          <w:szCs w:val="32"/>
          <w:highlight w:val="none"/>
          <w:lang w:val="en-US" w:eastAsia="zh-CN" w:bidi="ar-SA"/>
        </w:rPr>
        <w:t>的人员</w:t>
      </w:r>
      <w:r>
        <w:rPr>
          <w:rFonts w:hint="eastAsia" w:ascii="仿宋_GB2312" w:hAnsi="仿宋" w:eastAsia="仿宋_GB2312" w:cs="仿宋"/>
          <w:snapToGrid/>
          <w:color w:val="000000"/>
          <w:kern w:val="0"/>
          <w:sz w:val="32"/>
          <w:szCs w:val="32"/>
          <w:lang w:val="en-US" w:eastAsia="en-US" w:bidi="ar-SA"/>
        </w:rPr>
        <w:t>。项目负责人应为实际主持研究工作的科技人员，在项目结束时年龄不超过法定退休年龄，申报单位及项目负责人均不得有到期未验收的省科技计划项目。</w:t>
      </w:r>
    </w:p>
    <w:p w14:paraId="2B138519">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auto"/>
          <w:kern w:val="0"/>
          <w:sz w:val="32"/>
          <w:szCs w:val="32"/>
          <w:u w:val="none"/>
          <w:lang w:val="en-US" w:eastAsia="zh-CN" w:bidi="ar-SA"/>
        </w:rPr>
      </w:pPr>
      <w:r>
        <w:rPr>
          <w:rFonts w:hint="eastAsia" w:ascii="仿宋_GB2312" w:hAnsi="仿宋" w:eastAsia="仿宋_GB2312" w:cs="仿宋"/>
          <w:snapToGrid/>
          <w:color w:val="000000"/>
          <w:kern w:val="0"/>
          <w:sz w:val="32"/>
          <w:szCs w:val="32"/>
          <w:lang w:val="en-US" w:eastAsia="en-US" w:bidi="ar-SA"/>
        </w:rPr>
        <w:t>2.</w:t>
      </w:r>
      <w:r>
        <w:rPr>
          <w:rFonts w:hint="eastAsia" w:ascii="仿宋_GB2312" w:hAnsi="仿宋" w:cs="仿宋"/>
          <w:snapToGrid/>
          <w:color w:val="000000"/>
          <w:kern w:val="0"/>
          <w:sz w:val="32"/>
          <w:szCs w:val="32"/>
          <w:lang w:val="en-US" w:eastAsia="zh-CN" w:bidi="ar-SA"/>
        </w:rPr>
        <w:t>引领项目、攀登项目及重大项目</w:t>
      </w:r>
      <w:r>
        <w:rPr>
          <w:rFonts w:hint="eastAsia" w:ascii="仿宋_GB2312" w:hAnsi="仿宋" w:eastAsia="仿宋_GB2312" w:cs="仿宋"/>
          <w:snapToGrid/>
          <w:color w:val="000000"/>
          <w:kern w:val="0"/>
          <w:sz w:val="32"/>
          <w:szCs w:val="32"/>
          <w:lang w:val="en-US" w:eastAsia="en-US" w:bidi="ar-SA"/>
        </w:rPr>
        <w:t>研究的开始时间为</w:t>
      </w:r>
      <w:r>
        <w:rPr>
          <w:rFonts w:hint="eastAsia" w:ascii="仿宋_GB2312" w:hAnsi="仿宋" w:eastAsia="仿宋_GB2312" w:cs="仿宋"/>
          <w:snapToGrid/>
          <w:color w:val="auto"/>
          <w:kern w:val="0"/>
          <w:sz w:val="32"/>
          <w:szCs w:val="32"/>
          <w:highlight w:val="none"/>
          <w:u w:val="none"/>
          <w:lang w:val="en-US" w:eastAsia="en-US" w:bidi="ar-SA"/>
        </w:rPr>
        <w:t>202</w:t>
      </w:r>
      <w:r>
        <w:rPr>
          <w:rFonts w:hint="eastAsia" w:ascii="仿宋_GB2312" w:hAnsi="仿宋" w:cs="仿宋"/>
          <w:snapToGrid/>
          <w:color w:val="auto"/>
          <w:kern w:val="0"/>
          <w:sz w:val="32"/>
          <w:szCs w:val="32"/>
          <w:highlight w:val="none"/>
          <w:u w:val="none"/>
          <w:lang w:val="en-US" w:eastAsia="zh-CN" w:bidi="ar-SA"/>
        </w:rPr>
        <w:t>6</w:t>
      </w:r>
      <w:r>
        <w:rPr>
          <w:rFonts w:hint="eastAsia" w:ascii="仿宋_GB2312" w:hAnsi="仿宋" w:eastAsia="仿宋_GB2312" w:cs="仿宋"/>
          <w:snapToGrid/>
          <w:color w:val="auto"/>
          <w:kern w:val="0"/>
          <w:sz w:val="32"/>
          <w:szCs w:val="32"/>
          <w:highlight w:val="none"/>
          <w:u w:val="none"/>
          <w:lang w:val="en-US" w:eastAsia="en-US" w:bidi="ar-SA"/>
        </w:rPr>
        <w:t>年</w:t>
      </w:r>
      <w:r>
        <w:rPr>
          <w:rFonts w:hint="eastAsia" w:ascii="仿宋_GB2312" w:hAnsi="仿宋" w:cs="仿宋"/>
          <w:snapToGrid/>
          <w:color w:val="auto"/>
          <w:kern w:val="0"/>
          <w:sz w:val="32"/>
          <w:szCs w:val="32"/>
          <w:highlight w:val="none"/>
          <w:u w:val="none"/>
          <w:lang w:val="en-US" w:eastAsia="zh-CN" w:bidi="ar-SA"/>
        </w:rPr>
        <w:t>10</w:t>
      </w:r>
      <w:r>
        <w:rPr>
          <w:rFonts w:hint="eastAsia" w:ascii="仿宋_GB2312" w:hAnsi="仿宋" w:eastAsia="仿宋_GB2312" w:cs="仿宋"/>
          <w:snapToGrid/>
          <w:color w:val="auto"/>
          <w:kern w:val="0"/>
          <w:sz w:val="32"/>
          <w:szCs w:val="32"/>
          <w:highlight w:val="none"/>
          <w:u w:val="none"/>
          <w:lang w:val="en-US" w:eastAsia="en-US" w:bidi="ar-SA"/>
        </w:rPr>
        <w:t>月</w:t>
      </w:r>
      <w:r>
        <w:rPr>
          <w:rFonts w:hint="eastAsia" w:ascii="仿宋_GB2312" w:hAnsi="仿宋" w:cs="仿宋"/>
          <w:snapToGrid/>
          <w:color w:val="auto"/>
          <w:kern w:val="0"/>
          <w:sz w:val="32"/>
          <w:szCs w:val="32"/>
          <w:highlight w:val="none"/>
          <w:u w:val="none"/>
          <w:lang w:val="en-US" w:eastAsia="zh-CN" w:bidi="ar-SA"/>
        </w:rPr>
        <w:t>1</w:t>
      </w:r>
      <w:r>
        <w:rPr>
          <w:rFonts w:hint="eastAsia" w:ascii="仿宋_GB2312" w:hAnsi="仿宋" w:eastAsia="仿宋_GB2312" w:cs="仿宋"/>
          <w:snapToGrid/>
          <w:color w:val="auto"/>
          <w:kern w:val="0"/>
          <w:sz w:val="32"/>
          <w:szCs w:val="32"/>
          <w:highlight w:val="none"/>
          <w:u w:val="none"/>
          <w:lang w:val="en-US" w:eastAsia="en-US" w:bidi="ar-SA"/>
        </w:rPr>
        <w:t>日</w:t>
      </w:r>
      <w:r>
        <w:rPr>
          <w:rFonts w:hint="eastAsia" w:ascii="仿宋_GB2312" w:hAnsi="仿宋" w:eastAsia="仿宋_GB2312" w:cs="仿宋"/>
          <w:snapToGrid/>
          <w:color w:val="auto"/>
          <w:kern w:val="0"/>
          <w:sz w:val="32"/>
          <w:szCs w:val="32"/>
          <w:u w:val="none"/>
          <w:lang w:val="en-US" w:eastAsia="en-US" w:bidi="ar-SA"/>
        </w:rPr>
        <w:t>，结束时间</w:t>
      </w:r>
      <w:r>
        <w:rPr>
          <w:rFonts w:hint="eastAsia" w:ascii="仿宋_GB2312" w:hAnsi="仿宋" w:eastAsia="仿宋_GB2312" w:cs="仿宋"/>
          <w:snapToGrid/>
          <w:color w:val="auto"/>
          <w:kern w:val="0"/>
          <w:sz w:val="32"/>
          <w:szCs w:val="32"/>
          <w:u w:val="none"/>
          <w:lang w:val="en-US" w:eastAsia="zh-CN" w:bidi="ar-SA"/>
        </w:rPr>
        <w:t>原则上</w:t>
      </w:r>
      <w:r>
        <w:rPr>
          <w:rFonts w:hint="eastAsia" w:ascii="仿宋_GB2312" w:hAnsi="仿宋" w:eastAsia="仿宋_GB2312" w:cs="仿宋"/>
          <w:snapToGrid/>
          <w:color w:val="auto"/>
          <w:kern w:val="0"/>
          <w:sz w:val="32"/>
          <w:szCs w:val="32"/>
          <w:u w:val="none"/>
          <w:lang w:val="en-US" w:eastAsia="en-US" w:bidi="ar-SA"/>
        </w:rPr>
        <w:t>不超过</w:t>
      </w:r>
      <w:r>
        <w:rPr>
          <w:rFonts w:hint="eastAsia" w:ascii="仿宋_GB2312" w:hAnsi="仿宋" w:eastAsia="仿宋_GB2312" w:cs="仿宋"/>
          <w:snapToGrid/>
          <w:color w:val="auto"/>
          <w:kern w:val="0"/>
          <w:sz w:val="32"/>
          <w:szCs w:val="32"/>
          <w:highlight w:val="none"/>
          <w:u w:val="none"/>
          <w:lang w:val="en-US" w:eastAsia="en-US" w:bidi="ar-SA"/>
        </w:rPr>
        <w:t>202</w:t>
      </w:r>
      <w:r>
        <w:rPr>
          <w:rFonts w:hint="eastAsia" w:ascii="仿宋_GB2312" w:hAnsi="仿宋" w:eastAsia="仿宋_GB2312" w:cs="仿宋"/>
          <w:snapToGrid/>
          <w:color w:val="auto"/>
          <w:kern w:val="0"/>
          <w:sz w:val="32"/>
          <w:szCs w:val="32"/>
          <w:highlight w:val="none"/>
          <w:u w:val="none"/>
          <w:lang w:val="en-US" w:eastAsia="zh-CN" w:bidi="ar-SA"/>
        </w:rPr>
        <w:t>9</w:t>
      </w:r>
      <w:r>
        <w:rPr>
          <w:rFonts w:hint="eastAsia" w:ascii="仿宋_GB2312" w:hAnsi="仿宋" w:eastAsia="仿宋_GB2312" w:cs="仿宋"/>
          <w:snapToGrid/>
          <w:color w:val="auto"/>
          <w:kern w:val="0"/>
          <w:sz w:val="32"/>
          <w:szCs w:val="32"/>
          <w:highlight w:val="none"/>
          <w:u w:val="none"/>
          <w:lang w:val="en-US" w:eastAsia="en-US" w:bidi="ar-SA"/>
        </w:rPr>
        <w:t>年</w:t>
      </w:r>
      <w:r>
        <w:rPr>
          <w:rFonts w:hint="eastAsia" w:ascii="仿宋_GB2312" w:hAnsi="仿宋" w:cs="仿宋"/>
          <w:snapToGrid/>
          <w:color w:val="auto"/>
          <w:kern w:val="0"/>
          <w:sz w:val="32"/>
          <w:szCs w:val="32"/>
          <w:highlight w:val="none"/>
          <w:u w:val="none"/>
          <w:lang w:val="en-US" w:eastAsia="zh-CN" w:bidi="ar-SA"/>
        </w:rPr>
        <w:t>10</w:t>
      </w:r>
      <w:r>
        <w:rPr>
          <w:rFonts w:hint="eastAsia" w:ascii="仿宋_GB2312" w:hAnsi="仿宋" w:eastAsia="仿宋_GB2312" w:cs="仿宋"/>
          <w:snapToGrid/>
          <w:color w:val="auto"/>
          <w:kern w:val="0"/>
          <w:sz w:val="32"/>
          <w:szCs w:val="32"/>
          <w:highlight w:val="none"/>
          <w:u w:val="none"/>
          <w:lang w:val="en-US" w:eastAsia="en-US" w:bidi="ar-SA"/>
        </w:rPr>
        <w:t>月</w:t>
      </w:r>
      <w:r>
        <w:rPr>
          <w:rFonts w:hint="eastAsia" w:ascii="仿宋_GB2312" w:hAnsi="仿宋" w:cs="仿宋"/>
          <w:snapToGrid/>
          <w:color w:val="auto"/>
          <w:kern w:val="0"/>
          <w:sz w:val="32"/>
          <w:szCs w:val="32"/>
          <w:highlight w:val="none"/>
          <w:u w:val="none"/>
          <w:lang w:val="en-US" w:eastAsia="zh-CN" w:bidi="ar-SA"/>
        </w:rPr>
        <w:t>1</w:t>
      </w:r>
      <w:r>
        <w:rPr>
          <w:rFonts w:hint="eastAsia" w:ascii="仿宋_GB2312" w:hAnsi="仿宋" w:eastAsia="仿宋_GB2312" w:cs="仿宋"/>
          <w:snapToGrid/>
          <w:color w:val="auto"/>
          <w:kern w:val="0"/>
          <w:sz w:val="32"/>
          <w:szCs w:val="32"/>
          <w:highlight w:val="none"/>
          <w:u w:val="none"/>
          <w:lang w:val="en-US" w:eastAsia="en-US" w:bidi="ar-SA"/>
        </w:rPr>
        <w:t>日</w:t>
      </w:r>
      <w:r>
        <w:rPr>
          <w:rFonts w:hint="eastAsia" w:ascii="仿宋_GB2312" w:hAnsi="仿宋" w:eastAsia="仿宋_GB2312" w:cs="仿宋"/>
          <w:snapToGrid/>
          <w:color w:val="auto"/>
          <w:kern w:val="0"/>
          <w:sz w:val="32"/>
          <w:szCs w:val="32"/>
          <w:u w:val="none"/>
          <w:lang w:val="en-US" w:eastAsia="zh-CN" w:bidi="ar-SA"/>
        </w:rPr>
        <w:t>，研究周期原则上为3年</w:t>
      </w:r>
      <w:r>
        <w:rPr>
          <w:rFonts w:hint="eastAsia" w:ascii="仿宋_GB2312" w:hAnsi="仿宋" w:eastAsia="仿宋_GB2312" w:cs="仿宋"/>
          <w:snapToGrid/>
          <w:color w:val="auto"/>
          <w:kern w:val="0"/>
          <w:sz w:val="32"/>
          <w:szCs w:val="32"/>
          <w:u w:val="none"/>
          <w:lang w:val="en-US" w:eastAsia="en-US" w:bidi="ar-SA"/>
        </w:rPr>
        <w:t>。多中心临床研究项目</w:t>
      </w:r>
      <w:r>
        <w:rPr>
          <w:rFonts w:hint="eastAsia" w:ascii="仿宋_GB2312" w:hAnsi="仿宋" w:eastAsia="仿宋_GB2312" w:cs="仿宋"/>
          <w:snapToGrid/>
          <w:color w:val="auto"/>
          <w:kern w:val="0"/>
          <w:sz w:val="32"/>
          <w:szCs w:val="32"/>
          <w:u w:val="none"/>
          <w:lang w:val="en-US" w:eastAsia="zh-CN" w:bidi="ar-SA"/>
        </w:rPr>
        <w:t>研究的开始时间为</w:t>
      </w:r>
      <w:r>
        <w:rPr>
          <w:rFonts w:hint="eastAsia" w:ascii="仿宋_GB2312" w:hAnsi="仿宋" w:eastAsia="仿宋_GB2312" w:cs="仿宋"/>
          <w:snapToGrid/>
          <w:color w:val="auto"/>
          <w:kern w:val="0"/>
          <w:sz w:val="32"/>
          <w:szCs w:val="32"/>
          <w:highlight w:val="none"/>
          <w:u w:val="none"/>
          <w:lang w:val="en-US" w:eastAsia="zh-CN" w:bidi="ar-SA"/>
        </w:rPr>
        <w:t>2026年</w:t>
      </w:r>
      <w:r>
        <w:rPr>
          <w:rFonts w:hint="eastAsia" w:ascii="仿宋_GB2312" w:hAnsi="仿宋" w:cs="仿宋"/>
          <w:snapToGrid/>
          <w:color w:val="auto"/>
          <w:kern w:val="0"/>
          <w:sz w:val="32"/>
          <w:szCs w:val="32"/>
          <w:highlight w:val="none"/>
          <w:u w:val="none"/>
          <w:lang w:val="en-US" w:eastAsia="zh-CN" w:bidi="ar-SA"/>
        </w:rPr>
        <w:t>10</w:t>
      </w:r>
      <w:r>
        <w:rPr>
          <w:rFonts w:hint="eastAsia" w:ascii="仿宋_GB2312" w:hAnsi="仿宋" w:eastAsia="仿宋_GB2312" w:cs="仿宋"/>
          <w:snapToGrid/>
          <w:color w:val="auto"/>
          <w:kern w:val="0"/>
          <w:sz w:val="32"/>
          <w:szCs w:val="32"/>
          <w:highlight w:val="none"/>
          <w:u w:val="none"/>
          <w:lang w:val="en-US" w:eastAsia="zh-CN" w:bidi="ar-SA"/>
        </w:rPr>
        <w:t>月</w:t>
      </w:r>
      <w:r>
        <w:rPr>
          <w:rFonts w:hint="eastAsia" w:ascii="仿宋_GB2312" w:hAnsi="仿宋" w:cs="仿宋"/>
          <w:snapToGrid/>
          <w:color w:val="auto"/>
          <w:kern w:val="0"/>
          <w:sz w:val="32"/>
          <w:szCs w:val="32"/>
          <w:highlight w:val="none"/>
          <w:u w:val="none"/>
          <w:lang w:val="en-US" w:eastAsia="zh-CN" w:bidi="ar-SA"/>
        </w:rPr>
        <w:t>1</w:t>
      </w:r>
      <w:r>
        <w:rPr>
          <w:rFonts w:hint="eastAsia" w:ascii="仿宋_GB2312" w:hAnsi="仿宋" w:eastAsia="仿宋_GB2312" w:cs="仿宋"/>
          <w:snapToGrid/>
          <w:color w:val="auto"/>
          <w:kern w:val="0"/>
          <w:sz w:val="32"/>
          <w:szCs w:val="32"/>
          <w:highlight w:val="none"/>
          <w:u w:val="none"/>
          <w:lang w:val="en-US" w:eastAsia="zh-CN" w:bidi="ar-SA"/>
        </w:rPr>
        <w:t>日</w:t>
      </w:r>
      <w:r>
        <w:rPr>
          <w:rFonts w:hint="eastAsia" w:ascii="仿宋_GB2312" w:hAnsi="仿宋" w:eastAsia="仿宋_GB2312" w:cs="仿宋"/>
          <w:snapToGrid/>
          <w:color w:val="auto"/>
          <w:kern w:val="0"/>
          <w:sz w:val="32"/>
          <w:szCs w:val="32"/>
          <w:u w:val="none"/>
          <w:lang w:val="en-US" w:eastAsia="zh-CN" w:bidi="ar-SA"/>
        </w:rPr>
        <w:t>，结束时间原则上不超过</w:t>
      </w:r>
      <w:r>
        <w:rPr>
          <w:rFonts w:hint="eastAsia" w:ascii="仿宋_GB2312" w:hAnsi="仿宋" w:eastAsia="仿宋_GB2312" w:cs="仿宋"/>
          <w:snapToGrid/>
          <w:color w:val="auto"/>
          <w:kern w:val="0"/>
          <w:sz w:val="32"/>
          <w:szCs w:val="32"/>
          <w:highlight w:val="none"/>
          <w:u w:val="none"/>
          <w:lang w:val="en-US" w:eastAsia="zh-CN" w:bidi="ar-SA"/>
        </w:rPr>
        <w:t>2030年</w:t>
      </w:r>
      <w:r>
        <w:rPr>
          <w:rFonts w:hint="eastAsia" w:ascii="仿宋_GB2312" w:hAnsi="仿宋" w:cs="仿宋"/>
          <w:snapToGrid/>
          <w:color w:val="auto"/>
          <w:kern w:val="0"/>
          <w:sz w:val="32"/>
          <w:szCs w:val="32"/>
          <w:highlight w:val="none"/>
          <w:u w:val="none"/>
          <w:lang w:val="en-US" w:eastAsia="zh-CN" w:bidi="ar-SA"/>
        </w:rPr>
        <w:t>10</w:t>
      </w:r>
      <w:r>
        <w:rPr>
          <w:rFonts w:hint="eastAsia" w:ascii="仿宋_GB2312" w:hAnsi="仿宋" w:eastAsia="仿宋_GB2312" w:cs="仿宋"/>
          <w:snapToGrid/>
          <w:color w:val="auto"/>
          <w:kern w:val="0"/>
          <w:sz w:val="32"/>
          <w:szCs w:val="32"/>
          <w:highlight w:val="none"/>
          <w:u w:val="none"/>
          <w:lang w:val="en-US" w:eastAsia="zh-CN" w:bidi="ar-SA"/>
        </w:rPr>
        <w:t>月</w:t>
      </w:r>
      <w:r>
        <w:rPr>
          <w:rFonts w:hint="eastAsia" w:ascii="仿宋_GB2312" w:hAnsi="仿宋" w:cs="仿宋"/>
          <w:snapToGrid/>
          <w:color w:val="auto"/>
          <w:kern w:val="0"/>
          <w:sz w:val="32"/>
          <w:szCs w:val="32"/>
          <w:highlight w:val="none"/>
          <w:u w:val="none"/>
          <w:lang w:val="en-US" w:eastAsia="zh-CN" w:bidi="ar-SA"/>
        </w:rPr>
        <w:t>1</w:t>
      </w:r>
      <w:r>
        <w:rPr>
          <w:rFonts w:hint="eastAsia" w:ascii="仿宋_GB2312" w:hAnsi="仿宋" w:eastAsia="仿宋_GB2312" w:cs="仿宋"/>
          <w:snapToGrid/>
          <w:color w:val="auto"/>
          <w:kern w:val="0"/>
          <w:sz w:val="32"/>
          <w:szCs w:val="32"/>
          <w:highlight w:val="none"/>
          <w:u w:val="none"/>
          <w:lang w:val="en-US" w:eastAsia="zh-CN" w:bidi="ar-SA"/>
        </w:rPr>
        <w:t>日</w:t>
      </w:r>
      <w:r>
        <w:rPr>
          <w:rFonts w:hint="eastAsia" w:ascii="仿宋_GB2312" w:hAnsi="仿宋" w:cs="仿宋"/>
          <w:snapToGrid/>
          <w:color w:val="auto"/>
          <w:kern w:val="0"/>
          <w:sz w:val="32"/>
          <w:szCs w:val="32"/>
          <w:u w:val="none"/>
          <w:lang w:val="en-US" w:eastAsia="zh-CN" w:bidi="ar-SA"/>
        </w:rPr>
        <w:t>，</w:t>
      </w:r>
      <w:r>
        <w:rPr>
          <w:rFonts w:hint="eastAsia" w:ascii="仿宋_GB2312" w:hAnsi="仿宋" w:eastAsia="仿宋_GB2312" w:cs="仿宋"/>
          <w:snapToGrid/>
          <w:color w:val="auto"/>
          <w:kern w:val="0"/>
          <w:sz w:val="32"/>
          <w:szCs w:val="32"/>
          <w:u w:val="none"/>
          <w:lang w:val="en-US" w:eastAsia="zh-CN" w:bidi="ar-SA"/>
        </w:rPr>
        <w:t>研究周期原则上为4年。</w:t>
      </w:r>
    </w:p>
    <w:p w14:paraId="651DDA32">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3.项目有合作方的，项目组应在申请项目时就任务分工、经费分配和成果归属等相关事项签订有效协议。</w:t>
      </w:r>
    </w:p>
    <w:p w14:paraId="1BA0CEE1">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4.申请书和结题发表论文的单位署名格式为：福建医科大学附属第二医院，有合作单位的应按协议约定或项目完成过程中对项目的贡献大小排名；发表论文标注“福建省科技创新联合资金项目资助</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项目编号：</w:t>
      </w:r>
      <w:r>
        <w:rPr>
          <w:rFonts w:hint="default" w:ascii="仿宋_GB2312" w:hAnsi="仿宋" w:eastAsia="仿宋_GB2312" w:cs="仿宋"/>
          <w:snapToGrid/>
          <w:color w:val="000000"/>
          <w:kern w:val="0"/>
          <w:sz w:val="32"/>
          <w:szCs w:val="32"/>
          <w:lang w:val="en-US" w:eastAsia="en-US" w:bidi="ar-SA"/>
        </w:rPr>
        <w:t>XXXX</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”或“</w:t>
      </w:r>
      <w:r>
        <w:rPr>
          <w:rFonts w:hint="eastAsia" w:ascii="仿宋_GB2312" w:hAnsi="仿宋" w:eastAsia="仿宋_GB2312" w:cs="仿宋"/>
          <w:snapToGrid/>
          <w:color w:val="000000"/>
          <w:kern w:val="0"/>
          <w:sz w:val="32"/>
          <w:szCs w:val="32"/>
          <w:lang w:val="en-US" w:eastAsia="zh-CN" w:bidi="ar-SA"/>
        </w:rPr>
        <w:t>Joint Funds for the innovation of science And Technology,Fujian province(Grant number:XXXX)”</w:t>
      </w:r>
      <w:r>
        <w:rPr>
          <w:rFonts w:hint="eastAsia" w:ascii="仿宋_GB2312" w:hAnsi="仿宋" w:eastAsia="仿宋_GB2312" w:cs="仿宋"/>
          <w:snapToGrid/>
          <w:color w:val="000000"/>
          <w:kern w:val="0"/>
          <w:sz w:val="32"/>
          <w:szCs w:val="32"/>
          <w:lang w:val="en-US" w:eastAsia="en-US" w:bidi="ar-SA"/>
        </w:rPr>
        <w:t>。</w:t>
      </w:r>
    </w:p>
    <w:p w14:paraId="05BC66E8">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5.项目申报单位及项目负责人应遵守科研诚信制度，保证所提供申报项目信息的真实性，符合申报要求，并对信息虚假导致的后果承担责任。项目涉及科研伦理风险的，应贯彻落实中央《关于加强科技伦理治理的意见》,提供伦理审查批件。</w:t>
      </w:r>
    </w:p>
    <w:p w14:paraId="51A9B659">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zh-CN" w:bidi="ar-SA"/>
        </w:rPr>
        <w:t>6.</w:t>
      </w:r>
      <w:r>
        <w:rPr>
          <w:rFonts w:hint="eastAsia" w:ascii="仿宋_GB2312" w:hAnsi="仿宋" w:eastAsia="仿宋_GB2312" w:cs="仿宋"/>
          <w:snapToGrid/>
          <w:color w:val="000000"/>
          <w:kern w:val="0"/>
          <w:sz w:val="32"/>
          <w:szCs w:val="32"/>
          <w:lang w:val="en-US" w:eastAsia="en-US" w:bidi="ar-SA"/>
        </w:rPr>
        <w:t>对因未按本通知要求申报，</w:t>
      </w:r>
      <w:r>
        <w:rPr>
          <w:rFonts w:hint="eastAsia" w:ascii="仿宋_GB2312" w:hAnsi="仿宋" w:eastAsia="仿宋_GB2312" w:cs="仿宋"/>
          <w:snapToGrid/>
          <w:color w:val="000000"/>
          <w:kern w:val="0"/>
          <w:sz w:val="32"/>
          <w:szCs w:val="32"/>
          <w:lang w:val="en-US" w:eastAsia="zh-CN" w:bidi="ar-SA"/>
        </w:rPr>
        <w:t>存在要件缺失或其它原因导致</w:t>
      </w:r>
      <w:r>
        <w:rPr>
          <w:rFonts w:hint="eastAsia" w:ascii="仿宋_GB2312" w:hAnsi="仿宋" w:eastAsia="仿宋_GB2312" w:cs="仿宋"/>
          <w:snapToGrid/>
          <w:color w:val="000000"/>
          <w:kern w:val="0"/>
          <w:sz w:val="32"/>
          <w:szCs w:val="32"/>
          <w:lang w:val="en-US" w:eastAsia="en-US" w:bidi="ar-SA"/>
        </w:rPr>
        <w:t>形式审查不通过的，将不再受理该项目补充材料或其他项目补充申报。</w:t>
      </w:r>
    </w:p>
    <w:p w14:paraId="2B3D7B0C">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default" w:ascii="仿宋_GB2312" w:hAnsi="仿宋" w:eastAsia="仿宋_GB2312" w:cs="仿宋"/>
          <w:snapToGrid/>
          <w:color w:val="000000"/>
          <w:kern w:val="0"/>
          <w:sz w:val="32"/>
          <w:szCs w:val="32"/>
          <w:lang w:val="en-US" w:eastAsia="zh-CN" w:bidi="ar-SA"/>
        </w:rPr>
      </w:pPr>
      <w:r>
        <w:rPr>
          <w:rFonts w:hint="default" w:ascii="仿宋_GB2312" w:hAnsi="仿宋" w:eastAsia="仿宋_GB2312" w:cs="仿宋"/>
          <w:snapToGrid/>
          <w:color w:val="000000"/>
          <w:kern w:val="0"/>
          <w:sz w:val="32"/>
          <w:szCs w:val="32"/>
          <w:lang w:val="en-US" w:eastAsia="zh-CN" w:bidi="ar-SA"/>
        </w:rPr>
        <w:t>7.项目申请书内容将作为项目评审及任务书的重要内容，请认真填报，项目评审立项后，原则上将不允许更改申请书中确定的相关研究内容及指标。</w:t>
      </w:r>
    </w:p>
    <w:p w14:paraId="279D4EE8">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ascii="楷体" w:hAnsi="楷体" w:eastAsia="楷体" w:cs="楷体"/>
          <w:sz w:val="34"/>
          <w:szCs w:val="34"/>
        </w:rPr>
      </w:pPr>
      <w:r>
        <w:rPr>
          <w:rFonts w:hint="eastAsia" w:ascii="楷体_GB2312" w:hAnsi="楷体_GB2312" w:eastAsia="楷体_GB2312" w:cs="楷体_GB2312"/>
          <w:b/>
          <w:snapToGrid/>
          <w:color w:val="000000"/>
          <w:kern w:val="0"/>
          <w:sz w:val="32"/>
          <w:szCs w:val="32"/>
          <w:lang w:val="en-US" w:eastAsia="zh-CN" w:bidi="ar-SA"/>
        </w:rPr>
        <w:t>（二）引领项目申报要求</w:t>
      </w:r>
    </w:p>
    <w:p w14:paraId="6E190A1A">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auto"/>
          <w:kern w:val="0"/>
          <w:sz w:val="32"/>
          <w:szCs w:val="32"/>
          <w:u w:val="none"/>
          <w:lang w:val="en-US" w:eastAsia="en-US" w:bidi="ar-SA"/>
        </w:rPr>
      </w:pPr>
      <w:r>
        <w:rPr>
          <w:rFonts w:hint="eastAsia" w:ascii="仿宋_GB2312" w:hAnsi="仿宋" w:eastAsia="仿宋_GB2312" w:cs="仿宋"/>
          <w:snapToGrid/>
          <w:color w:val="000000"/>
          <w:kern w:val="0"/>
          <w:sz w:val="32"/>
          <w:szCs w:val="32"/>
          <w:lang w:val="en-US" w:eastAsia="en-US" w:bidi="ar-SA"/>
        </w:rPr>
        <w:t>1.申请者申报当年年龄不超过40周岁</w:t>
      </w:r>
      <w:r>
        <w:rPr>
          <w:rFonts w:hint="eastAsia" w:ascii="仿宋_GB2312" w:hAnsi="仿宋" w:eastAsia="仿宋_GB2312" w:cs="仿宋"/>
          <w:snapToGrid/>
          <w:color w:val="auto"/>
          <w:kern w:val="0"/>
          <w:sz w:val="32"/>
          <w:szCs w:val="32"/>
          <w:highlight w:val="none"/>
          <w:u w:val="none"/>
          <w:lang w:val="en-US" w:eastAsia="zh-CN" w:bidi="ar-SA"/>
        </w:rPr>
        <w:t>（</w:t>
      </w:r>
      <w:r>
        <w:rPr>
          <w:rFonts w:hint="eastAsia" w:ascii="仿宋_GB2312" w:hAnsi="仿宋" w:eastAsia="仿宋_GB2312" w:cs="仿宋"/>
          <w:snapToGrid/>
          <w:color w:val="auto"/>
          <w:kern w:val="0"/>
          <w:sz w:val="32"/>
          <w:szCs w:val="32"/>
          <w:highlight w:val="none"/>
          <w:u w:val="none"/>
          <w:lang w:val="en-US" w:eastAsia="en-US" w:bidi="ar-SA"/>
        </w:rPr>
        <w:t>198</w:t>
      </w:r>
      <w:r>
        <w:rPr>
          <w:rFonts w:hint="eastAsia" w:ascii="仿宋_GB2312" w:hAnsi="仿宋" w:eastAsia="仿宋_GB2312" w:cs="仿宋"/>
          <w:snapToGrid/>
          <w:color w:val="auto"/>
          <w:kern w:val="0"/>
          <w:sz w:val="32"/>
          <w:szCs w:val="32"/>
          <w:highlight w:val="none"/>
          <w:u w:val="none"/>
          <w:lang w:val="en-US" w:eastAsia="zh-CN" w:bidi="ar-SA"/>
        </w:rPr>
        <w:t>6</w:t>
      </w:r>
      <w:r>
        <w:rPr>
          <w:rFonts w:hint="eastAsia" w:ascii="仿宋_GB2312" w:hAnsi="仿宋" w:eastAsia="仿宋_GB2312" w:cs="仿宋"/>
          <w:snapToGrid/>
          <w:color w:val="auto"/>
          <w:kern w:val="0"/>
          <w:sz w:val="32"/>
          <w:szCs w:val="32"/>
          <w:highlight w:val="none"/>
          <w:u w:val="none"/>
          <w:lang w:val="en-US" w:eastAsia="en-US" w:bidi="ar-SA"/>
        </w:rPr>
        <w:t>年1月1日以后出生</w:t>
      </w:r>
      <w:r>
        <w:rPr>
          <w:rFonts w:hint="eastAsia" w:ascii="仿宋_GB2312" w:hAnsi="仿宋" w:eastAsia="仿宋_GB2312" w:cs="仿宋"/>
          <w:snapToGrid/>
          <w:color w:val="auto"/>
          <w:kern w:val="0"/>
          <w:sz w:val="32"/>
          <w:szCs w:val="32"/>
          <w:highlight w:val="none"/>
          <w:u w:val="none"/>
          <w:lang w:val="en-US" w:eastAsia="zh-CN" w:bidi="ar-SA"/>
        </w:rPr>
        <w:t>）</w:t>
      </w:r>
      <w:r>
        <w:rPr>
          <w:rFonts w:hint="eastAsia" w:ascii="仿宋_GB2312" w:hAnsi="仿宋" w:eastAsia="仿宋_GB2312" w:cs="仿宋"/>
          <w:snapToGrid/>
          <w:color w:val="auto"/>
          <w:kern w:val="0"/>
          <w:sz w:val="32"/>
          <w:szCs w:val="32"/>
          <w:u w:val="none"/>
          <w:lang w:val="en-US" w:eastAsia="zh-CN" w:bidi="ar-SA"/>
        </w:rPr>
        <w:t>，</w:t>
      </w:r>
      <w:r>
        <w:rPr>
          <w:rFonts w:hint="eastAsia" w:ascii="仿宋_GB2312" w:hAnsi="仿宋" w:eastAsia="仿宋_GB2312" w:cs="仿宋"/>
          <w:snapToGrid/>
          <w:color w:val="auto"/>
          <w:kern w:val="0"/>
          <w:sz w:val="32"/>
          <w:szCs w:val="32"/>
          <w:u w:val="none"/>
          <w:lang w:val="en-US" w:eastAsia="en-US" w:bidi="ar-SA"/>
        </w:rPr>
        <w:t>且具有中级职称或硕士及以上学位。</w:t>
      </w:r>
    </w:p>
    <w:p w14:paraId="26D4B469">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auto"/>
          <w:kern w:val="0"/>
          <w:sz w:val="32"/>
          <w:szCs w:val="32"/>
          <w:u w:val="none"/>
          <w:lang w:val="en-US" w:eastAsia="en-US" w:bidi="ar-SA"/>
        </w:rPr>
        <w:t>2.优先推荐近5年以第一完成人承担过</w:t>
      </w:r>
      <w:r>
        <w:rPr>
          <w:rFonts w:hint="eastAsia" w:ascii="仿宋_GB2312" w:hAnsi="仿宋" w:eastAsia="仿宋_GB2312" w:cs="仿宋"/>
          <w:snapToGrid/>
          <w:color w:val="000000"/>
          <w:kern w:val="0"/>
          <w:sz w:val="32"/>
          <w:szCs w:val="32"/>
          <w:lang w:val="en-US" w:eastAsia="en-US" w:bidi="ar-SA"/>
        </w:rPr>
        <w:t>厅级及以上课题，或以第一或通讯作者在卓越期刊目录或SCI源期刊发表论文1篇及以上的一线科研人员申报项目。</w:t>
      </w:r>
    </w:p>
    <w:p w14:paraId="139479C2">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3.申请资助经费额度15万元，预算应科学合理。</w:t>
      </w:r>
    </w:p>
    <w:p w14:paraId="2004103A">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en-US" w:bidi="ar-SA"/>
        </w:rPr>
        <w:t>4.申请书中“成果方案”需明确</w:t>
      </w:r>
      <w:r>
        <w:rPr>
          <w:rFonts w:hint="eastAsia" w:ascii="仿宋_GB2312" w:hAnsi="仿宋" w:eastAsia="仿宋_GB2312" w:cs="仿宋"/>
          <w:snapToGrid/>
          <w:color w:val="000000"/>
          <w:kern w:val="0"/>
          <w:sz w:val="32"/>
          <w:szCs w:val="32"/>
          <w:lang w:val="en-US" w:eastAsia="zh-CN" w:bidi="ar-SA"/>
        </w:rPr>
        <w:t>：</w:t>
      </w:r>
    </w:p>
    <w:p w14:paraId="17F81E45">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w:t>
      </w:r>
      <w:r>
        <w:rPr>
          <w:rFonts w:hint="eastAsia" w:ascii="仿宋_GB2312" w:hAnsi="仿宋" w:eastAsia="仿宋_GB2312" w:cs="仿宋"/>
          <w:snapToGrid/>
          <w:color w:val="000000"/>
          <w:kern w:val="0"/>
          <w:sz w:val="32"/>
          <w:szCs w:val="32"/>
          <w:lang w:val="en-US" w:eastAsia="en-US" w:bidi="ar-SA"/>
        </w:rPr>
        <w:t>主要技术指标</w:t>
      </w:r>
      <w:r>
        <w:rPr>
          <w:rFonts w:hint="eastAsia" w:ascii="仿宋_GB2312" w:hAnsi="仿宋" w:eastAsia="仿宋_GB2312" w:cs="仿宋"/>
          <w:snapToGrid/>
          <w:color w:val="000000"/>
          <w:kern w:val="0"/>
          <w:sz w:val="32"/>
          <w:szCs w:val="32"/>
          <w:lang w:val="en-US" w:eastAsia="zh-CN" w:bidi="ar-SA"/>
        </w:rPr>
        <w:t>。</w:t>
      </w:r>
    </w:p>
    <w:p w14:paraId="4DB9A4F0">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zh-CN" w:bidi="ar-SA"/>
        </w:rPr>
        <w:t>（2）</w:t>
      </w:r>
      <w:r>
        <w:rPr>
          <w:rFonts w:hint="eastAsia" w:ascii="仿宋_GB2312" w:hAnsi="仿宋" w:eastAsia="仿宋_GB2312" w:cs="仿宋"/>
          <w:snapToGrid/>
          <w:color w:val="000000"/>
          <w:kern w:val="0"/>
          <w:sz w:val="32"/>
          <w:szCs w:val="32"/>
          <w:lang w:val="en-US" w:eastAsia="en-US" w:bidi="ar-SA"/>
        </w:rPr>
        <w:t>并体现以下成果指标之一：</w:t>
      </w:r>
    </w:p>
    <w:p w14:paraId="74226FFA">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zh-CN" w:bidi="ar-SA"/>
        </w:rPr>
        <w:t>①</w:t>
      </w:r>
      <w:r>
        <w:rPr>
          <w:rFonts w:hint="eastAsia" w:ascii="仿宋_GB2312" w:hAnsi="仿宋" w:eastAsia="仿宋_GB2312" w:cs="仿宋"/>
          <w:snapToGrid/>
          <w:color w:val="000000"/>
          <w:kern w:val="0"/>
          <w:sz w:val="32"/>
          <w:szCs w:val="32"/>
          <w:lang w:val="en-US" w:eastAsia="en-US" w:bidi="ar-SA"/>
        </w:rPr>
        <w:t>以第一作者或通讯作者在卓越期刊的“重点期刊”或</w:t>
      </w:r>
      <w:r>
        <w:rPr>
          <w:rFonts w:hint="eastAsia" w:ascii="仿宋_GB2312" w:hAnsi="仿宋" w:eastAsia="仿宋_GB2312" w:cs="仿宋"/>
          <w:snapToGrid/>
          <w:color w:val="auto"/>
          <w:kern w:val="0"/>
          <w:sz w:val="32"/>
          <w:szCs w:val="32"/>
          <w:highlight w:val="none"/>
          <w:u w:val="none"/>
          <w:lang w:val="en-US" w:eastAsia="en-US" w:bidi="ar-SA"/>
        </w:rPr>
        <w:t>二区</w:t>
      </w:r>
      <w:r>
        <w:rPr>
          <w:rFonts w:hint="eastAsia" w:ascii="仿宋_GB2312" w:hAnsi="仿宋" w:eastAsia="仿宋_GB2312" w:cs="仿宋"/>
          <w:snapToGrid/>
          <w:color w:val="auto"/>
          <w:kern w:val="0"/>
          <w:sz w:val="32"/>
          <w:szCs w:val="32"/>
          <w:u w:val="none"/>
          <w:lang w:val="en-US" w:eastAsia="en-US" w:bidi="ar-SA"/>
        </w:rPr>
        <w:t>及以</w:t>
      </w:r>
      <w:r>
        <w:rPr>
          <w:rFonts w:hint="eastAsia" w:ascii="仿宋_GB2312" w:hAnsi="仿宋" w:eastAsia="仿宋_GB2312" w:cs="仿宋"/>
          <w:snapToGrid/>
          <w:color w:val="000000"/>
          <w:kern w:val="0"/>
          <w:sz w:val="32"/>
          <w:szCs w:val="32"/>
          <w:lang w:val="en-US" w:eastAsia="en-US" w:bidi="ar-SA"/>
        </w:rPr>
        <w:t>上期刊正式发表学术论文1篇</w:t>
      </w:r>
      <w:r>
        <w:rPr>
          <w:rFonts w:hAnsi="仿宋" w:cs="仿宋"/>
          <w:sz w:val="32"/>
          <w:szCs w:val="32"/>
        </w:rPr>
        <w:t>（</w:t>
      </w:r>
      <w:r>
        <w:rPr>
          <w:rFonts w:hint="eastAsia" w:hAnsi="仿宋" w:cs="仿宋"/>
          <w:sz w:val="32"/>
          <w:szCs w:val="32"/>
        </w:rPr>
        <w:t>全文发表，分区标准由项目主管单位根据实际情况确定，下同</w:t>
      </w:r>
      <w:r>
        <w:rPr>
          <w:rFonts w:hAnsi="仿宋" w:cs="仿宋"/>
          <w:sz w:val="32"/>
          <w:szCs w:val="32"/>
        </w:rPr>
        <w:t>）</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或在三区及以上的刊物正式发表学术论文2篇；或在SSCI刊源的刊物上正式发表学术论文2篇。</w:t>
      </w:r>
    </w:p>
    <w:p w14:paraId="4ACA0453">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ascii="Times New Roman" w:hAnsi="Times New Roman" w:eastAsia="仿宋" w:cs="仿宋"/>
          <w:spacing w:val="13"/>
          <w:sz w:val="34"/>
          <w:szCs w:val="36"/>
        </w:rPr>
      </w:pPr>
      <w:r>
        <w:rPr>
          <w:rFonts w:hint="eastAsia" w:ascii="仿宋_GB2312" w:hAnsi="仿宋" w:eastAsia="仿宋_GB2312" w:cs="仿宋"/>
          <w:snapToGrid/>
          <w:color w:val="000000"/>
          <w:kern w:val="0"/>
          <w:sz w:val="32"/>
          <w:szCs w:val="32"/>
          <w:lang w:val="en-US" w:eastAsia="zh-CN" w:bidi="ar-SA"/>
        </w:rPr>
        <w:t>②</w:t>
      </w:r>
      <w:r>
        <w:rPr>
          <w:rFonts w:hint="eastAsia" w:ascii="仿宋_GB2312" w:hAnsi="仿宋" w:eastAsia="仿宋_GB2312" w:cs="仿宋"/>
          <w:snapToGrid/>
          <w:color w:val="000000"/>
          <w:kern w:val="0"/>
          <w:sz w:val="32"/>
          <w:szCs w:val="32"/>
          <w:lang w:val="en-US" w:eastAsia="en-US" w:bidi="ar-SA"/>
        </w:rPr>
        <w:t>获得国家级</w:t>
      </w:r>
      <w:r>
        <w:rPr>
          <w:rFonts w:hint="eastAsia" w:ascii="仿宋_GB2312" w:hAnsi="仿宋" w:eastAsia="仿宋_GB2312" w:cs="仿宋"/>
          <w:snapToGrid/>
          <w:color w:val="000000"/>
          <w:kern w:val="0"/>
          <w:sz w:val="32"/>
          <w:szCs w:val="32"/>
          <w:lang w:val="en-US" w:eastAsia="zh-CN" w:bidi="ar-SA"/>
        </w:rPr>
        <w:t>科技</w:t>
      </w:r>
      <w:r>
        <w:rPr>
          <w:rFonts w:hint="eastAsia" w:ascii="仿宋_GB2312" w:hAnsi="仿宋" w:eastAsia="仿宋_GB2312" w:cs="仿宋"/>
          <w:snapToGrid/>
          <w:color w:val="000000"/>
          <w:kern w:val="0"/>
          <w:sz w:val="32"/>
          <w:szCs w:val="32"/>
          <w:lang w:val="en-US" w:eastAsia="en-US" w:bidi="ar-SA"/>
        </w:rPr>
        <w:t>项目1项</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除国家科技重大专项、国家重点研发计划项目外，不含子项目</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或发明专利获得受理1项。</w:t>
      </w:r>
    </w:p>
    <w:p w14:paraId="1015F810">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ascii="楷体" w:hAnsi="楷体" w:eastAsia="楷体" w:cs="楷体"/>
          <w:sz w:val="34"/>
          <w:szCs w:val="34"/>
        </w:rPr>
      </w:pPr>
      <w:r>
        <w:rPr>
          <w:rFonts w:hint="eastAsia" w:ascii="楷体_GB2312" w:hAnsi="楷体_GB2312" w:eastAsia="楷体_GB2312" w:cs="楷体_GB2312"/>
          <w:b/>
          <w:snapToGrid/>
          <w:color w:val="000000"/>
          <w:kern w:val="0"/>
          <w:sz w:val="32"/>
          <w:szCs w:val="32"/>
          <w:lang w:val="en-US" w:eastAsia="zh-CN" w:bidi="ar-SA"/>
        </w:rPr>
        <w:t>（三）攀登项目申报要求</w:t>
      </w:r>
    </w:p>
    <w:p w14:paraId="7E8ED079">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auto"/>
          <w:kern w:val="0"/>
          <w:sz w:val="32"/>
          <w:szCs w:val="32"/>
          <w:u w:val="none"/>
          <w:lang w:val="en-US" w:eastAsia="en-US" w:bidi="ar-SA"/>
        </w:rPr>
      </w:pPr>
      <w:r>
        <w:rPr>
          <w:rFonts w:hint="eastAsia" w:ascii="仿宋_GB2312" w:hAnsi="仿宋" w:eastAsia="仿宋_GB2312" w:cs="仿宋"/>
          <w:snapToGrid/>
          <w:color w:val="000000"/>
          <w:kern w:val="0"/>
          <w:sz w:val="32"/>
          <w:szCs w:val="32"/>
          <w:lang w:val="en-US" w:eastAsia="en-US" w:bidi="ar-SA"/>
        </w:rPr>
        <w:t>1.申请者申报当年年龄不超过50周岁</w:t>
      </w:r>
      <w:r>
        <w:rPr>
          <w:rFonts w:hint="eastAsia" w:ascii="仿宋_GB2312" w:hAnsi="仿宋" w:eastAsia="仿宋_GB2312" w:cs="仿宋"/>
          <w:snapToGrid/>
          <w:color w:val="auto"/>
          <w:kern w:val="0"/>
          <w:sz w:val="32"/>
          <w:szCs w:val="32"/>
          <w:u w:val="none"/>
          <w:lang w:val="en-US" w:eastAsia="zh-CN" w:bidi="ar-SA"/>
        </w:rPr>
        <w:t>（</w:t>
      </w:r>
      <w:r>
        <w:rPr>
          <w:rFonts w:hint="eastAsia" w:ascii="仿宋_GB2312" w:hAnsi="仿宋" w:eastAsia="仿宋_GB2312" w:cs="仿宋"/>
          <w:snapToGrid/>
          <w:color w:val="auto"/>
          <w:kern w:val="0"/>
          <w:sz w:val="32"/>
          <w:szCs w:val="32"/>
          <w:highlight w:val="none"/>
          <w:u w:val="none"/>
          <w:lang w:val="en-US" w:eastAsia="en-US" w:bidi="ar-SA"/>
        </w:rPr>
        <w:t>197</w:t>
      </w:r>
      <w:r>
        <w:rPr>
          <w:rFonts w:hint="eastAsia" w:ascii="仿宋_GB2312" w:hAnsi="仿宋" w:eastAsia="仿宋_GB2312" w:cs="仿宋"/>
          <w:snapToGrid/>
          <w:color w:val="auto"/>
          <w:kern w:val="0"/>
          <w:sz w:val="32"/>
          <w:szCs w:val="32"/>
          <w:highlight w:val="none"/>
          <w:u w:val="none"/>
          <w:lang w:val="en-US" w:eastAsia="zh-CN" w:bidi="ar-SA"/>
        </w:rPr>
        <w:t>6</w:t>
      </w:r>
      <w:r>
        <w:rPr>
          <w:rFonts w:hint="eastAsia" w:ascii="仿宋_GB2312" w:hAnsi="仿宋" w:eastAsia="仿宋_GB2312" w:cs="仿宋"/>
          <w:snapToGrid/>
          <w:color w:val="auto"/>
          <w:kern w:val="0"/>
          <w:sz w:val="32"/>
          <w:szCs w:val="32"/>
          <w:highlight w:val="none"/>
          <w:u w:val="none"/>
          <w:lang w:val="en-US" w:eastAsia="en-US" w:bidi="ar-SA"/>
        </w:rPr>
        <w:t>年1月1日以后出生</w:t>
      </w:r>
      <w:r>
        <w:rPr>
          <w:rFonts w:hint="eastAsia" w:ascii="仿宋_GB2312" w:hAnsi="仿宋" w:eastAsia="仿宋_GB2312" w:cs="仿宋"/>
          <w:snapToGrid/>
          <w:color w:val="auto"/>
          <w:kern w:val="0"/>
          <w:sz w:val="32"/>
          <w:szCs w:val="32"/>
          <w:highlight w:val="none"/>
          <w:u w:val="none"/>
          <w:lang w:val="en-US" w:eastAsia="zh-CN" w:bidi="ar-SA"/>
        </w:rPr>
        <w:t>）</w:t>
      </w:r>
      <w:r>
        <w:rPr>
          <w:rFonts w:hint="eastAsia" w:ascii="仿宋_GB2312" w:hAnsi="仿宋" w:eastAsia="仿宋_GB2312" w:cs="仿宋"/>
          <w:snapToGrid/>
          <w:color w:val="auto"/>
          <w:kern w:val="0"/>
          <w:sz w:val="32"/>
          <w:szCs w:val="32"/>
          <w:u w:val="none"/>
          <w:lang w:val="en-US" w:eastAsia="zh-CN" w:bidi="ar-SA"/>
        </w:rPr>
        <w:t>，</w:t>
      </w:r>
      <w:r>
        <w:rPr>
          <w:rFonts w:hint="eastAsia" w:ascii="仿宋_GB2312" w:hAnsi="仿宋" w:eastAsia="仿宋_GB2312" w:cs="仿宋"/>
          <w:snapToGrid/>
          <w:color w:val="auto"/>
          <w:kern w:val="0"/>
          <w:sz w:val="32"/>
          <w:szCs w:val="32"/>
          <w:u w:val="none"/>
          <w:lang w:val="en-US" w:eastAsia="en-US" w:bidi="ar-SA"/>
        </w:rPr>
        <w:t>应具有高级职称或博士学位。</w:t>
      </w:r>
    </w:p>
    <w:p w14:paraId="3A4272CF">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2.优先推荐近5年以第一完成人获得省级及以上项目且以第一或通讯作者在卓越期刊的“重点期刊”或中科院三区及以上刊物正式发表学术论文</w:t>
      </w:r>
      <w:r>
        <w:rPr>
          <w:rFonts w:hint="eastAsia" w:ascii="仿宋_GB2312" w:hAnsi="仿宋" w:eastAsia="仿宋_GB2312" w:cs="仿宋"/>
          <w:snapToGrid/>
          <w:color w:val="000000"/>
          <w:kern w:val="0"/>
          <w:sz w:val="32"/>
          <w:szCs w:val="32"/>
          <w:lang w:val="en-US" w:eastAsia="zh-CN" w:bidi="ar-SA"/>
        </w:rPr>
        <w:t>1</w:t>
      </w:r>
      <w:r>
        <w:rPr>
          <w:rFonts w:hint="eastAsia" w:ascii="仿宋_GB2312" w:hAnsi="仿宋" w:eastAsia="仿宋_GB2312" w:cs="仿宋"/>
          <w:snapToGrid/>
          <w:color w:val="000000"/>
          <w:kern w:val="0"/>
          <w:sz w:val="32"/>
          <w:szCs w:val="32"/>
          <w:lang w:val="en-US" w:eastAsia="en-US" w:bidi="ar-SA"/>
        </w:rPr>
        <w:t>篇及以上，或以第一完成人获省医学科技奖</w:t>
      </w:r>
      <w:r>
        <w:rPr>
          <w:rFonts w:hint="eastAsia" w:ascii="仿宋_GB2312" w:hAnsi="仿宋" w:eastAsia="仿宋_GB2312" w:cs="仿宋"/>
          <w:snapToGrid/>
          <w:color w:val="000000"/>
          <w:kern w:val="0"/>
          <w:sz w:val="32"/>
          <w:szCs w:val="32"/>
          <w:lang w:val="en-US" w:eastAsia="zh-CN" w:bidi="ar-SA"/>
        </w:rPr>
        <w:t>1</w:t>
      </w:r>
      <w:r>
        <w:rPr>
          <w:rFonts w:hint="eastAsia" w:ascii="仿宋_GB2312" w:hAnsi="仿宋" w:eastAsia="仿宋_GB2312" w:cs="仿宋"/>
          <w:snapToGrid/>
          <w:color w:val="000000"/>
          <w:kern w:val="0"/>
          <w:sz w:val="32"/>
          <w:szCs w:val="32"/>
          <w:lang w:val="en-US" w:eastAsia="en-US" w:bidi="ar-SA"/>
        </w:rPr>
        <w:t>项及以上的一线科研人员申报项目。</w:t>
      </w:r>
    </w:p>
    <w:p w14:paraId="5A19DF97">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3.申请资助经费额度45万元，预算应科学合理。</w:t>
      </w:r>
    </w:p>
    <w:p w14:paraId="43C53583">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en-US" w:bidi="ar-SA"/>
        </w:rPr>
        <w:t>4.申请书“成果方案”中需明确</w:t>
      </w:r>
      <w:r>
        <w:rPr>
          <w:rFonts w:hint="eastAsia" w:ascii="仿宋_GB2312" w:hAnsi="仿宋" w:eastAsia="仿宋_GB2312" w:cs="仿宋"/>
          <w:snapToGrid/>
          <w:color w:val="000000"/>
          <w:kern w:val="0"/>
          <w:sz w:val="32"/>
          <w:szCs w:val="32"/>
          <w:lang w:val="en-US" w:eastAsia="zh-CN" w:bidi="ar-SA"/>
        </w:rPr>
        <w:t>：</w:t>
      </w:r>
    </w:p>
    <w:p w14:paraId="40065412">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w:t>
      </w:r>
      <w:r>
        <w:rPr>
          <w:rFonts w:hint="eastAsia" w:ascii="仿宋_GB2312" w:hAnsi="仿宋" w:eastAsia="仿宋_GB2312" w:cs="仿宋"/>
          <w:snapToGrid/>
          <w:color w:val="000000"/>
          <w:kern w:val="0"/>
          <w:sz w:val="32"/>
          <w:szCs w:val="32"/>
          <w:lang w:val="en-US" w:eastAsia="en-US" w:bidi="ar-SA"/>
        </w:rPr>
        <w:t>主要技术指标</w:t>
      </w:r>
      <w:r>
        <w:rPr>
          <w:rFonts w:hint="eastAsia" w:ascii="仿宋_GB2312" w:hAnsi="仿宋" w:eastAsia="仿宋_GB2312" w:cs="仿宋"/>
          <w:snapToGrid/>
          <w:color w:val="000000"/>
          <w:kern w:val="0"/>
          <w:sz w:val="32"/>
          <w:szCs w:val="32"/>
          <w:lang w:val="en-US" w:eastAsia="zh-CN" w:bidi="ar-SA"/>
        </w:rPr>
        <w:t>。</w:t>
      </w:r>
    </w:p>
    <w:p w14:paraId="639ED364">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zh-CN" w:bidi="ar-SA"/>
        </w:rPr>
        <w:t>（2）</w:t>
      </w:r>
      <w:r>
        <w:rPr>
          <w:rFonts w:hint="eastAsia" w:ascii="仿宋_GB2312" w:hAnsi="仿宋" w:eastAsia="仿宋_GB2312" w:cs="仿宋"/>
          <w:snapToGrid/>
          <w:color w:val="000000"/>
          <w:kern w:val="0"/>
          <w:sz w:val="32"/>
          <w:szCs w:val="32"/>
          <w:lang w:val="en-US" w:eastAsia="en-US" w:bidi="ar-SA"/>
        </w:rPr>
        <w:t>并体现以下成果指标之一：</w:t>
      </w:r>
    </w:p>
    <w:p w14:paraId="6FB6EAB8">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auto"/>
          <w:kern w:val="0"/>
          <w:sz w:val="32"/>
          <w:szCs w:val="32"/>
          <w:u w:val="none"/>
          <w:lang w:val="en-US" w:eastAsia="en-US" w:bidi="ar-SA"/>
        </w:rPr>
      </w:pPr>
      <w:r>
        <w:rPr>
          <w:rFonts w:hint="eastAsia" w:ascii="仿宋_GB2312" w:hAnsi="仿宋" w:eastAsia="仿宋_GB2312" w:cs="仿宋"/>
          <w:snapToGrid/>
          <w:color w:val="000000"/>
          <w:kern w:val="0"/>
          <w:sz w:val="32"/>
          <w:szCs w:val="32"/>
          <w:lang w:val="en-US" w:eastAsia="zh-CN" w:bidi="ar-SA"/>
        </w:rPr>
        <w:t>①</w:t>
      </w:r>
      <w:r>
        <w:rPr>
          <w:rFonts w:hint="eastAsia" w:ascii="仿宋_GB2312" w:hAnsi="仿宋" w:eastAsia="仿宋_GB2312" w:cs="仿宋"/>
          <w:snapToGrid/>
          <w:color w:val="000000"/>
          <w:kern w:val="0"/>
          <w:sz w:val="32"/>
          <w:szCs w:val="32"/>
          <w:lang w:val="en-US" w:eastAsia="en-US" w:bidi="ar-SA"/>
        </w:rPr>
        <w:t>以第一作者或通讯作者在卓越期刊的“重点期刊”或</w:t>
      </w:r>
      <w:r>
        <w:rPr>
          <w:rFonts w:hint="eastAsia" w:ascii="仿宋_GB2312" w:hAnsi="仿宋" w:eastAsia="仿宋_GB2312" w:cs="仿宋"/>
          <w:snapToGrid/>
          <w:color w:val="auto"/>
          <w:kern w:val="0"/>
          <w:sz w:val="32"/>
          <w:szCs w:val="32"/>
          <w:highlight w:val="none"/>
          <w:u w:val="none"/>
          <w:lang w:val="en-US" w:eastAsia="en-US" w:bidi="ar-SA"/>
        </w:rPr>
        <w:t>二区</w:t>
      </w:r>
      <w:r>
        <w:rPr>
          <w:rFonts w:hint="eastAsia" w:ascii="仿宋_GB2312" w:hAnsi="仿宋" w:eastAsia="仿宋_GB2312" w:cs="仿宋"/>
          <w:snapToGrid/>
          <w:color w:val="auto"/>
          <w:kern w:val="0"/>
          <w:sz w:val="32"/>
          <w:szCs w:val="32"/>
          <w:u w:val="none"/>
          <w:lang w:val="en-US" w:eastAsia="en-US" w:bidi="ar-SA"/>
        </w:rPr>
        <w:t>刊物及以上正式发表学术论文2篇；或在三区刊物及以上正式发表学术论文4篇；或在SSCI刊源的刊物上正式发表学术论文4篇。</w:t>
      </w:r>
    </w:p>
    <w:p w14:paraId="1B2FBB31">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zh-CN" w:bidi="ar-SA"/>
        </w:rPr>
        <w:t>②</w:t>
      </w:r>
      <w:r>
        <w:rPr>
          <w:rFonts w:hint="eastAsia" w:ascii="仿宋_GB2312" w:hAnsi="仿宋" w:eastAsia="仿宋_GB2312" w:cs="仿宋"/>
          <w:snapToGrid/>
          <w:color w:val="000000"/>
          <w:kern w:val="0"/>
          <w:sz w:val="32"/>
          <w:szCs w:val="32"/>
          <w:lang w:val="en-US" w:eastAsia="en-US" w:bidi="ar-SA"/>
        </w:rPr>
        <w:t>获得国家级</w:t>
      </w:r>
      <w:r>
        <w:rPr>
          <w:rFonts w:hint="eastAsia" w:ascii="仿宋_GB2312" w:hAnsi="仿宋" w:eastAsia="仿宋_GB2312" w:cs="仿宋"/>
          <w:snapToGrid/>
          <w:color w:val="000000"/>
          <w:kern w:val="0"/>
          <w:sz w:val="32"/>
          <w:szCs w:val="32"/>
          <w:lang w:val="en-US" w:eastAsia="zh-CN" w:bidi="ar-SA"/>
        </w:rPr>
        <w:t>科技</w:t>
      </w:r>
      <w:r>
        <w:rPr>
          <w:rFonts w:hint="eastAsia" w:ascii="仿宋_GB2312" w:hAnsi="仿宋" w:eastAsia="仿宋_GB2312" w:cs="仿宋"/>
          <w:snapToGrid/>
          <w:color w:val="000000"/>
          <w:kern w:val="0"/>
          <w:sz w:val="32"/>
          <w:szCs w:val="32"/>
          <w:lang w:val="en-US" w:eastAsia="en-US" w:bidi="ar-SA"/>
        </w:rPr>
        <w:t>项目1项且发明专利获得受理1项。</w:t>
      </w:r>
    </w:p>
    <w:p w14:paraId="74A1CCE4">
      <w:pPr>
        <w:keepNext w:val="0"/>
        <w:keepLines w:val="0"/>
        <w:pageBreakBefore w:val="0"/>
        <w:widowControl w:val="0"/>
        <w:kinsoku/>
        <w:wordWrap/>
        <w:overflowPunct/>
        <w:topLinePunct w:val="0"/>
        <w:autoSpaceDE w:val="0"/>
        <w:autoSpaceDN w:val="0"/>
        <w:bidi w:val="0"/>
        <w:snapToGrid w:val="0"/>
        <w:spacing w:line="600" w:lineRule="exact"/>
        <w:ind w:firstLine="674" w:firstLineChars="200"/>
        <w:outlineLvl w:val="0"/>
        <w:rPr>
          <w:rFonts w:hint="eastAsia" w:ascii="楷体_GB2312" w:hAnsi="楷体_GB2312" w:eastAsia="楷体_GB2312" w:cs="楷体_GB2312"/>
          <w:b/>
          <w:snapToGrid/>
          <w:color w:val="000000"/>
          <w:kern w:val="0"/>
          <w:sz w:val="32"/>
          <w:szCs w:val="32"/>
          <w:lang w:val="en-US" w:eastAsia="zh-CN" w:bidi="ar-SA"/>
        </w:rPr>
      </w:pPr>
      <w:r>
        <w:rPr>
          <w:rFonts w:hint="eastAsia" w:ascii="楷体_GB2312" w:hAnsi="楷体_GB2312" w:eastAsia="楷体_GB2312" w:cs="楷体_GB2312"/>
          <w:b/>
          <w:snapToGrid/>
          <w:color w:val="000000"/>
          <w:kern w:val="0"/>
          <w:sz w:val="32"/>
          <w:szCs w:val="32"/>
          <w:lang w:val="en-US" w:eastAsia="zh-CN" w:bidi="ar-SA"/>
        </w:rPr>
        <w:t>（四）重大项目申报要求</w:t>
      </w:r>
    </w:p>
    <w:p w14:paraId="25C6E5BB">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zh-CN" w:bidi="ar-SA"/>
        </w:rPr>
        <w:t>1.</w:t>
      </w:r>
      <w:r>
        <w:rPr>
          <w:rFonts w:hint="eastAsia" w:ascii="仿宋_GB2312" w:hAnsi="仿宋" w:eastAsia="仿宋_GB2312" w:cs="仿宋"/>
          <w:snapToGrid/>
          <w:color w:val="000000"/>
          <w:kern w:val="0"/>
          <w:sz w:val="32"/>
          <w:szCs w:val="32"/>
          <w:lang w:val="en-US" w:eastAsia="en-US" w:bidi="ar-SA"/>
        </w:rPr>
        <w:t>申请者应具有高级职称或为博士生导师，在重点研究领域具有系统的工作积累。</w:t>
      </w:r>
    </w:p>
    <w:p w14:paraId="636ADBF7">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zh-CN" w:bidi="ar-SA"/>
        </w:rPr>
        <w:t>2.</w:t>
      </w:r>
      <w:r>
        <w:rPr>
          <w:rFonts w:hint="eastAsia" w:ascii="仿宋_GB2312" w:hAnsi="仿宋" w:eastAsia="仿宋_GB2312" w:cs="仿宋"/>
          <w:snapToGrid/>
          <w:color w:val="000000"/>
          <w:kern w:val="0"/>
          <w:sz w:val="32"/>
          <w:szCs w:val="32"/>
          <w:lang w:val="en-US" w:eastAsia="en-US" w:bidi="ar-SA"/>
        </w:rPr>
        <w:t>项目鼓励与国内知名院校间的多中心或多学科、交叉学科间的协同创新。</w:t>
      </w:r>
    </w:p>
    <w:p w14:paraId="304AD485">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zh-CN" w:bidi="ar-SA"/>
        </w:rPr>
        <w:t>3.</w:t>
      </w:r>
      <w:r>
        <w:rPr>
          <w:rFonts w:hint="eastAsia" w:ascii="仿宋_GB2312" w:hAnsi="仿宋" w:eastAsia="仿宋_GB2312" w:cs="仿宋"/>
          <w:snapToGrid/>
          <w:color w:val="000000"/>
          <w:kern w:val="0"/>
          <w:sz w:val="32"/>
          <w:szCs w:val="32"/>
          <w:lang w:val="en-US" w:eastAsia="en-US" w:bidi="ar-SA"/>
        </w:rPr>
        <w:t>优先推荐近5年以第一完成人获得过国家级项目，或以第一完成人获得省科技奖三等奖及以上奖励，或以第一或通讯作者在卓越期刊的</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重点期刊</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或中科院二区及以上的刊物上正式发表学术论文2篇或在中科院一区</w:t>
      </w:r>
      <w:r>
        <w:rPr>
          <w:rFonts w:hint="eastAsia" w:ascii="仿宋_GB2312" w:hAnsi="仿宋" w:cs="仿宋"/>
          <w:snapToGrid/>
          <w:color w:val="000000"/>
          <w:kern w:val="0"/>
          <w:sz w:val="32"/>
          <w:szCs w:val="32"/>
          <w:lang w:val="en-US" w:eastAsia="zh-CN" w:bidi="ar-SA"/>
        </w:rPr>
        <w:t>1篇以上</w:t>
      </w:r>
      <w:r>
        <w:rPr>
          <w:rFonts w:hint="eastAsia" w:ascii="仿宋_GB2312" w:hAnsi="仿宋" w:eastAsia="仿宋_GB2312" w:cs="仿宋"/>
          <w:snapToGrid/>
          <w:color w:val="000000"/>
          <w:kern w:val="0"/>
          <w:sz w:val="32"/>
          <w:szCs w:val="32"/>
          <w:lang w:val="en-US" w:eastAsia="en-US" w:bidi="ar-SA"/>
        </w:rPr>
        <w:t>。</w:t>
      </w:r>
    </w:p>
    <w:p w14:paraId="767F6D67">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zh-CN" w:bidi="ar-SA"/>
        </w:rPr>
        <w:t>4.</w:t>
      </w:r>
      <w:r>
        <w:rPr>
          <w:rFonts w:hint="eastAsia" w:ascii="仿宋_GB2312" w:hAnsi="仿宋" w:eastAsia="仿宋_GB2312" w:cs="仿宋"/>
          <w:snapToGrid/>
          <w:color w:val="000000"/>
          <w:kern w:val="0"/>
          <w:sz w:val="32"/>
          <w:szCs w:val="32"/>
          <w:lang w:val="en-US" w:eastAsia="en-US" w:bidi="ar-SA"/>
        </w:rPr>
        <w:t>申请资助经费额度</w:t>
      </w:r>
      <w:r>
        <w:rPr>
          <w:rFonts w:hint="eastAsia" w:ascii="仿宋_GB2312" w:hAnsi="仿宋" w:eastAsia="仿宋_GB2312" w:cs="仿宋"/>
          <w:snapToGrid/>
          <w:color w:val="auto"/>
          <w:kern w:val="0"/>
          <w:sz w:val="32"/>
          <w:szCs w:val="32"/>
          <w:highlight w:val="none"/>
          <w:u w:val="none"/>
          <w:lang w:val="en-US" w:eastAsia="zh-CN" w:bidi="ar-SA"/>
        </w:rPr>
        <w:t>每项不超过100万</w:t>
      </w:r>
      <w:r>
        <w:rPr>
          <w:rFonts w:hint="eastAsia" w:ascii="仿宋_GB2312" w:hAnsi="仿宋" w:eastAsia="仿宋_GB2312" w:cs="仿宋"/>
          <w:snapToGrid/>
          <w:color w:val="000000"/>
          <w:kern w:val="0"/>
          <w:sz w:val="32"/>
          <w:szCs w:val="32"/>
          <w:lang w:val="en-US" w:eastAsia="en-US" w:bidi="ar-SA"/>
        </w:rPr>
        <w:t>，预算应科学合理。</w:t>
      </w:r>
    </w:p>
    <w:p w14:paraId="7DEBB0B1">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5.</w:t>
      </w:r>
      <w:r>
        <w:rPr>
          <w:rFonts w:hint="eastAsia" w:ascii="仿宋_GB2312" w:hAnsi="仿宋" w:eastAsia="仿宋_GB2312" w:cs="仿宋"/>
          <w:snapToGrid/>
          <w:color w:val="000000"/>
          <w:kern w:val="0"/>
          <w:sz w:val="32"/>
          <w:szCs w:val="32"/>
          <w:lang w:val="en-US" w:eastAsia="en-US" w:bidi="ar-SA"/>
        </w:rPr>
        <w:t>申请书中</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成果方案</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需明确</w:t>
      </w:r>
      <w:r>
        <w:rPr>
          <w:rFonts w:hint="eastAsia" w:ascii="仿宋_GB2312" w:hAnsi="仿宋" w:eastAsia="仿宋_GB2312" w:cs="仿宋"/>
          <w:snapToGrid/>
          <w:color w:val="000000"/>
          <w:kern w:val="0"/>
          <w:sz w:val="32"/>
          <w:szCs w:val="32"/>
          <w:lang w:val="en-US" w:eastAsia="zh-CN" w:bidi="ar-SA"/>
        </w:rPr>
        <w:t>：</w:t>
      </w:r>
    </w:p>
    <w:p w14:paraId="497094E4">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w:t>
      </w:r>
      <w:r>
        <w:rPr>
          <w:rFonts w:hint="eastAsia" w:ascii="仿宋_GB2312" w:hAnsi="仿宋" w:eastAsia="仿宋_GB2312" w:cs="仿宋"/>
          <w:snapToGrid/>
          <w:color w:val="000000"/>
          <w:kern w:val="0"/>
          <w:sz w:val="32"/>
          <w:szCs w:val="32"/>
          <w:lang w:val="en-US" w:eastAsia="en-US" w:bidi="ar-SA"/>
        </w:rPr>
        <w:t>主要技术指标</w:t>
      </w:r>
      <w:r>
        <w:rPr>
          <w:rFonts w:hint="eastAsia" w:ascii="仿宋_GB2312" w:hAnsi="仿宋" w:eastAsia="仿宋_GB2312" w:cs="仿宋"/>
          <w:snapToGrid/>
          <w:color w:val="000000"/>
          <w:kern w:val="0"/>
          <w:sz w:val="32"/>
          <w:szCs w:val="32"/>
          <w:lang w:val="en-US" w:eastAsia="zh-CN" w:bidi="ar-SA"/>
        </w:rPr>
        <w:t>。</w:t>
      </w:r>
    </w:p>
    <w:p w14:paraId="23CE8659">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zh-CN" w:bidi="ar-SA"/>
        </w:rPr>
        <w:t>（2）</w:t>
      </w:r>
      <w:r>
        <w:rPr>
          <w:rFonts w:hint="eastAsia" w:ascii="仿宋_GB2312" w:hAnsi="仿宋" w:eastAsia="仿宋_GB2312" w:cs="仿宋"/>
          <w:snapToGrid/>
          <w:color w:val="000000"/>
          <w:kern w:val="0"/>
          <w:sz w:val="32"/>
          <w:szCs w:val="32"/>
          <w:lang w:val="en-US" w:eastAsia="en-US" w:bidi="ar-SA"/>
        </w:rPr>
        <w:t>并体现以下成果指标之一：</w:t>
      </w:r>
    </w:p>
    <w:p w14:paraId="79A7ED08">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①以第一作者或通讯作者在卓越期刊的</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领军期刊</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或一区刊物上正式发表学术论文1篇；或卓越期刊的</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重点期刊</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或二区及以上的刊物上正式发表学术论文3篇。</w:t>
      </w:r>
    </w:p>
    <w:p w14:paraId="053FCC86">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0" w:firstLineChars="200"/>
        <w:jc w:val="both"/>
        <w:textAlignment w:val="baseline"/>
        <w:rPr>
          <w:rFonts w:hint="eastAsia" w:ascii="仿宋_GB2312" w:hAnsi="仿宋" w:eastAsia="仿宋_GB2312" w:cs="仿宋"/>
          <w:snapToGrid/>
          <w:color w:val="000000"/>
          <w:spacing w:val="-6"/>
          <w:kern w:val="0"/>
          <w:sz w:val="32"/>
          <w:szCs w:val="32"/>
          <w:lang w:val="en-US" w:eastAsia="en-US" w:bidi="ar-SA"/>
        </w:rPr>
      </w:pPr>
      <w:r>
        <w:rPr>
          <w:rFonts w:hint="eastAsia" w:ascii="仿宋_GB2312" w:hAnsi="仿宋" w:eastAsia="仿宋_GB2312" w:cs="仿宋"/>
          <w:snapToGrid/>
          <w:color w:val="000000"/>
          <w:spacing w:val="-6"/>
          <w:kern w:val="0"/>
          <w:sz w:val="32"/>
          <w:szCs w:val="32"/>
          <w:lang w:val="en-US" w:eastAsia="en-US" w:bidi="ar-SA"/>
        </w:rPr>
        <w:t>②获得国家级</w:t>
      </w:r>
      <w:r>
        <w:rPr>
          <w:rFonts w:hint="eastAsia" w:ascii="仿宋_GB2312" w:hAnsi="仿宋" w:eastAsia="仿宋_GB2312" w:cs="仿宋"/>
          <w:snapToGrid/>
          <w:color w:val="000000"/>
          <w:spacing w:val="-6"/>
          <w:kern w:val="0"/>
          <w:sz w:val="32"/>
          <w:szCs w:val="32"/>
          <w:lang w:val="en-US" w:eastAsia="zh-CN" w:bidi="ar-SA"/>
        </w:rPr>
        <w:t>科技</w:t>
      </w:r>
      <w:r>
        <w:rPr>
          <w:rFonts w:hint="eastAsia" w:ascii="仿宋_GB2312" w:hAnsi="仿宋" w:eastAsia="仿宋_GB2312" w:cs="仿宋"/>
          <w:snapToGrid/>
          <w:color w:val="000000"/>
          <w:spacing w:val="-6"/>
          <w:kern w:val="0"/>
          <w:sz w:val="32"/>
          <w:szCs w:val="32"/>
          <w:lang w:val="en-US" w:eastAsia="en-US" w:bidi="ar-SA"/>
        </w:rPr>
        <w:t>重点项目1项或国家级</w:t>
      </w:r>
      <w:r>
        <w:rPr>
          <w:rFonts w:hint="eastAsia" w:ascii="仿宋_GB2312" w:hAnsi="仿宋" w:eastAsia="仿宋_GB2312" w:cs="仿宋"/>
          <w:snapToGrid/>
          <w:color w:val="000000"/>
          <w:spacing w:val="-6"/>
          <w:kern w:val="0"/>
          <w:sz w:val="32"/>
          <w:szCs w:val="32"/>
          <w:lang w:val="en-US" w:eastAsia="zh-CN" w:bidi="ar-SA"/>
        </w:rPr>
        <w:t>科技</w:t>
      </w:r>
      <w:r>
        <w:rPr>
          <w:rFonts w:hint="eastAsia" w:ascii="仿宋_GB2312" w:hAnsi="仿宋" w:eastAsia="仿宋_GB2312" w:cs="仿宋"/>
          <w:snapToGrid/>
          <w:color w:val="000000"/>
          <w:spacing w:val="-6"/>
          <w:kern w:val="0"/>
          <w:sz w:val="32"/>
          <w:szCs w:val="32"/>
          <w:lang w:val="en-US" w:eastAsia="en-US" w:bidi="ar-SA"/>
        </w:rPr>
        <w:t>项目2项。</w:t>
      </w:r>
    </w:p>
    <w:p w14:paraId="1DBF1412">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③成果获得省科技二等奖及以上奖励。</w:t>
      </w:r>
    </w:p>
    <w:p w14:paraId="6F07B7B7">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④成果获发明专利受理1项，且研究产品获国家注册批件；或者研究成果被行业共识或诊疗指南采纳。</w:t>
      </w:r>
    </w:p>
    <w:p w14:paraId="7FC48397">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b/>
          <w:bCs/>
          <w:snapToGrid/>
          <w:color w:val="000000"/>
          <w:kern w:val="0"/>
          <w:sz w:val="32"/>
          <w:szCs w:val="32"/>
          <w:lang w:val="en-US" w:eastAsia="zh-CN" w:bidi="ar-SA"/>
        </w:rPr>
      </w:pPr>
      <w:r>
        <w:rPr>
          <w:rFonts w:hint="eastAsia" w:ascii="仿宋_GB2312" w:hAnsi="仿宋" w:cs="仿宋"/>
          <w:b/>
          <w:bCs/>
          <w:snapToGrid/>
          <w:color w:val="000000"/>
          <w:kern w:val="0"/>
          <w:sz w:val="32"/>
          <w:szCs w:val="32"/>
          <w:lang w:val="en-US" w:eastAsia="zh-CN" w:bidi="ar-SA"/>
        </w:rPr>
        <w:t>（五）</w:t>
      </w:r>
      <w:r>
        <w:rPr>
          <w:rFonts w:hint="eastAsia" w:ascii="仿宋_GB2312" w:hAnsi="仿宋" w:eastAsia="仿宋_GB2312" w:cs="仿宋"/>
          <w:b/>
          <w:bCs/>
          <w:snapToGrid/>
          <w:color w:val="000000"/>
          <w:kern w:val="0"/>
          <w:sz w:val="32"/>
          <w:szCs w:val="32"/>
          <w:lang w:val="en-US" w:eastAsia="zh-CN" w:bidi="ar-SA"/>
        </w:rPr>
        <w:t>多中心临床研究项目</w:t>
      </w:r>
    </w:p>
    <w:p w14:paraId="38B092CF">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1.</w:t>
      </w:r>
      <w:r>
        <w:rPr>
          <w:rFonts w:hint="eastAsia" w:ascii="仿宋_GB2312" w:hAnsi="仿宋" w:eastAsia="仿宋_GB2312" w:cs="仿宋"/>
          <w:snapToGrid/>
          <w:color w:val="000000"/>
          <w:kern w:val="0"/>
          <w:sz w:val="32"/>
          <w:szCs w:val="32"/>
          <w:lang w:val="en-US" w:eastAsia="zh-CN" w:bidi="ar-SA"/>
        </w:rPr>
        <w:t>支持具有正高级职称，在省内外有较强的学术影响力学科科研骨干。</w:t>
      </w:r>
    </w:p>
    <w:p w14:paraId="604DD222">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auto"/>
          <w:kern w:val="0"/>
          <w:sz w:val="32"/>
          <w:szCs w:val="32"/>
          <w:highlight w:val="none"/>
          <w:u w:val="none"/>
          <w:lang w:val="en-US" w:eastAsia="zh-CN" w:bidi="ar-SA"/>
        </w:rPr>
      </w:pPr>
      <w:r>
        <w:rPr>
          <w:rFonts w:hint="eastAsia" w:ascii="仿宋_GB2312" w:hAnsi="仿宋" w:cs="仿宋"/>
          <w:snapToGrid/>
          <w:color w:val="000000"/>
          <w:kern w:val="0"/>
          <w:sz w:val="32"/>
          <w:szCs w:val="32"/>
          <w:lang w:val="en-US" w:eastAsia="zh-CN" w:bidi="ar-SA"/>
        </w:rPr>
        <w:t>2.</w:t>
      </w:r>
      <w:r>
        <w:rPr>
          <w:rFonts w:hint="eastAsia" w:ascii="仿宋_GB2312" w:hAnsi="仿宋" w:eastAsia="仿宋_GB2312" w:cs="仿宋"/>
          <w:snapToGrid/>
          <w:color w:val="000000"/>
          <w:kern w:val="0"/>
          <w:sz w:val="32"/>
          <w:szCs w:val="32"/>
          <w:lang w:val="en-US" w:eastAsia="zh-CN" w:bidi="ar-SA"/>
        </w:rPr>
        <w:t>项目具有显著的创新性，以解决临床问题为导向的临床研究，</w:t>
      </w:r>
      <w:r>
        <w:rPr>
          <w:rFonts w:hint="eastAsia" w:ascii="仿宋_GB2312" w:hAnsi="仿宋" w:eastAsia="仿宋_GB2312" w:cs="仿宋"/>
          <w:snapToGrid/>
          <w:color w:val="auto"/>
          <w:kern w:val="0"/>
          <w:sz w:val="32"/>
          <w:szCs w:val="32"/>
          <w:highlight w:val="none"/>
          <w:u w:val="none"/>
          <w:lang w:val="en-US" w:eastAsia="zh-CN" w:bidi="ar-SA"/>
        </w:rPr>
        <w:t>省外参与中心不少于3家。</w:t>
      </w:r>
    </w:p>
    <w:p w14:paraId="30EDBF18">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3.</w:t>
      </w:r>
      <w:r>
        <w:rPr>
          <w:rFonts w:hint="eastAsia" w:ascii="仿宋_GB2312" w:hAnsi="仿宋" w:eastAsia="仿宋_GB2312" w:cs="仿宋"/>
          <w:snapToGrid/>
          <w:color w:val="000000"/>
          <w:kern w:val="0"/>
          <w:sz w:val="32"/>
          <w:szCs w:val="32"/>
          <w:lang w:val="en-US" w:eastAsia="zh-CN" w:bidi="ar-SA"/>
        </w:rPr>
        <w:t>鼓励近5年承担过国家级项目和药物/器械临床试验项目，且以第一或通讯作者在卓越期刊或SCI源期刊上发表学术论文2篇及以上，其中，中科院二区及以上或卓越期刊“重点期刊”发表论文1篇的一线科研人员申报项目，并优先予以推荐。</w:t>
      </w:r>
    </w:p>
    <w:p w14:paraId="0EDF497F">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auto"/>
          <w:kern w:val="0"/>
          <w:sz w:val="32"/>
          <w:szCs w:val="32"/>
          <w:u w:val="none"/>
          <w:lang w:val="en-US" w:eastAsia="zh-CN" w:bidi="ar-SA"/>
        </w:rPr>
      </w:pPr>
      <w:r>
        <w:rPr>
          <w:rFonts w:hint="eastAsia" w:ascii="仿宋_GB2312" w:hAnsi="仿宋" w:cs="仿宋"/>
          <w:snapToGrid/>
          <w:color w:val="000000"/>
          <w:kern w:val="0"/>
          <w:sz w:val="32"/>
          <w:szCs w:val="32"/>
          <w:lang w:val="en-US" w:eastAsia="zh-CN" w:bidi="ar-SA"/>
        </w:rPr>
        <w:t>4.</w:t>
      </w:r>
      <w:r>
        <w:rPr>
          <w:rFonts w:hint="eastAsia" w:ascii="仿宋_GB2312" w:hAnsi="仿宋" w:eastAsia="仿宋_GB2312" w:cs="仿宋"/>
          <w:snapToGrid/>
          <w:color w:val="000000"/>
          <w:kern w:val="0"/>
          <w:sz w:val="32"/>
          <w:szCs w:val="32"/>
          <w:lang w:val="en-US" w:eastAsia="zh-CN" w:bidi="ar-SA"/>
        </w:rPr>
        <w:t>申请资助经费预算应科学合理</w:t>
      </w:r>
      <w:r>
        <w:rPr>
          <w:rFonts w:hint="eastAsia" w:ascii="仿宋_GB2312" w:hAnsi="仿宋" w:eastAsia="仿宋_GB2312" w:cs="仿宋"/>
          <w:snapToGrid/>
          <w:color w:val="auto"/>
          <w:kern w:val="0"/>
          <w:sz w:val="32"/>
          <w:szCs w:val="32"/>
          <w:u w:val="none"/>
          <w:lang w:val="en-US" w:eastAsia="zh-CN" w:bidi="ar-SA"/>
        </w:rPr>
        <w:t>，</w:t>
      </w:r>
      <w:r>
        <w:rPr>
          <w:rFonts w:hint="eastAsia" w:ascii="仿宋_GB2312" w:hAnsi="仿宋" w:eastAsia="仿宋_GB2312" w:cs="仿宋"/>
          <w:snapToGrid/>
          <w:color w:val="auto"/>
          <w:kern w:val="0"/>
          <w:sz w:val="32"/>
          <w:szCs w:val="32"/>
          <w:highlight w:val="none"/>
          <w:u w:val="none"/>
          <w:lang w:val="en-US" w:eastAsia="zh-CN" w:bidi="ar-SA"/>
        </w:rPr>
        <w:t>申请省级科技经费资助额度每项不超过100万。</w:t>
      </w:r>
    </w:p>
    <w:p w14:paraId="5997CFEF">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hAnsi="仿宋" w:cs="仿宋"/>
          <w:color w:val="auto"/>
          <w:sz w:val="32"/>
          <w:szCs w:val="32"/>
          <w:u w:val="none"/>
          <w:lang w:eastAsia="zh-CN"/>
        </w:rPr>
      </w:pPr>
      <w:r>
        <w:rPr>
          <w:rFonts w:hint="eastAsia" w:hAnsi="仿宋" w:cs="仿宋"/>
          <w:snapToGrid/>
          <w:color w:val="auto"/>
          <w:kern w:val="0"/>
          <w:sz w:val="32"/>
          <w:szCs w:val="32"/>
          <w:u w:val="none"/>
          <w:lang w:val="en-US" w:eastAsia="zh-CN" w:bidi="ar-SA"/>
        </w:rPr>
        <w:t>5.</w:t>
      </w:r>
      <w:r>
        <w:rPr>
          <w:rFonts w:hint="eastAsia" w:hAnsi="仿宋" w:cs="仿宋"/>
          <w:color w:val="auto"/>
          <w:sz w:val="32"/>
          <w:szCs w:val="32"/>
          <w:u w:val="none"/>
        </w:rPr>
        <w:t>申请书“成果方案”中需明确</w:t>
      </w:r>
      <w:r>
        <w:rPr>
          <w:rFonts w:hint="eastAsia" w:hAnsi="仿宋" w:cs="仿宋"/>
          <w:color w:val="auto"/>
          <w:sz w:val="32"/>
          <w:szCs w:val="32"/>
          <w:u w:val="none"/>
          <w:lang w:eastAsia="zh-CN"/>
        </w:rPr>
        <w:t>：</w:t>
      </w:r>
    </w:p>
    <w:p w14:paraId="57CC4D0E">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hAnsi="仿宋" w:cs="仿宋"/>
          <w:sz w:val="32"/>
          <w:szCs w:val="32"/>
          <w:lang w:val="en-US" w:eastAsia="zh-CN"/>
        </w:rPr>
      </w:pPr>
      <w:r>
        <w:rPr>
          <w:rFonts w:hint="eastAsia" w:hAnsi="仿宋" w:cs="仿宋"/>
          <w:sz w:val="32"/>
          <w:szCs w:val="32"/>
          <w:lang w:val="en-US" w:eastAsia="zh-CN"/>
        </w:rPr>
        <w:t>（1）</w:t>
      </w:r>
      <w:r>
        <w:rPr>
          <w:rFonts w:hint="eastAsia" w:hAnsi="仿宋" w:cs="仿宋"/>
          <w:sz w:val="32"/>
          <w:szCs w:val="32"/>
        </w:rPr>
        <w:t>主要技术指标</w:t>
      </w:r>
      <w:r>
        <w:rPr>
          <w:rFonts w:hint="eastAsia" w:hAnsi="仿宋" w:cs="仿宋"/>
          <w:sz w:val="32"/>
          <w:szCs w:val="32"/>
          <w:lang w:val="en-US" w:eastAsia="zh-CN"/>
        </w:rPr>
        <w:t>。</w:t>
      </w:r>
    </w:p>
    <w:p w14:paraId="2F2B2D6F">
      <w:pPr>
        <w:pStyle w:val="23"/>
        <w:keepNext w:val="0"/>
        <w:keepLines w:val="0"/>
        <w:pageBreakBefore w:val="0"/>
        <w:widowControl w:val="0"/>
        <w:kinsoku/>
        <w:wordWrap/>
        <w:overflowPunct/>
        <w:topLinePunct w:val="0"/>
        <w:bidi w:val="0"/>
        <w:spacing w:line="570" w:lineRule="exact"/>
        <w:ind w:firstLine="674" w:firstLineChars="200"/>
        <w:jc w:val="both"/>
        <w:textAlignment w:val="auto"/>
        <w:rPr>
          <w:rFonts w:hint="eastAsia" w:ascii="仿宋_GB2312" w:hAnsi="仿宋" w:eastAsia="仿宋_GB2312" w:cs="仿宋"/>
          <w:snapToGrid/>
          <w:color w:val="auto"/>
          <w:kern w:val="0"/>
          <w:sz w:val="32"/>
          <w:szCs w:val="32"/>
          <w:highlight w:val="none"/>
          <w:u w:val="none"/>
          <w:lang w:val="en-US" w:eastAsia="zh-CN" w:bidi="ar-SA"/>
        </w:rPr>
      </w:pPr>
      <w:r>
        <w:rPr>
          <w:rFonts w:hint="eastAsia" w:hAnsi="仿宋" w:cs="仿宋"/>
          <w:sz w:val="32"/>
          <w:szCs w:val="32"/>
          <w:lang w:val="en-US" w:eastAsia="zh-CN"/>
        </w:rPr>
        <w:t>（2）</w:t>
      </w:r>
      <w:r>
        <w:rPr>
          <w:rFonts w:hint="eastAsia" w:ascii="仿宋_GB2312" w:hAnsi="仿宋" w:eastAsia="仿宋_GB2312" w:cs="仿宋"/>
          <w:snapToGrid/>
          <w:color w:val="auto"/>
          <w:kern w:val="0"/>
          <w:sz w:val="32"/>
          <w:szCs w:val="32"/>
          <w:highlight w:val="none"/>
          <w:u w:val="none"/>
          <w:lang w:val="en-US" w:eastAsia="en-US" w:bidi="ar-SA"/>
        </w:rPr>
        <w:t>并体现以下成果指标之</w:t>
      </w:r>
      <w:r>
        <w:rPr>
          <w:rFonts w:hint="eastAsia" w:ascii="仿宋_GB2312" w:hAnsi="仿宋" w:eastAsia="仿宋_GB2312" w:cs="仿宋"/>
          <w:snapToGrid/>
          <w:color w:val="auto"/>
          <w:kern w:val="0"/>
          <w:sz w:val="32"/>
          <w:szCs w:val="32"/>
          <w:highlight w:val="none"/>
          <w:u w:val="none"/>
          <w:lang w:val="en-US" w:eastAsia="zh-CN" w:bidi="ar-SA"/>
        </w:rPr>
        <w:t>一：</w:t>
      </w:r>
    </w:p>
    <w:p w14:paraId="66DFE133">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①</w:t>
      </w:r>
      <w:r>
        <w:rPr>
          <w:rFonts w:hint="eastAsia" w:ascii="仿宋_GB2312" w:hAnsi="仿宋" w:eastAsia="仿宋_GB2312" w:cs="仿宋"/>
          <w:snapToGrid/>
          <w:color w:val="auto"/>
          <w:kern w:val="0"/>
          <w:sz w:val="32"/>
          <w:szCs w:val="32"/>
          <w:highlight w:val="none"/>
          <w:lang w:val="en-US" w:eastAsia="zh-CN" w:bidi="ar-SA"/>
        </w:rPr>
        <w:t>以第一作者(排名第一)或通讯作者(排名最后)</w:t>
      </w:r>
      <w:r>
        <w:rPr>
          <w:rFonts w:hint="eastAsia" w:ascii="仿宋_GB2312" w:hAnsi="仿宋" w:eastAsia="仿宋_GB2312" w:cs="仿宋"/>
          <w:snapToGrid/>
          <w:color w:val="000000"/>
          <w:kern w:val="0"/>
          <w:sz w:val="32"/>
          <w:szCs w:val="32"/>
          <w:lang w:val="en-US" w:eastAsia="zh-CN" w:bidi="ar-SA"/>
        </w:rPr>
        <w:t>在SCI</w:t>
      </w:r>
      <w:r>
        <w:rPr>
          <w:rFonts w:hint="eastAsia" w:ascii="仿宋_GB2312" w:hAnsi="仿宋" w:cs="仿宋"/>
          <w:snapToGrid/>
          <w:color w:val="000000"/>
          <w:kern w:val="0"/>
          <w:sz w:val="32"/>
          <w:szCs w:val="32"/>
          <w:lang w:val="en-US" w:eastAsia="zh-CN" w:bidi="ar-SA"/>
        </w:rPr>
        <w:t>刊源</w:t>
      </w:r>
      <w:r>
        <w:rPr>
          <w:rFonts w:hint="eastAsia" w:ascii="仿宋_GB2312" w:hAnsi="仿宋" w:eastAsia="仿宋_GB2312" w:cs="仿宋"/>
          <w:snapToGrid/>
          <w:color w:val="000000"/>
          <w:kern w:val="0"/>
          <w:sz w:val="32"/>
          <w:szCs w:val="32"/>
          <w:lang w:val="en-US" w:eastAsia="zh-CN" w:bidi="ar-SA"/>
        </w:rPr>
        <w:t>一区</w:t>
      </w:r>
      <w:r>
        <w:rPr>
          <w:rFonts w:hint="eastAsia" w:ascii="仿宋_GB2312" w:hAnsi="仿宋" w:cs="仿宋"/>
          <w:snapToGrid/>
          <w:color w:val="000000"/>
          <w:kern w:val="0"/>
          <w:sz w:val="32"/>
          <w:szCs w:val="32"/>
          <w:lang w:val="en-US" w:eastAsia="zh-CN" w:bidi="ar-SA"/>
        </w:rPr>
        <w:t>的</w:t>
      </w:r>
      <w:r>
        <w:rPr>
          <w:rFonts w:hint="eastAsia" w:ascii="仿宋_GB2312" w:hAnsi="仿宋" w:eastAsia="仿宋_GB2312" w:cs="仿宋"/>
          <w:snapToGrid/>
          <w:color w:val="000000"/>
          <w:kern w:val="0"/>
          <w:sz w:val="32"/>
          <w:szCs w:val="32"/>
          <w:lang w:val="en-US" w:eastAsia="zh-CN" w:bidi="ar-SA"/>
        </w:rPr>
        <w:t>刊物或卓越期刊“领军期刊”发表学术论文1篇，或</w:t>
      </w:r>
      <w:r>
        <w:rPr>
          <w:rFonts w:hint="eastAsia" w:ascii="仿宋_GB2312" w:hAnsi="仿宋" w:eastAsia="仿宋_GB2312" w:cs="仿宋"/>
          <w:snapToGrid/>
          <w:color w:val="000000"/>
          <w:kern w:val="0"/>
          <w:sz w:val="32"/>
          <w:szCs w:val="32"/>
          <w:lang w:val="en-US" w:eastAsia="en-US" w:bidi="ar-SA"/>
        </w:rPr>
        <w:t>二区及以上</w:t>
      </w:r>
      <w:r>
        <w:rPr>
          <w:rFonts w:hint="eastAsia" w:ascii="仿宋_GB2312" w:hAnsi="仿宋" w:cs="仿宋"/>
          <w:snapToGrid/>
          <w:color w:val="000000"/>
          <w:kern w:val="0"/>
          <w:sz w:val="32"/>
          <w:szCs w:val="32"/>
          <w:lang w:val="en-US" w:eastAsia="zh-CN" w:bidi="ar-SA"/>
        </w:rPr>
        <w:t>的刊物</w:t>
      </w:r>
      <w:r>
        <w:rPr>
          <w:rFonts w:hint="eastAsia" w:ascii="仿宋_GB2312" w:hAnsi="仿宋" w:eastAsia="仿宋_GB2312" w:cs="仿宋"/>
          <w:snapToGrid/>
          <w:color w:val="000000"/>
          <w:kern w:val="0"/>
          <w:sz w:val="32"/>
          <w:szCs w:val="32"/>
          <w:lang w:val="en-US" w:eastAsia="zh-CN" w:bidi="ar-SA"/>
        </w:rPr>
        <w:t>或卓越期刊“重点期刊”</w:t>
      </w:r>
      <w:r>
        <w:rPr>
          <w:rFonts w:hint="default" w:ascii="仿宋_GB2312" w:hAnsi="仿宋" w:eastAsia="仿宋_GB2312" w:cs="仿宋"/>
          <w:snapToGrid/>
          <w:color w:val="000000"/>
          <w:kern w:val="0"/>
          <w:sz w:val="32"/>
          <w:szCs w:val="32"/>
          <w:lang w:val="en-US" w:eastAsia="zh-CN" w:bidi="ar-SA"/>
        </w:rPr>
        <w:t>发</w:t>
      </w:r>
      <w:r>
        <w:rPr>
          <w:rFonts w:hint="eastAsia" w:ascii="仿宋_GB2312" w:hAnsi="仿宋" w:eastAsia="仿宋_GB2312" w:cs="仿宋"/>
          <w:snapToGrid/>
          <w:color w:val="000000"/>
          <w:kern w:val="0"/>
          <w:sz w:val="32"/>
          <w:szCs w:val="32"/>
          <w:lang w:val="en-US" w:eastAsia="zh-CN" w:bidi="ar-SA"/>
        </w:rPr>
        <w:t>表学术论文2篇。</w:t>
      </w:r>
    </w:p>
    <w:p w14:paraId="2A0BE29B">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auto"/>
          <w:kern w:val="0"/>
          <w:sz w:val="32"/>
          <w:szCs w:val="32"/>
          <w:highlight w:val="none"/>
          <w:u w:val="none"/>
          <w:lang w:val="en-US" w:eastAsia="zh-CN" w:bidi="ar-SA"/>
        </w:rPr>
      </w:pPr>
      <w:r>
        <w:rPr>
          <w:rFonts w:hint="eastAsia" w:ascii="仿宋_GB2312" w:hAnsi="仿宋" w:cs="仿宋"/>
          <w:snapToGrid/>
          <w:color w:val="000000"/>
          <w:kern w:val="0"/>
          <w:sz w:val="32"/>
          <w:szCs w:val="32"/>
          <w:lang w:val="en-US" w:eastAsia="zh-CN" w:bidi="ar-SA"/>
        </w:rPr>
        <w:t>②</w:t>
      </w:r>
      <w:r>
        <w:rPr>
          <w:rFonts w:hint="eastAsia" w:ascii="仿宋_GB2312" w:hAnsi="仿宋" w:eastAsia="仿宋_GB2312" w:cs="仿宋"/>
          <w:snapToGrid/>
          <w:color w:val="000000"/>
          <w:kern w:val="0"/>
          <w:sz w:val="32"/>
          <w:szCs w:val="32"/>
          <w:lang w:val="en-US" w:eastAsia="zh-CN" w:bidi="ar-SA"/>
        </w:rPr>
        <w:t>获得</w:t>
      </w:r>
      <w:r>
        <w:rPr>
          <w:rFonts w:hint="eastAsia" w:ascii="仿宋_GB2312" w:hAnsi="仿宋" w:eastAsia="仿宋_GB2312" w:cs="仿宋"/>
          <w:snapToGrid/>
          <w:color w:val="auto"/>
          <w:kern w:val="0"/>
          <w:sz w:val="32"/>
          <w:szCs w:val="32"/>
          <w:highlight w:val="none"/>
          <w:u w:val="none"/>
          <w:lang w:val="en-US" w:eastAsia="zh-CN" w:bidi="ar-SA"/>
        </w:rPr>
        <w:t>国家级科技项目1项。</w:t>
      </w:r>
    </w:p>
    <w:p w14:paraId="6D3A35BB">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hint="eastAsia" w:ascii="仿宋_GB2312" w:hAnsi="仿宋" w:eastAsia="仿宋_GB2312" w:cs="仿宋"/>
          <w:snapToGrid/>
          <w:color w:val="auto"/>
          <w:kern w:val="0"/>
          <w:sz w:val="32"/>
          <w:szCs w:val="32"/>
          <w:u w:val="none"/>
          <w:lang w:val="en-US" w:eastAsia="zh-CN" w:bidi="ar-SA"/>
        </w:rPr>
      </w:pPr>
      <w:r>
        <w:rPr>
          <w:rFonts w:hint="eastAsia" w:ascii="仿宋_GB2312" w:hAnsi="仿宋" w:cs="仿宋"/>
          <w:snapToGrid/>
          <w:color w:val="auto"/>
          <w:kern w:val="0"/>
          <w:sz w:val="32"/>
          <w:szCs w:val="32"/>
          <w:u w:val="none"/>
          <w:lang w:val="en-US" w:eastAsia="zh-CN" w:bidi="ar-SA"/>
        </w:rPr>
        <w:t>③</w:t>
      </w:r>
      <w:r>
        <w:rPr>
          <w:rFonts w:hint="eastAsia" w:ascii="仿宋_GB2312" w:hAnsi="仿宋" w:eastAsia="仿宋_GB2312" w:cs="仿宋"/>
          <w:snapToGrid/>
          <w:color w:val="auto"/>
          <w:kern w:val="0"/>
          <w:sz w:val="32"/>
          <w:szCs w:val="32"/>
          <w:u w:val="none"/>
          <w:lang w:val="en-US" w:eastAsia="zh-CN" w:bidi="ar-SA"/>
        </w:rPr>
        <w:t>研究成果获得发明专利1项，或获科技成果转移转化1项，或</w:t>
      </w:r>
      <w:r>
        <w:rPr>
          <w:rFonts w:hint="default" w:ascii="仿宋_GB2312" w:hAnsi="仿宋" w:eastAsia="仿宋_GB2312" w:cs="仿宋"/>
          <w:snapToGrid/>
          <w:color w:val="auto"/>
          <w:kern w:val="0"/>
          <w:sz w:val="32"/>
          <w:szCs w:val="32"/>
          <w:u w:val="none"/>
          <w:lang w:val="en-US" w:eastAsia="zh-CN" w:bidi="ar-SA"/>
        </w:rPr>
        <w:t>研究成果被</w:t>
      </w:r>
      <w:r>
        <w:rPr>
          <w:rFonts w:hint="eastAsia" w:ascii="仿宋_GB2312" w:hAnsi="仿宋" w:eastAsia="仿宋_GB2312" w:cs="仿宋"/>
          <w:snapToGrid/>
          <w:color w:val="auto"/>
          <w:kern w:val="0"/>
          <w:sz w:val="32"/>
          <w:szCs w:val="32"/>
          <w:u w:val="none"/>
          <w:lang w:val="en-US" w:eastAsia="zh-CN" w:bidi="ar-SA"/>
        </w:rPr>
        <w:t>行业标准或诊疗规范采纳，或参与制定行业标准、诊疗规范、指南共识。</w:t>
      </w:r>
    </w:p>
    <w:p w14:paraId="52202FB2">
      <w:pPr>
        <w:keepNext w:val="0"/>
        <w:keepLines w:val="0"/>
        <w:pageBreakBefore w:val="0"/>
        <w:widowControl/>
        <w:kinsoku/>
        <w:wordWrap/>
        <w:overflowPunct/>
        <w:topLinePunct w:val="0"/>
        <w:autoSpaceDE w:val="0"/>
        <w:autoSpaceDN w:val="0"/>
        <w:bidi w:val="0"/>
        <w:adjustRightInd w:val="0"/>
        <w:snapToGrid w:val="0"/>
        <w:spacing w:line="570" w:lineRule="exact"/>
        <w:ind w:left="0" w:right="0" w:firstLine="709"/>
        <w:jc w:val="both"/>
        <w:textAlignment w:val="baseline"/>
        <w:rPr>
          <w:rFonts w:ascii="仿宋" w:hAnsi="仿宋" w:eastAsia="仿宋" w:cs="仿宋"/>
          <w:color w:val="auto"/>
          <w:spacing w:val="-6"/>
          <w:sz w:val="30"/>
          <w:szCs w:val="30"/>
          <w:u w:val="none"/>
        </w:rPr>
      </w:pPr>
      <w:r>
        <w:rPr>
          <w:rFonts w:hint="eastAsia" w:ascii="仿宋_GB2312" w:hAnsi="仿宋" w:cs="仿宋"/>
          <w:snapToGrid/>
          <w:color w:val="auto"/>
          <w:spacing w:val="-6"/>
          <w:kern w:val="0"/>
          <w:sz w:val="32"/>
          <w:szCs w:val="32"/>
          <w:u w:val="none"/>
          <w:lang w:val="en-US" w:eastAsia="zh-CN" w:bidi="ar-SA"/>
        </w:rPr>
        <w:t>④</w:t>
      </w:r>
      <w:r>
        <w:rPr>
          <w:rFonts w:hint="eastAsia" w:ascii="仿宋_GB2312" w:hAnsi="仿宋" w:eastAsia="仿宋_GB2312" w:cs="仿宋"/>
          <w:snapToGrid/>
          <w:color w:val="auto"/>
          <w:spacing w:val="-6"/>
          <w:kern w:val="0"/>
          <w:sz w:val="32"/>
          <w:szCs w:val="32"/>
          <w:u w:val="none"/>
          <w:lang w:val="en-US" w:eastAsia="zh-CN" w:bidi="ar-SA"/>
        </w:rPr>
        <w:t>获得省科技奖三等奖及以上奖励</w:t>
      </w:r>
      <w:r>
        <w:rPr>
          <w:rFonts w:hint="eastAsia" w:ascii="仿宋_GB2312" w:hAnsi="仿宋" w:eastAsia="仿宋_GB2312" w:cs="仿宋"/>
          <w:snapToGrid/>
          <w:color w:val="auto"/>
          <w:kern w:val="0"/>
          <w:sz w:val="32"/>
          <w:szCs w:val="32"/>
          <w:highlight w:val="none"/>
          <w:u w:val="none"/>
          <w:lang w:val="en-US" w:eastAsia="zh-CN" w:bidi="ar-SA"/>
        </w:rPr>
        <w:t>(排名前三)</w:t>
      </w:r>
      <w:r>
        <w:rPr>
          <w:rFonts w:hint="eastAsia" w:ascii="仿宋_GB2312" w:hAnsi="仿宋" w:eastAsia="仿宋_GB2312" w:cs="仿宋"/>
          <w:snapToGrid/>
          <w:color w:val="auto"/>
          <w:spacing w:val="-6"/>
          <w:kern w:val="0"/>
          <w:sz w:val="32"/>
          <w:szCs w:val="32"/>
          <w:u w:val="none"/>
          <w:lang w:val="en-US" w:eastAsia="zh-CN" w:bidi="ar-SA"/>
        </w:rPr>
        <w:t>。</w:t>
      </w:r>
    </w:p>
    <w:p w14:paraId="5FAD1BD8">
      <w:pPr>
        <w:keepNext w:val="0"/>
        <w:keepLines w:val="0"/>
        <w:pageBreakBefore w:val="0"/>
        <w:widowControl w:val="0"/>
        <w:kinsoku/>
        <w:wordWrap/>
        <w:overflowPunct/>
        <w:topLinePunct w:val="0"/>
        <w:autoSpaceDE w:val="0"/>
        <w:autoSpaceDN w:val="0"/>
        <w:bidi w:val="0"/>
        <w:snapToGrid w:val="0"/>
        <w:spacing w:line="600" w:lineRule="exact"/>
        <w:ind w:left="724"/>
        <w:outlineLvl w:val="0"/>
        <w:rPr>
          <w:rFonts w:hint="eastAsia" w:ascii="黑体" w:hAnsi="黑体" w:eastAsia="黑体" w:cs="黑体"/>
          <w:b/>
          <w:bCs/>
          <w:spacing w:val="0"/>
          <w:sz w:val="36"/>
          <w:szCs w:val="36"/>
          <w:lang w:val="en-US" w:eastAsia="zh-CN"/>
        </w:rPr>
      </w:pPr>
      <w:r>
        <w:rPr>
          <w:rFonts w:hint="eastAsia" w:ascii="黑体" w:hAnsi="宋体" w:eastAsia="黑体" w:cs="黑体"/>
          <w:snapToGrid/>
          <w:color w:val="000000"/>
          <w:kern w:val="0"/>
          <w:sz w:val="32"/>
          <w:szCs w:val="32"/>
          <w:lang w:val="en-US" w:eastAsia="zh-CN" w:bidi="ar-SA"/>
        </w:rPr>
        <w:t>四、申报对象</w:t>
      </w:r>
    </w:p>
    <w:p w14:paraId="7DA44574">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福建医科大学附属第二医院符合上述条件的在职职工。</w:t>
      </w:r>
    </w:p>
    <w:p w14:paraId="6D2705D0">
      <w:pPr>
        <w:keepNext w:val="0"/>
        <w:keepLines w:val="0"/>
        <w:pageBreakBefore w:val="0"/>
        <w:widowControl w:val="0"/>
        <w:kinsoku/>
        <w:wordWrap/>
        <w:overflowPunct/>
        <w:topLinePunct w:val="0"/>
        <w:autoSpaceDE w:val="0"/>
        <w:autoSpaceDN w:val="0"/>
        <w:bidi w:val="0"/>
        <w:snapToGrid w:val="0"/>
        <w:spacing w:line="600" w:lineRule="exact"/>
        <w:ind w:left="724"/>
        <w:outlineLvl w:val="0"/>
        <w:rPr>
          <w:rFonts w:hint="eastAsia" w:ascii="黑体" w:hAnsi="宋体" w:eastAsia="黑体" w:cs="黑体"/>
          <w:snapToGrid/>
          <w:color w:val="000000"/>
          <w:kern w:val="0"/>
          <w:sz w:val="32"/>
          <w:szCs w:val="32"/>
          <w:lang w:val="en-US" w:eastAsia="zh-CN" w:bidi="ar-SA"/>
        </w:rPr>
      </w:pPr>
      <w:r>
        <w:rPr>
          <w:rFonts w:hint="eastAsia" w:ascii="黑体" w:hAnsi="宋体" w:eastAsia="黑体" w:cs="黑体"/>
          <w:snapToGrid/>
          <w:color w:val="000000"/>
          <w:kern w:val="0"/>
          <w:sz w:val="32"/>
          <w:szCs w:val="32"/>
          <w:lang w:val="en-US" w:eastAsia="zh-CN" w:bidi="ar-SA"/>
        </w:rPr>
        <w:t>五、申报程序和时间</w:t>
      </w:r>
    </w:p>
    <w:p w14:paraId="6036F6FC">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1.网上申报流程为：申报单位注册登录福建省科技计划项目管理系统</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fldChar w:fldCharType="begin"/>
      </w:r>
      <w:r>
        <w:rPr>
          <w:rFonts w:hint="eastAsia" w:ascii="仿宋_GB2312" w:hAnsi="仿宋" w:eastAsia="仿宋_GB2312" w:cs="仿宋"/>
          <w:snapToGrid/>
          <w:color w:val="000000"/>
          <w:kern w:val="0"/>
          <w:sz w:val="32"/>
          <w:szCs w:val="32"/>
          <w:lang w:val="en-US" w:eastAsia="en-US" w:bidi="ar-SA"/>
        </w:rPr>
        <w:instrText xml:space="preserve"> HYPERLINK "http://xmgl.kjt.fujian.gov.cn" </w:instrText>
      </w:r>
      <w:r>
        <w:rPr>
          <w:rFonts w:hint="eastAsia" w:ascii="仿宋_GB2312" w:hAnsi="仿宋" w:eastAsia="仿宋_GB2312" w:cs="仿宋"/>
          <w:snapToGrid/>
          <w:color w:val="000000"/>
          <w:kern w:val="0"/>
          <w:sz w:val="32"/>
          <w:szCs w:val="32"/>
          <w:lang w:val="en-US" w:eastAsia="en-US" w:bidi="ar-SA"/>
        </w:rPr>
        <w:fldChar w:fldCharType="separate"/>
      </w:r>
      <w:r>
        <w:rPr>
          <w:rFonts w:hint="eastAsia" w:ascii="仿宋_GB2312" w:hAnsi="仿宋" w:eastAsia="仿宋_GB2312" w:cs="仿宋"/>
          <w:snapToGrid/>
          <w:color w:val="000000"/>
          <w:kern w:val="0"/>
          <w:sz w:val="32"/>
          <w:szCs w:val="32"/>
          <w:lang w:val="en-US" w:eastAsia="en-US" w:bidi="ar-SA"/>
        </w:rPr>
        <w:t>http://xmgl.kjt.fujian.gov.cn</w:t>
      </w:r>
      <w:r>
        <w:rPr>
          <w:rFonts w:hint="eastAsia" w:ascii="仿宋_GB2312" w:hAnsi="仿宋" w:eastAsia="仿宋_GB2312" w:cs="仿宋"/>
          <w:snapToGrid/>
          <w:color w:val="000000"/>
          <w:kern w:val="0"/>
          <w:sz w:val="32"/>
          <w:szCs w:val="32"/>
          <w:lang w:val="en-US" w:eastAsia="en-US" w:bidi="ar-SA"/>
        </w:rPr>
        <w:fldChar w:fldCharType="end"/>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—申报管理—增加项目申请书—选择</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福建省科技创新联合资金项目</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及对应指南代码—填报申请书</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推荐单位选择福建医科大学</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—上传附件</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获得省级项目或国家级项目证明材料、SCI论文首页及其分区证明材料等</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w:t>
      </w:r>
    </w:p>
    <w:p w14:paraId="4C459403">
      <w:pPr>
        <w:numPr>
          <w:ilvl w:val="0"/>
          <w:numId w:val="0"/>
        </w:numPr>
        <w:ind w:firstLine="674" w:firstLineChars="200"/>
        <w:rPr>
          <w:rFonts w:hint="eastAsia" w:ascii="仿宋_GB2312" w:hAnsi="仿宋" w:eastAsia="仿宋_GB2312" w:cs="仿宋"/>
          <w:snapToGrid/>
          <w:color w:val="000000"/>
          <w:kern w:val="0"/>
          <w:sz w:val="32"/>
          <w:szCs w:val="32"/>
          <w:lang w:val="en-US" w:eastAsia="en-US" w:bidi="ar-SA"/>
        </w:rPr>
      </w:pPr>
      <w:r>
        <w:rPr>
          <w:rFonts w:hint="eastAsia" w:ascii="仿宋_GB2312" w:hAnsi="仿宋" w:eastAsia="仿宋_GB2312" w:cs="仿宋"/>
          <w:snapToGrid/>
          <w:color w:val="000000"/>
          <w:kern w:val="0"/>
          <w:sz w:val="32"/>
          <w:szCs w:val="32"/>
          <w:lang w:val="en-US" w:eastAsia="en-US" w:bidi="ar-SA"/>
        </w:rPr>
        <w:t>2.福建医科大学附属第二医院负责项目申请材料的形式审查，福建医科大学通过</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省级项目推荐模块</w:t>
      </w:r>
      <w:r>
        <w:rPr>
          <w:rFonts w:hint="eastAsia" w:ascii="仿宋_GB2312" w:hAnsi="仿宋" w:eastAsia="仿宋_GB2312" w:cs="仿宋"/>
          <w:snapToGrid/>
          <w:color w:val="000000"/>
          <w:kern w:val="0"/>
          <w:sz w:val="32"/>
          <w:szCs w:val="32"/>
          <w:lang w:val="en-US" w:eastAsia="zh-CN" w:bidi="ar-SA"/>
        </w:rPr>
        <w:t>”</w:t>
      </w:r>
      <w:r>
        <w:rPr>
          <w:rFonts w:hint="eastAsia" w:ascii="仿宋_GB2312" w:hAnsi="仿宋" w:eastAsia="仿宋_GB2312" w:cs="仿宋"/>
          <w:snapToGrid/>
          <w:color w:val="000000"/>
          <w:kern w:val="0"/>
          <w:sz w:val="32"/>
          <w:szCs w:val="32"/>
          <w:lang w:val="en-US" w:eastAsia="en-US" w:bidi="ar-SA"/>
        </w:rPr>
        <w:t>进行内部审核及推荐</w:t>
      </w:r>
      <w:r>
        <w:rPr>
          <w:rFonts w:hint="eastAsia"/>
        </w:rPr>
        <w:t>，引领、攀登、重大三类项目推荐数均不得</w:t>
      </w:r>
      <w:r>
        <w:rPr>
          <w:rFonts w:hint="eastAsia" w:ascii="仿宋_GB2312" w:hAnsi="仿宋" w:eastAsia="仿宋_GB2312" w:cs="仿宋"/>
          <w:snapToGrid/>
          <w:color w:val="000000"/>
          <w:kern w:val="0"/>
          <w:sz w:val="32"/>
          <w:szCs w:val="32"/>
          <w:lang w:val="en-US" w:eastAsia="en-US" w:bidi="ar-SA"/>
        </w:rPr>
        <w:t>少于2项，</w:t>
      </w:r>
      <w:r>
        <w:rPr>
          <w:rFonts w:hint="eastAsia"/>
        </w:rPr>
        <w:t>否则该类项目推荐作废。</w:t>
      </w:r>
      <w:r>
        <w:rPr>
          <w:rFonts w:hint="eastAsia" w:ascii="仿宋_GB2312" w:hAnsi="仿宋_GB2312" w:eastAsia="仿宋_GB2312" w:cs="仿宋_GB2312"/>
          <w:sz w:val="32"/>
          <w:szCs w:val="32"/>
        </w:rPr>
        <w:t>申报单位提交截止时间为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ascii="仿宋_GB2312" w:hAnsi="仿宋" w:cs="仿宋"/>
          <w:color w:val="000000"/>
          <w:kern w:val="0"/>
          <w:szCs w:val="32"/>
        </w:rPr>
        <w:t>待审核通过，推荐项目获得受理号后，推荐单位打印推荐函、项目汇总表一式一份寄送我厅社会发展科技处。</w:t>
      </w:r>
    </w:p>
    <w:p w14:paraId="58042E2C">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4" w:firstLineChars="200"/>
        <w:jc w:val="both"/>
        <w:textAlignment w:val="baseline"/>
        <w:rPr>
          <w:rFonts w:ascii="仿宋" w:hAnsi="仿宋" w:eastAsia="仿宋" w:cs="仿宋"/>
          <w:spacing w:val="-9"/>
          <w:sz w:val="34"/>
          <w:szCs w:val="34"/>
        </w:rPr>
      </w:pPr>
      <w:r>
        <w:rPr>
          <w:rFonts w:hint="eastAsia" w:ascii="仿宋_GB2312" w:hAnsi="仿宋" w:eastAsia="仿宋_GB2312" w:cs="仿宋"/>
          <w:snapToGrid/>
          <w:color w:val="000000"/>
          <w:kern w:val="0"/>
          <w:sz w:val="32"/>
          <w:szCs w:val="32"/>
          <w:lang w:val="en-US" w:eastAsia="en-US" w:bidi="ar-SA"/>
        </w:rPr>
        <w:t>3.项目申报指南代码与联系方式：</w:t>
      </w:r>
    </w:p>
    <w:p w14:paraId="2E479BCC">
      <w:pPr>
        <w:keepNext w:val="0"/>
        <w:keepLines w:val="0"/>
        <w:pageBreakBefore w:val="0"/>
        <w:widowControl w:val="0"/>
        <w:kinsoku/>
        <w:wordWrap/>
        <w:overflowPunct/>
        <w:topLinePunct w:val="0"/>
        <w:autoSpaceDE/>
        <w:autoSpaceDN/>
        <w:bidi w:val="0"/>
        <w:adjustRightInd/>
        <w:snapToGrid/>
        <w:spacing w:before="0" w:line="600" w:lineRule="exact"/>
        <w:ind w:left="0" w:right="0" w:firstLine="0" w:firstLineChars="0"/>
        <w:jc w:val="center"/>
        <w:textAlignment w:val="auto"/>
        <w:rPr>
          <w:rFonts w:hint="eastAsia" w:ascii="仿宋_GB2312" w:hAnsi="仿宋_GB2312" w:eastAsia="仿宋_GB2312" w:cs="仿宋_GB2312"/>
          <w:b/>
          <w:bCs/>
          <w:snapToGrid/>
          <w:color w:val="000000"/>
          <w:spacing w:val="0"/>
          <w:kern w:val="2"/>
          <w:sz w:val="28"/>
          <w:szCs w:val="28"/>
          <w:lang w:eastAsia="zh-CN"/>
        </w:rPr>
      </w:pPr>
      <w:r>
        <w:rPr>
          <w:rFonts w:hint="eastAsia" w:ascii="仿宋_GB2312" w:hAnsi="仿宋_GB2312" w:eastAsia="仿宋_GB2312" w:cs="仿宋_GB2312"/>
          <w:b/>
          <w:bCs/>
          <w:snapToGrid/>
          <w:color w:val="000000"/>
          <w:spacing w:val="0"/>
          <w:kern w:val="2"/>
          <w:sz w:val="28"/>
          <w:szCs w:val="28"/>
          <w:lang w:eastAsia="zh-CN"/>
        </w:rPr>
        <w:t>项目申报代码表</w:t>
      </w:r>
    </w:p>
    <w:p w14:paraId="1DB59A65">
      <w:pPr>
        <w:spacing w:line="95" w:lineRule="exact"/>
      </w:pPr>
    </w:p>
    <w:tbl>
      <w:tblPr>
        <w:tblStyle w:val="25"/>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49"/>
        <w:gridCol w:w="1692"/>
        <w:gridCol w:w="1564"/>
        <w:gridCol w:w="2897"/>
        <w:gridCol w:w="1480"/>
      </w:tblGrid>
      <w:tr w14:paraId="65E95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703" w:type="pct"/>
            <w:tcBorders>
              <w:bottom w:val="single" w:color="auto" w:sz="4" w:space="0"/>
            </w:tcBorders>
            <w:noWrap w:val="0"/>
            <w:vAlign w:val="center"/>
          </w:tcPr>
          <w:p w14:paraId="33C97522">
            <w:pPr>
              <w:pStyle w:val="26"/>
              <w:spacing w:before="8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5"/>
                <w:sz w:val="24"/>
                <w:szCs w:val="24"/>
              </w:rPr>
              <w:t>业务处室</w:t>
            </w:r>
          </w:p>
        </w:tc>
        <w:tc>
          <w:tcPr>
            <w:tcW w:w="952" w:type="pct"/>
            <w:tcBorders>
              <w:bottom w:val="single" w:color="auto" w:sz="4" w:space="0"/>
            </w:tcBorders>
            <w:noWrap w:val="0"/>
            <w:vAlign w:val="center"/>
          </w:tcPr>
          <w:p w14:paraId="2C1A737F">
            <w:pPr>
              <w:pStyle w:val="26"/>
              <w:spacing w:before="8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计划类别</w:t>
            </w:r>
          </w:p>
        </w:tc>
        <w:tc>
          <w:tcPr>
            <w:tcW w:w="880" w:type="pct"/>
            <w:tcBorders>
              <w:bottom w:val="single" w:color="auto" w:sz="4" w:space="0"/>
            </w:tcBorders>
            <w:noWrap w:val="0"/>
            <w:vAlign w:val="center"/>
          </w:tcPr>
          <w:p w14:paraId="7147383C">
            <w:pPr>
              <w:pStyle w:val="26"/>
              <w:spacing w:before="8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1"/>
                <w:sz w:val="24"/>
                <w:szCs w:val="24"/>
              </w:rPr>
              <w:t>项目类型</w:t>
            </w:r>
          </w:p>
        </w:tc>
        <w:tc>
          <w:tcPr>
            <w:tcW w:w="1630" w:type="pct"/>
            <w:noWrap w:val="0"/>
            <w:vAlign w:val="center"/>
          </w:tcPr>
          <w:p w14:paraId="7C42C72C">
            <w:pPr>
              <w:pStyle w:val="26"/>
              <w:spacing w:before="8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5"/>
                <w:sz w:val="24"/>
                <w:szCs w:val="24"/>
              </w:rPr>
              <w:t>优先主题</w:t>
            </w:r>
          </w:p>
        </w:tc>
        <w:tc>
          <w:tcPr>
            <w:tcW w:w="833" w:type="pct"/>
            <w:noWrap w:val="0"/>
            <w:vAlign w:val="center"/>
          </w:tcPr>
          <w:p w14:paraId="7060BC78">
            <w:pPr>
              <w:pStyle w:val="26"/>
              <w:spacing w:before="88" w:line="219"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spacing w:val="-6"/>
                <w:sz w:val="24"/>
                <w:szCs w:val="24"/>
              </w:rPr>
              <w:t>代码</w:t>
            </w:r>
          </w:p>
        </w:tc>
      </w:tr>
      <w:tr w14:paraId="7143A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703" w:type="pct"/>
            <w:vMerge w:val="restart"/>
            <w:tcBorders>
              <w:top w:val="single" w:color="auto" w:sz="4" w:space="0"/>
              <w:left w:val="single" w:color="auto" w:sz="4" w:space="0"/>
            </w:tcBorders>
            <w:noWrap w:val="0"/>
            <w:vAlign w:val="center"/>
          </w:tcPr>
          <w:p w14:paraId="715615CB">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r>
              <w:rPr>
                <w:rFonts w:ascii="仿宋_GB2312" w:hAnsi="仿宋_GB2312" w:eastAsia="仿宋_GB2312" w:cs="仿宋_GB2312"/>
                <w:b w:val="0"/>
                <w:bCs w:val="0"/>
                <w:snapToGrid/>
                <w:color w:val="auto"/>
                <w:kern w:val="2"/>
                <w:sz w:val="24"/>
                <w:szCs w:val="24"/>
                <w:highlight w:val="none"/>
                <w:lang w:eastAsia="zh-CN"/>
              </w:rPr>
              <w:t>社发处</w:t>
            </w:r>
          </w:p>
        </w:tc>
        <w:tc>
          <w:tcPr>
            <w:tcW w:w="952" w:type="pct"/>
            <w:vMerge w:val="restart"/>
            <w:tcBorders>
              <w:top w:val="single" w:color="auto" w:sz="4" w:space="0"/>
            </w:tcBorders>
            <w:noWrap w:val="0"/>
            <w:vAlign w:val="center"/>
          </w:tcPr>
          <w:p w14:paraId="185B2835">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r>
              <w:rPr>
                <w:rFonts w:ascii="仿宋_GB2312" w:hAnsi="仿宋_GB2312" w:eastAsia="仿宋_GB2312" w:cs="仿宋_GB2312"/>
                <w:b w:val="0"/>
                <w:bCs w:val="0"/>
                <w:snapToGrid/>
                <w:color w:val="auto"/>
                <w:kern w:val="2"/>
                <w:sz w:val="24"/>
                <w:szCs w:val="24"/>
                <w:highlight w:val="none"/>
                <w:lang w:eastAsia="zh-CN"/>
              </w:rPr>
              <w:t>基础研究与高校产学合作计划</w:t>
            </w:r>
            <w:r>
              <w:rPr>
                <w:rFonts w:hint="eastAsia" w:ascii="仿宋_GB2312" w:hAnsi="仿宋_GB2312" w:cs="仿宋_GB2312"/>
                <w:b w:val="0"/>
                <w:bCs w:val="0"/>
                <w:snapToGrid/>
                <w:color w:val="auto"/>
                <w:kern w:val="2"/>
                <w:sz w:val="24"/>
                <w:szCs w:val="24"/>
                <w:highlight w:val="none"/>
                <w:lang w:eastAsia="zh-CN"/>
              </w:rPr>
              <w:t>—</w:t>
            </w:r>
            <w:r>
              <w:rPr>
                <w:rFonts w:ascii="仿宋_GB2312" w:hAnsi="仿宋_GB2312" w:eastAsia="仿宋_GB2312" w:cs="仿宋_GB2312"/>
                <w:b w:val="0"/>
                <w:bCs w:val="0"/>
                <w:snapToGrid/>
                <w:color w:val="auto"/>
                <w:kern w:val="2"/>
                <w:sz w:val="24"/>
                <w:szCs w:val="24"/>
                <w:highlight w:val="none"/>
                <w:lang w:eastAsia="zh-CN"/>
              </w:rPr>
              <w:t>科技创新联合资金项目</w:t>
            </w:r>
          </w:p>
        </w:tc>
        <w:tc>
          <w:tcPr>
            <w:tcW w:w="880" w:type="pct"/>
            <w:vMerge w:val="restart"/>
            <w:tcBorders>
              <w:top w:val="single" w:color="auto" w:sz="4" w:space="0"/>
              <w:right w:val="single" w:color="auto" w:sz="4" w:space="0"/>
            </w:tcBorders>
            <w:noWrap w:val="0"/>
            <w:vAlign w:val="center"/>
          </w:tcPr>
          <w:p w14:paraId="7292BCFB">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r>
              <w:rPr>
                <w:rFonts w:ascii="仿宋_GB2312" w:hAnsi="仿宋_GB2312" w:eastAsia="仿宋_GB2312" w:cs="仿宋_GB2312"/>
                <w:b w:val="0"/>
                <w:bCs w:val="0"/>
                <w:snapToGrid/>
                <w:color w:val="auto"/>
                <w:kern w:val="2"/>
                <w:sz w:val="24"/>
                <w:szCs w:val="24"/>
                <w:highlight w:val="none"/>
                <w:lang w:eastAsia="zh-CN"/>
              </w:rPr>
              <w:t>科技创新联合资金项目</w:t>
            </w:r>
          </w:p>
        </w:tc>
        <w:tc>
          <w:tcPr>
            <w:tcW w:w="1630" w:type="pct"/>
            <w:tcBorders>
              <w:left w:val="single" w:color="auto" w:sz="4" w:space="0"/>
            </w:tcBorders>
            <w:noWrap w:val="0"/>
            <w:vAlign w:val="center"/>
          </w:tcPr>
          <w:p w14:paraId="51E1CF05">
            <w:pPr>
              <w:widowControl w:val="0"/>
              <w:kinsoku/>
              <w:autoSpaceDE/>
              <w:autoSpaceDN/>
              <w:adjustRightInd/>
              <w:snapToGrid/>
              <w:spacing w:line="240" w:lineRule="auto"/>
              <w:jc w:val="center"/>
              <w:textAlignment w:val="auto"/>
              <w:rPr>
                <w:rFonts w:hint="eastAsia" w:ascii="仿宋_GB2312" w:hAnsi="仿宋_GB2312" w:eastAsia="仿宋_GB2312" w:cs="仿宋_GB2312"/>
                <w:b w:val="0"/>
                <w:bCs w:val="0"/>
                <w:snapToGrid/>
                <w:color w:val="auto"/>
                <w:kern w:val="2"/>
                <w:sz w:val="24"/>
                <w:szCs w:val="24"/>
                <w:highlight w:val="none"/>
                <w:lang w:eastAsia="zh-CN"/>
              </w:rPr>
            </w:pPr>
            <w:r>
              <w:rPr>
                <w:rFonts w:ascii="仿宋_GB2312" w:hAnsi="仿宋_GB2312" w:eastAsia="仿宋_GB2312" w:cs="仿宋_GB2312"/>
                <w:b w:val="0"/>
                <w:bCs w:val="0"/>
                <w:snapToGrid/>
                <w:color w:val="auto"/>
                <w:kern w:val="2"/>
                <w:sz w:val="24"/>
                <w:szCs w:val="24"/>
                <w:highlight w:val="none"/>
                <w:lang w:eastAsia="zh-CN"/>
              </w:rPr>
              <w:t>引领项目</w:t>
            </w:r>
            <w:r>
              <w:rPr>
                <w:rFonts w:hint="eastAsia" w:ascii="仿宋_GB2312" w:hAnsi="仿宋_GB2312" w:eastAsia="仿宋_GB2312" w:cs="仿宋_GB2312"/>
                <w:b w:val="0"/>
                <w:bCs w:val="0"/>
                <w:snapToGrid/>
                <w:color w:val="auto"/>
                <w:kern w:val="2"/>
                <w:sz w:val="24"/>
                <w:szCs w:val="24"/>
                <w:highlight w:val="none"/>
                <w:lang w:eastAsia="zh-CN"/>
              </w:rPr>
              <w:t>（</w:t>
            </w:r>
            <w:r>
              <w:rPr>
                <w:rFonts w:ascii="仿宋_GB2312" w:hAnsi="仿宋_GB2312" w:eastAsia="仿宋_GB2312" w:cs="仿宋_GB2312"/>
                <w:b w:val="0"/>
                <w:bCs w:val="0"/>
                <w:snapToGrid/>
                <w:color w:val="auto"/>
                <w:kern w:val="2"/>
                <w:sz w:val="24"/>
                <w:szCs w:val="24"/>
                <w:highlight w:val="none"/>
                <w:lang w:eastAsia="zh-CN"/>
              </w:rPr>
              <w:t>附二医院</w:t>
            </w:r>
            <w:r>
              <w:rPr>
                <w:rFonts w:hint="eastAsia" w:ascii="仿宋_GB2312" w:hAnsi="仿宋_GB2312" w:eastAsia="仿宋_GB2312" w:cs="仿宋_GB2312"/>
                <w:b w:val="0"/>
                <w:bCs w:val="0"/>
                <w:snapToGrid/>
                <w:color w:val="auto"/>
                <w:kern w:val="2"/>
                <w:sz w:val="24"/>
                <w:szCs w:val="24"/>
                <w:highlight w:val="none"/>
                <w:lang w:eastAsia="zh-CN"/>
              </w:rPr>
              <w:t>）</w:t>
            </w:r>
          </w:p>
        </w:tc>
        <w:tc>
          <w:tcPr>
            <w:tcW w:w="833" w:type="pct"/>
            <w:noWrap w:val="0"/>
            <w:vAlign w:val="center"/>
          </w:tcPr>
          <w:p w14:paraId="60DD504D">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r>
              <w:rPr>
                <w:rFonts w:ascii="仿宋_GB2312" w:hAnsi="仿宋_GB2312" w:eastAsia="仿宋_GB2312" w:cs="仿宋_GB2312"/>
                <w:b w:val="0"/>
                <w:bCs w:val="0"/>
                <w:snapToGrid/>
                <w:color w:val="auto"/>
                <w:kern w:val="2"/>
                <w:sz w:val="24"/>
                <w:szCs w:val="24"/>
                <w:highlight w:val="none"/>
                <w:lang w:eastAsia="zh-CN"/>
              </w:rPr>
              <w:t>202</w:t>
            </w:r>
            <w:r>
              <w:rPr>
                <w:rFonts w:hint="eastAsia" w:ascii="仿宋_GB2312" w:hAnsi="仿宋_GB2312" w:cs="仿宋_GB2312"/>
                <w:b w:val="0"/>
                <w:bCs w:val="0"/>
                <w:snapToGrid/>
                <w:color w:val="auto"/>
                <w:kern w:val="2"/>
                <w:sz w:val="24"/>
                <w:szCs w:val="24"/>
                <w:highlight w:val="none"/>
                <w:lang w:val="en-US" w:eastAsia="zh-CN"/>
              </w:rPr>
              <w:t>6</w:t>
            </w:r>
            <w:r>
              <w:rPr>
                <w:rFonts w:ascii="仿宋_GB2312" w:hAnsi="仿宋_GB2312" w:eastAsia="仿宋_GB2312" w:cs="仿宋_GB2312"/>
                <w:b w:val="0"/>
                <w:bCs w:val="0"/>
                <w:snapToGrid/>
                <w:color w:val="auto"/>
                <w:kern w:val="2"/>
                <w:sz w:val="24"/>
                <w:szCs w:val="24"/>
                <w:highlight w:val="none"/>
                <w:lang w:eastAsia="zh-CN"/>
              </w:rPr>
              <w:t>Y9701</w:t>
            </w:r>
          </w:p>
        </w:tc>
      </w:tr>
      <w:tr w14:paraId="4B90F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703" w:type="pct"/>
            <w:vMerge w:val="continue"/>
            <w:tcBorders>
              <w:left w:val="single" w:color="auto" w:sz="4" w:space="0"/>
            </w:tcBorders>
            <w:noWrap w:val="0"/>
            <w:vAlign w:val="top"/>
          </w:tcPr>
          <w:p w14:paraId="5FF0FABE">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p>
        </w:tc>
        <w:tc>
          <w:tcPr>
            <w:tcW w:w="952" w:type="pct"/>
            <w:vMerge w:val="continue"/>
            <w:noWrap w:val="0"/>
            <w:vAlign w:val="top"/>
          </w:tcPr>
          <w:p w14:paraId="37E07D6C">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p>
        </w:tc>
        <w:tc>
          <w:tcPr>
            <w:tcW w:w="880" w:type="pct"/>
            <w:vMerge w:val="continue"/>
            <w:tcBorders>
              <w:right w:val="single" w:color="auto" w:sz="4" w:space="0"/>
            </w:tcBorders>
            <w:noWrap w:val="0"/>
            <w:vAlign w:val="top"/>
          </w:tcPr>
          <w:p w14:paraId="479E7522">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p>
        </w:tc>
        <w:tc>
          <w:tcPr>
            <w:tcW w:w="1630" w:type="pct"/>
            <w:tcBorders>
              <w:left w:val="single" w:color="auto" w:sz="4" w:space="0"/>
            </w:tcBorders>
            <w:noWrap w:val="0"/>
            <w:vAlign w:val="center"/>
          </w:tcPr>
          <w:p w14:paraId="2412159F">
            <w:pPr>
              <w:widowControl w:val="0"/>
              <w:kinsoku/>
              <w:autoSpaceDE/>
              <w:autoSpaceDN/>
              <w:adjustRightInd/>
              <w:snapToGrid/>
              <w:spacing w:line="240" w:lineRule="auto"/>
              <w:jc w:val="center"/>
              <w:textAlignment w:val="auto"/>
              <w:rPr>
                <w:rFonts w:hint="eastAsia" w:ascii="仿宋_GB2312" w:hAnsi="仿宋_GB2312" w:eastAsia="仿宋_GB2312" w:cs="仿宋_GB2312"/>
                <w:b w:val="0"/>
                <w:bCs w:val="0"/>
                <w:snapToGrid/>
                <w:color w:val="auto"/>
                <w:kern w:val="2"/>
                <w:sz w:val="24"/>
                <w:szCs w:val="24"/>
                <w:highlight w:val="none"/>
                <w:lang w:eastAsia="zh-CN"/>
              </w:rPr>
            </w:pPr>
            <w:r>
              <w:rPr>
                <w:rFonts w:ascii="仿宋_GB2312" w:hAnsi="仿宋_GB2312" w:eastAsia="仿宋_GB2312" w:cs="仿宋_GB2312"/>
                <w:b w:val="0"/>
                <w:bCs w:val="0"/>
                <w:snapToGrid/>
                <w:color w:val="auto"/>
                <w:kern w:val="2"/>
                <w:sz w:val="24"/>
                <w:szCs w:val="24"/>
                <w:highlight w:val="none"/>
                <w:lang w:eastAsia="zh-CN"/>
              </w:rPr>
              <w:t>攀登项目</w:t>
            </w:r>
            <w:r>
              <w:rPr>
                <w:rFonts w:hint="eastAsia" w:ascii="仿宋_GB2312" w:hAnsi="仿宋_GB2312" w:eastAsia="仿宋_GB2312" w:cs="仿宋_GB2312"/>
                <w:b w:val="0"/>
                <w:bCs w:val="0"/>
                <w:snapToGrid/>
                <w:color w:val="auto"/>
                <w:kern w:val="2"/>
                <w:sz w:val="24"/>
                <w:szCs w:val="24"/>
                <w:highlight w:val="none"/>
                <w:lang w:eastAsia="zh-CN"/>
              </w:rPr>
              <w:t>（</w:t>
            </w:r>
            <w:r>
              <w:rPr>
                <w:rFonts w:ascii="仿宋_GB2312" w:hAnsi="仿宋_GB2312" w:eastAsia="仿宋_GB2312" w:cs="仿宋_GB2312"/>
                <w:b w:val="0"/>
                <w:bCs w:val="0"/>
                <w:snapToGrid/>
                <w:color w:val="auto"/>
                <w:kern w:val="2"/>
                <w:sz w:val="24"/>
                <w:szCs w:val="24"/>
                <w:highlight w:val="none"/>
                <w:lang w:eastAsia="zh-CN"/>
              </w:rPr>
              <w:t>附二医院</w:t>
            </w:r>
            <w:r>
              <w:rPr>
                <w:rFonts w:hint="eastAsia" w:ascii="仿宋_GB2312" w:hAnsi="仿宋_GB2312" w:eastAsia="仿宋_GB2312" w:cs="仿宋_GB2312"/>
                <w:b w:val="0"/>
                <w:bCs w:val="0"/>
                <w:snapToGrid/>
                <w:color w:val="auto"/>
                <w:kern w:val="2"/>
                <w:sz w:val="24"/>
                <w:szCs w:val="24"/>
                <w:highlight w:val="none"/>
                <w:lang w:eastAsia="zh-CN"/>
              </w:rPr>
              <w:t>）</w:t>
            </w:r>
          </w:p>
        </w:tc>
        <w:tc>
          <w:tcPr>
            <w:tcW w:w="833" w:type="pct"/>
            <w:noWrap w:val="0"/>
            <w:vAlign w:val="center"/>
          </w:tcPr>
          <w:p w14:paraId="50E8BCE9">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r>
              <w:rPr>
                <w:rFonts w:ascii="仿宋_GB2312" w:hAnsi="仿宋_GB2312" w:eastAsia="仿宋_GB2312" w:cs="仿宋_GB2312"/>
                <w:b w:val="0"/>
                <w:bCs w:val="0"/>
                <w:snapToGrid/>
                <w:color w:val="auto"/>
                <w:kern w:val="2"/>
                <w:sz w:val="24"/>
                <w:szCs w:val="24"/>
                <w:highlight w:val="none"/>
                <w:lang w:eastAsia="zh-CN"/>
              </w:rPr>
              <w:t>202</w:t>
            </w:r>
            <w:r>
              <w:rPr>
                <w:rFonts w:hint="eastAsia" w:ascii="仿宋_GB2312" w:hAnsi="仿宋_GB2312" w:cs="仿宋_GB2312"/>
                <w:b w:val="0"/>
                <w:bCs w:val="0"/>
                <w:snapToGrid/>
                <w:color w:val="auto"/>
                <w:kern w:val="2"/>
                <w:sz w:val="24"/>
                <w:szCs w:val="24"/>
                <w:highlight w:val="none"/>
                <w:lang w:val="en-US" w:eastAsia="zh-CN"/>
              </w:rPr>
              <w:t>6</w:t>
            </w:r>
            <w:r>
              <w:rPr>
                <w:rFonts w:ascii="仿宋_GB2312" w:hAnsi="仿宋_GB2312" w:eastAsia="仿宋_GB2312" w:cs="仿宋_GB2312"/>
                <w:b w:val="0"/>
                <w:bCs w:val="0"/>
                <w:snapToGrid/>
                <w:color w:val="auto"/>
                <w:kern w:val="2"/>
                <w:sz w:val="24"/>
                <w:szCs w:val="24"/>
                <w:highlight w:val="none"/>
                <w:lang w:eastAsia="zh-CN"/>
              </w:rPr>
              <w:t>Y9702</w:t>
            </w:r>
          </w:p>
        </w:tc>
      </w:tr>
      <w:tr w14:paraId="153C6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703" w:type="pct"/>
            <w:vMerge w:val="continue"/>
            <w:tcBorders>
              <w:left w:val="single" w:color="auto" w:sz="4" w:space="0"/>
            </w:tcBorders>
            <w:noWrap w:val="0"/>
            <w:vAlign w:val="top"/>
          </w:tcPr>
          <w:p w14:paraId="3C2671B7">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p>
        </w:tc>
        <w:tc>
          <w:tcPr>
            <w:tcW w:w="952" w:type="pct"/>
            <w:vMerge w:val="continue"/>
            <w:noWrap w:val="0"/>
            <w:vAlign w:val="top"/>
          </w:tcPr>
          <w:p w14:paraId="7226706C">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p>
        </w:tc>
        <w:tc>
          <w:tcPr>
            <w:tcW w:w="880" w:type="pct"/>
            <w:vMerge w:val="continue"/>
            <w:tcBorders>
              <w:right w:val="single" w:color="auto" w:sz="4" w:space="0"/>
            </w:tcBorders>
            <w:noWrap w:val="0"/>
            <w:vAlign w:val="top"/>
          </w:tcPr>
          <w:p w14:paraId="799DFD67">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p>
        </w:tc>
        <w:tc>
          <w:tcPr>
            <w:tcW w:w="1630" w:type="pct"/>
            <w:tcBorders>
              <w:left w:val="single" w:color="auto" w:sz="4" w:space="0"/>
            </w:tcBorders>
            <w:noWrap w:val="0"/>
            <w:vAlign w:val="center"/>
          </w:tcPr>
          <w:p w14:paraId="434718BC">
            <w:pPr>
              <w:widowControl w:val="0"/>
              <w:kinsoku/>
              <w:autoSpaceDE/>
              <w:autoSpaceDN/>
              <w:adjustRightInd/>
              <w:snapToGrid/>
              <w:spacing w:line="240" w:lineRule="auto"/>
              <w:jc w:val="center"/>
              <w:textAlignment w:val="auto"/>
              <w:rPr>
                <w:rFonts w:hint="eastAsia" w:ascii="仿宋_GB2312" w:hAnsi="仿宋_GB2312" w:eastAsia="仿宋_GB2312" w:cs="仿宋_GB2312"/>
                <w:b w:val="0"/>
                <w:bCs w:val="0"/>
                <w:snapToGrid/>
                <w:color w:val="auto"/>
                <w:kern w:val="2"/>
                <w:sz w:val="24"/>
                <w:szCs w:val="24"/>
                <w:highlight w:val="none"/>
                <w:lang w:eastAsia="zh-CN"/>
              </w:rPr>
            </w:pPr>
            <w:r>
              <w:rPr>
                <w:rFonts w:hint="eastAsia" w:ascii="仿宋_GB2312" w:hAnsi="仿宋_GB2312" w:eastAsia="仿宋_GB2312" w:cs="仿宋_GB2312"/>
                <w:b w:val="0"/>
                <w:bCs w:val="0"/>
                <w:snapToGrid/>
                <w:color w:val="auto"/>
                <w:kern w:val="2"/>
                <w:sz w:val="24"/>
                <w:szCs w:val="24"/>
                <w:highlight w:val="none"/>
                <w:lang w:eastAsia="zh-CN"/>
              </w:rPr>
              <w:t>重大项目（</w:t>
            </w:r>
            <w:r>
              <w:rPr>
                <w:rFonts w:ascii="仿宋_GB2312" w:hAnsi="仿宋_GB2312" w:eastAsia="仿宋_GB2312" w:cs="仿宋_GB2312"/>
                <w:b w:val="0"/>
                <w:bCs w:val="0"/>
                <w:snapToGrid/>
                <w:color w:val="auto"/>
                <w:kern w:val="2"/>
                <w:sz w:val="24"/>
                <w:szCs w:val="24"/>
                <w:highlight w:val="none"/>
                <w:lang w:eastAsia="zh-CN"/>
              </w:rPr>
              <w:t>附二医院</w:t>
            </w:r>
            <w:r>
              <w:rPr>
                <w:rFonts w:hint="eastAsia" w:ascii="仿宋_GB2312" w:hAnsi="仿宋_GB2312" w:eastAsia="仿宋_GB2312" w:cs="仿宋_GB2312"/>
                <w:b w:val="0"/>
                <w:bCs w:val="0"/>
                <w:snapToGrid/>
                <w:color w:val="auto"/>
                <w:kern w:val="2"/>
                <w:sz w:val="24"/>
                <w:szCs w:val="24"/>
                <w:highlight w:val="none"/>
                <w:lang w:eastAsia="zh-CN"/>
              </w:rPr>
              <w:t>）</w:t>
            </w:r>
          </w:p>
        </w:tc>
        <w:tc>
          <w:tcPr>
            <w:tcW w:w="833" w:type="pct"/>
            <w:noWrap w:val="0"/>
            <w:vAlign w:val="center"/>
          </w:tcPr>
          <w:p w14:paraId="6E1CB37B">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r>
              <w:rPr>
                <w:rFonts w:ascii="仿宋_GB2312" w:hAnsi="仿宋_GB2312" w:eastAsia="仿宋_GB2312" w:cs="仿宋_GB2312"/>
                <w:b w:val="0"/>
                <w:bCs w:val="0"/>
                <w:snapToGrid/>
                <w:color w:val="auto"/>
                <w:kern w:val="2"/>
                <w:sz w:val="24"/>
                <w:szCs w:val="24"/>
                <w:highlight w:val="none"/>
                <w:lang w:eastAsia="zh-CN"/>
              </w:rPr>
              <w:t>202</w:t>
            </w:r>
            <w:r>
              <w:rPr>
                <w:rFonts w:hint="eastAsia" w:ascii="仿宋_GB2312" w:hAnsi="仿宋_GB2312" w:cs="仿宋_GB2312"/>
                <w:b w:val="0"/>
                <w:bCs w:val="0"/>
                <w:snapToGrid/>
                <w:color w:val="auto"/>
                <w:kern w:val="2"/>
                <w:sz w:val="24"/>
                <w:szCs w:val="24"/>
                <w:highlight w:val="none"/>
                <w:lang w:val="en-US" w:eastAsia="zh-CN"/>
              </w:rPr>
              <w:t>6</w:t>
            </w:r>
            <w:r>
              <w:rPr>
                <w:rFonts w:ascii="仿宋_GB2312" w:hAnsi="仿宋_GB2312" w:eastAsia="仿宋_GB2312" w:cs="仿宋_GB2312"/>
                <w:b w:val="0"/>
                <w:bCs w:val="0"/>
                <w:snapToGrid/>
                <w:color w:val="auto"/>
                <w:kern w:val="2"/>
                <w:sz w:val="24"/>
                <w:szCs w:val="24"/>
                <w:highlight w:val="none"/>
                <w:lang w:eastAsia="zh-CN"/>
              </w:rPr>
              <w:t>Y9703</w:t>
            </w:r>
          </w:p>
        </w:tc>
      </w:tr>
      <w:tr w14:paraId="7974D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703" w:type="pct"/>
            <w:vMerge w:val="continue"/>
            <w:tcBorders>
              <w:left w:val="single" w:color="auto" w:sz="4" w:space="0"/>
              <w:bottom w:val="single" w:color="auto" w:sz="4" w:space="0"/>
            </w:tcBorders>
            <w:noWrap w:val="0"/>
            <w:vAlign w:val="top"/>
          </w:tcPr>
          <w:p w14:paraId="1F159E7C">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p>
        </w:tc>
        <w:tc>
          <w:tcPr>
            <w:tcW w:w="952" w:type="pct"/>
            <w:vMerge w:val="continue"/>
            <w:tcBorders>
              <w:bottom w:val="single" w:color="auto" w:sz="4" w:space="0"/>
            </w:tcBorders>
            <w:noWrap w:val="0"/>
            <w:vAlign w:val="top"/>
          </w:tcPr>
          <w:p w14:paraId="27EAB8E4">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p>
        </w:tc>
        <w:tc>
          <w:tcPr>
            <w:tcW w:w="880" w:type="pct"/>
            <w:vMerge w:val="continue"/>
            <w:tcBorders>
              <w:bottom w:val="single" w:color="auto" w:sz="4" w:space="0"/>
              <w:right w:val="single" w:color="auto" w:sz="4" w:space="0"/>
            </w:tcBorders>
            <w:noWrap w:val="0"/>
            <w:vAlign w:val="top"/>
          </w:tcPr>
          <w:p w14:paraId="19498E44">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p>
        </w:tc>
        <w:tc>
          <w:tcPr>
            <w:tcW w:w="1630" w:type="pct"/>
            <w:tcBorders>
              <w:left w:val="single" w:color="auto" w:sz="4" w:space="0"/>
            </w:tcBorders>
            <w:noWrap w:val="0"/>
            <w:vAlign w:val="center"/>
          </w:tcPr>
          <w:p w14:paraId="42F7AEED">
            <w:pPr>
              <w:snapToGrid w:val="0"/>
              <w:spacing w:line="360" w:lineRule="auto"/>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多中心临床研究项目</w:t>
            </w:r>
          </w:p>
          <w:p w14:paraId="4DE77453">
            <w:pPr>
              <w:widowControl w:val="0"/>
              <w:kinsoku/>
              <w:autoSpaceDE/>
              <w:autoSpaceDN/>
              <w:adjustRightInd/>
              <w:snapToGrid/>
              <w:spacing w:line="240" w:lineRule="auto"/>
              <w:jc w:val="center"/>
              <w:textAlignment w:val="auto"/>
              <w:rPr>
                <w:rFonts w:hint="eastAsia" w:ascii="仿宋_GB2312" w:hAnsi="仿宋_GB2312" w:eastAsia="仿宋_GB2312" w:cs="仿宋_GB2312"/>
                <w:b w:val="0"/>
                <w:bCs w:val="0"/>
                <w:snapToGrid/>
                <w:color w:val="auto"/>
                <w:kern w:val="2"/>
                <w:sz w:val="24"/>
                <w:szCs w:val="24"/>
                <w:highlight w:val="none"/>
                <w:lang w:eastAsia="zh-CN"/>
              </w:rPr>
            </w:pPr>
            <w:r>
              <w:rPr>
                <w:rFonts w:hint="eastAsia" w:ascii="仿宋_GB2312" w:hAnsi="仿宋_GB2312" w:eastAsia="仿宋_GB2312" w:cs="仿宋_GB2312"/>
                <w:color w:val="000000"/>
                <w:kern w:val="0"/>
                <w:sz w:val="24"/>
                <w:szCs w:val="24"/>
              </w:rPr>
              <w:t>（</w:t>
            </w:r>
            <w:r>
              <w:rPr>
                <w:rFonts w:hint="eastAsia" w:ascii="仿宋_GB2312" w:hAnsi="仿宋_GB2312" w:cs="仿宋_GB2312"/>
                <w:color w:val="000000"/>
                <w:kern w:val="0"/>
                <w:sz w:val="24"/>
                <w:szCs w:val="24"/>
                <w:lang w:val="en-US" w:eastAsia="zh-CN"/>
              </w:rPr>
              <w:t>附二医院</w:t>
            </w:r>
            <w:r>
              <w:rPr>
                <w:rFonts w:hint="eastAsia" w:ascii="仿宋_GB2312" w:hAnsi="仿宋_GB2312" w:eastAsia="仿宋_GB2312" w:cs="仿宋_GB2312"/>
                <w:color w:val="000000"/>
                <w:kern w:val="0"/>
                <w:sz w:val="24"/>
                <w:szCs w:val="24"/>
              </w:rPr>
              <w:t>）</w:t>
            </w:r>
          </w:p>
        </w:tc>
        <w:tc>
          <w:tcPr>
            <w:tcW w:w="833" w:type="pct"/>
            <w:noWrap w:val="0"/>
            <w:vAlign w:val="center"/>
          </w:tcPr>
          <w:p w14:paraId="3237D1F0">
            <w:pPr>
              <w:widowControl w:val="0"/>
              <w:kinsoku/>
              <w:autoSpaceDE/>
              <w:autoSpaceDN/>
              <w:adjustRightInd/>
              <w:snapToGrid/>
              <w:spacing w:line="240" w:lineRule="auto"/>
              <w:jc w:val="center"/>
              <w:textAlignment w:val="auto"/>
              <w:rPr>
                <w:rFonts w:ascii="仿宋_GB2312" w:hAnsi="仿宋_GB2312" w:eastAsia="仿宋_GB2312" w:cs="仿宋_GB2312"/>
                <w:b w:val="0"/>
                <w:bCs w:val="0"/>
                <w:snapToGrid/>
                <w:color w:val="auto"/>
                <w:kern w:val="2"/>
                <w:sz w:val="24"/>
                <w:szCs w:val="24"/>
                <w:highlight w:val="none"/>
                <w:lang w:eastAsia="zh-CN"/>
              </w:rPr>
            </w:pPr>
            <w:r>
              <w:rPr>
                <w:rFonts w:ascii="仿宋_GB2312" w:hAnsi="仿宋_GB2312" w:eastAsia="仿宋_GB2312" w:cs="仿宋_GB2312"/>
                <w:b w:val="0"/>
                <w:bCs w:val="0"/>
                <w:snapToGrid/>
                <w:color w:val="auto"/>
                <w:kern w:val="2"/>
                <w:sz w:val="24"/>
                <w:szCs w:val="24"/>
                <w:highlight w:val="none"/>
                <w:lang w:eastAsia="zh-CN"/>
              </w:rPr>
              <w:t>202</w:t>
            </w:r>
            <w:r>
              <w:rPr>
                <w:rFonts w:hint="eastAsia" w:ascii="仿宋_GB2312" w:hAnsi="仿宋_GB2312" w:cs="仿宋_GB2312"/>
                <w:b w:val="0"/>
                <w:bCs w:val="0"/>
                <w:snapToGrid/>
                <w:color w:val="auto"/>
                <w:kern w:val="2"/>
                <w:sz w:val="24"/>
                <w:szCs w:val="24"/>
                <w:highlight w:val="none"/>
                <w:lang w:val="en-US" w:eastAsia="zh-CN"/>
              </w:rPr>
              <w:t>6</w:t>
            </w:r>
            <w:r>
              <w:rPr>
                <w:rFonts w:ascii="仿宋_GB2312" w:hAnsi="仿宋_GB2312" w:eastAsia="仿宋_GB2312" w:cs="仿宋_GB2312"/>
                <w:b w:val="0"/>
                <w:bCs w:val="0"/>
                <w:snapToGrid/>
                <w:color w:val="auto"/>
                <w:kern w:val="2"/>
                <w:sz w:val="24"/>
                <w:szCs w:val="24"/>
                <w:highlight w:val="none"/>
                <w:lang w:eastAsia="zh-CN"/>
              </w:rPr>
              <w:t>Y970</w:t>
            </w:r>
            <w:r>
              <w:rPr>
                <w:rFonts w:hint="eastAsia" w:ascii="仿宋_GB2312" w:hAnsi="仿宋_GB2312" w:cs="仿宋_GB2312"/>
                <w:b w:val="0"/>
                <w:bCs w:val="0"/>
                <w:snapToGrid/>
                <w:color w:val="auto"/>
                <w:kern w:val="2"/>
                <w:sz w:val="24"/>
                <w:szCs w:val="24"/>
                <w:highlight w:val="none"/>
                <w:lang w:val="en-US" w:eastAsia="zh-CN"/>
              </w:rPr>
              <w:t>4</w:t>
            </w:r>
          </w:p>
        </w:tc>
      </w:tr>
    </w:tbl>
    <w:p w14:paraId="0FD4A5FE">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r>
        <w:rPr>
          <w:rFonts w:hint="eastAsia" w:ascii="仿宋_GB2312" w:hAnsi="仿宋_GB2312" w:eastAsia="仿宋_GB2312" w:cs="仿宋_GB2312"/>
          <w:kern w:val="0"/>
          <w:sz w:val="32"/>
          <w:szCs w:val="32"/>
        </w:rPr>
        <w:t>联系方式：省科技厅社发处李隽，电话0591-87881503</w:t>
      </w:r>
    </w:p>
    <w:p w14:paraId="16A8B6D0">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4" w:firstLineChars="200"/>
        <w:jc w:val="both"/>
        <w:textAlignment w:val="baseline"/>
        <w:rPr>
          <w:rFonts w:hint="eastAsia" w:ascii="仿宋_GB2312" w:hAnsi="仿宋" w:eastAsia="仿宋_GB2312" w:cs="仿宋"/>
          <w:snapToGrid/>
          <w:color w:val="000000"/>
          <w:kern w:val="0"/>
          <w:sz w:val="32"/>
          <w:szCs w:val="32"/>
          <w:lang w:val="en-US" w:eastAsia="en-US" w:bidi="ar-SA"/>
        </w:rPr>
      </w:pPr>
    </w:p>
    <w:p w14:paraId="006D0EFC">
      <w:pPr>
        <w:pStyle w:val="10"/>
        <w:rPr>
          <w:rFonts w:hint="eastAsia" w:ascii="仿宋_GB2312" w:hAnsi="仿宋" w:eastAsia="仿宋_GB2312" w:cs="仿宋"/>
          <w:snapToGrid/>
          <w:color w:val="000000"/>
          <w:kern w:val="0"/>
          <w:sz w:val="32"/>
          <w:szCs w:val="32"/>
          <w:lang w:val="en-US" w:eastAsia="en-US" w:bidi="ar-SA"/>
        </w:rPr>
      </w:pPr>
    </w:p>
    <w:p w14:paraId="0F2DB866">
      <w:pPr>
        <w:pStyle w:val="10"/>
        <w:rPr>
          <w:rFonts w:hint="eastAsia" w:ascii="仿宋_GB2312" w:hAnsi="仿宋" w:eastAsia="仿宋_GB2312" w:cs="仿宋"/>
          <w:snapToGrid/>
          <w:color w:val="000000"/>
          <w:kern w:val="0"/>
          <w:sz w:val="32"/>
          <w:szCs w:val="32"/>
          <w:lang w:val="en-US" w:eastAsia="en-US" w:bidi="ar-SA"/>
        </w:rPr>
      </w:pPr>
    </w:p>
    <w:p w14:paraId="427030C8">
      <w:pPr>
        <w:pStyle w:val="10"/>
        <w:rPr>
          <w:rFonts w:hint="eastAsia" w:ascii="仿宋_GB2312" w:hAnsi="仿宋" w:eastAsia="仿宋_GB2312" w:cs="仿宋"/>
          <w:snapToGrid/>
          <w:color w:val="000000"/>
          <w:kern w:val="0"/>
          <w:sz w:val="32"/>
          <w:szCs w:val="32"/>
          <w:lang w:val="en-US" w:eastAsia="en-US" w:bidi="ar-SA"/>
        </w:rPr>
      </w:pPr>
    </w:p>
    <w:p w14:paraId="5473CB72">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5D75DC92">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4E3F5924">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3267179F">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1B8FAF67">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附件8</w:t>
      </w:r>
    </w:p>
    <w:p w14:paraId="6AAD0641">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0BA89DC5">
      <w:pPr>
        <w:pStyle w:val="23"/>
        <w:keepNext w:val="0"/>
        <w:keepLines w:val="0"/>
        <w:pageBreakBefore w:val="0"/>
        <w:widowControl w:val="0"/>
        <w:kinsoku/>
        <w:wordWrap/>
        <w:overflowPunct/>
        <w:topLinePunct w:val="0"/>
        <w:autoSpaceDE w:val="0"/>
        <w:autoSpaceDN w:val="0"/>
        <w:bidi w:val="0"/>
        <w:adjustRightInd/>
        <w:snapToGrid w:val="0"/>
        <w:spacing w:line="570" w:lineRule="exact"/>
        <w:ind w:firstLine="0" w:firstLineChars="0"/>
        <w:jc w:val="center"/>
        <w:textAlignment w:val="auto"/>
        <w:outlineLvl w:val="0"/>
        <w:rPr>
          <w:rFonts w:hint="eastAsia" w:ascii="方正小标宋简体" w:hAnsi="方正小标宋_GBK" w:eastAsia="方正小标宋简体" w:cs="黑体"/>
          <w:snapToGrid/>
          <w:spacing w:val="0"/>
          <w:sz w:val="44"/>
          <w:szCs w:val="44"/>
          <w:lang w:val="en-US" w:eastAsia="zh-CN"/>
        </w:rPr>
      </w:pPr>
      <w:r>
        <w:rPr>
          <w:rFonts w:hint="eastAsia" w:ascii="方正小标宋简体" w:hAnsi="方正小标宋_GBK" w:eastAsia="方正小标宋简体" w:cs="黑体"/>
          <w:snapToGrid/>
          <w:spacing w:val="0"/>
          <w:sz w:val="44"/>
          <w:szCs w:val="44"/>
          <w:lang w:val="en-US" w:eastAsia="zh-CN"/>
        </w:rPr>
        <w:fldChar w:fldCharType="begin">
          <w:fldData xml:space="preserve">ZQBKAHoAdABYAFEAMQB3AFcAOABXAGQAMwB5AGYASgBrAHIAdwB4AE8ASQBpAFEAeQA1AG0AVwBL
AEgASQBVAEgAQwBNADcAdwBpAEgARQBOAGIAUgBOAG4ASgBBAGEATwBOAEkAawBUAGkAaABnAFAA
RQBXAHgAbABkAGkAYwBMAFAAbABrAE8AMQAvAGoARgBzAE0AdwBrAE4AQgBTAEsATwBuAGMATQBL
AEgAWABwAGgAYwB1AHAAQwBWADgAZgB5AFEARQA1AHMAaABkAFEAawBsADYASQBUAEEAbABHAFgA
SgA4AEIAUgBoAEkAagBqAFQAdAAwAE8AdABSAEMAaQBUAGsAZABpAFgATABrAG0AegBKAGIAOQAv
AHoANwB0AE8AKwBwADcAOQBtAFoARAArADkAdAAxADkAdgA5AC8AKwAxAHUALwAvAC8AYgAvAEYA
LwBsAE8ATwB6AG4AdgB2AGkAaQBSAE8AegBaADEAOQA4AFMAVQAxAGQAOABPAEoAWgBIAGwAUQB4
AG0AZgB5AHYAcQB3AG4ATwByAGcAbgBXAEwAUQAzAE8AYgBBAGcARwBHAHkANgBlAFcAVAB2AHoA
awBwAG0AegBaADEAMABVAHIAQwBjAC8AZgBXAG8ASgBxAGwAQgBRAGEAWABDAHUANgA2AGkAWgAx
ADkAVABjAG0AUABwAHYAQwAwAGQAdgAyAE8AYQBxAEQAVQBkADYAawBIAEsAagBzAG4AUABIAFkA
KwBqAEIAeQA2ADQAcgBmADUAegA4AC8AMgA2ADQAYQB2AFgAMwBFAFUASgBlADgAbQAzAGEALwAr
ADEAUwBoAFAAYQBnADYALwA1ADcAMQBsAGwAbwB3ADQARgB4AHUAOABtADkAOQB5ADcAOQAxAEUA
YQAvADMAZQAvAHMASwBLAE4AcABnAHUANgBuAFUAVAB2ADUALwA0AGMAZgBuAEIAdABKAC8ASAA3
AGoANQBYAEUANwBGADEAOQBWAGYAaQA4AHAARAB3ADEAOQBuAGsAWQAyADgAdABjAHgAKwBLAFcA
LwA5AHkAbABQAG8AOAAyAGIAMwBsAGwATQBmADMAMAA3AG4AWABBAG8AMwBjADYATwBaAFAANwBV
ADcAMwAyACsAdAB2AEwASABtAHkANAB2AGYALwB5ACsANgA4AHEAOQA1AEwAcwArAGUAbgAzADUA
ZABlAHMAWABsADcAdQAvAHUAcgBIADgAcAB0AGIATABNACsAcABDAGEAQgBIADUAZgBvADkAOABh
ADEARQBZAFIAVgBEAFAAMABIADEAYQBqAG8AdAA4AGIAOQBwADkAZgBWAGIANgBOAGUAUgA3AEMA
LwBsAE8AaQBkAFYAcwB2AGUANwBaAHgAOQBEAHQATwB4ADkARAAvAHQAdgBmAFgARAB5AEIAMwBM
AHUAWABYAFAALwA1ADYAUgBjAFgAYgA3AC8AcgAyAE8ASQBOADUASABtAFQANgAxAGkAaQB6AGIA
ZQA3ADkAeQAvAHUAZQBPADQAeABOAEwAQgBsAEgALwBwAGsAWQBQACsANABkADIAdwBsAG4AVAB2
ADcANQB5AHYAMABIAHYAMwBzAG4AdQBLADAASgAvAHMAdgAyAFkAOAAwADcAeQBIAHkANwBBAGYA
MwB2AFoAbgBJAHYANAAyAFUAZQAvAFQAdQB0AC8AcABlAE8AKwA2AHcAZQAzAGMAbAA4AC8AeQBj
ADMARgB0AEsAMABqAHoANwAvAEwAOAB2AFAAcgBuAHoAcwBhAEUAMgBEADcAWABUAGsAYQB6ADcA
YgBmAEwAcwBFAE0AbABuAEgANQA1AGcAOABIAE8ASwBQAEsAZgBsAG8AcQBkAGUASABHAHIAcgBH
AGYASQBaAFMAawBEAHUAMAArAGYAZABwAEwAeAAxAHQANgAzAG8AZQB2AGUAdAA1AGEAOABmAHYA
WABIAFAAZgBiAFQATgBjADEANgBZAGEAMQBmAGkAMAArAHoAVAByADEANgAzAGgARgA3ADcAbwB6
AFYAYgBlADAAbQBiAC8AdABMADMAOQBPAEkAagBKAEkAKwBQAFoAQgArADQAOAA4AEMANABhADgA
agA5AEgAMgBmAGMAcAAyADAAWgBVAE4ANQBkAFIAdAB1AGoAawBPAHYAVQBPADYAVQArAHQANgBN
ADEAZABwAG8ATwBEAGEAeQAyAGYAMABqAHkAZgBYAEQAZwBqAG0AVwBIAEcAUABMAE4AKwBiAHUA
egBiADAAMwBsAG8AMgBYAFEAZQB6AHQASgAvAHUANgBnAHAALwB4AHkAawBuAGIARwBQAGEAOABz
AGkALwB5AGwAOABWAEMAaQBuADgAbgB2AG0AeAA2ADQAWQB4AGwATABlADAANQBPAE8AUAB2AFcA
dwBWADYAMQAyADAAWgAyAEkAYQBMADEAMABXAGQATAB5AGYAYwBtAGsAdgBkAC8ANwBBAGUAWAAw
AGQAcwBSAGMAaAAzAGIAZABrAGYAaQBlAGgAOABwADQAegBYAHkALwBNAGYAawAzAHMAOQBvACsA
UwBVAEgAbAA5AEcANgBOAHAAUAByAGgAagArACsAdABBAHcATgB0AHQAZABCADAAdAAzADQAQQBo
AGsAVAA4AHAAcwArAFQAOQBXADMAbQA2AFQAYgA3AFgAaAAxAEcAUgAyAGIAQQArAFIANgA0AGMA
bQBYAGwAcQBXAGUAZABRAHoAbQAyAGIAMwBsAEUAdgB2AHkAYgBhADUANQAvAHAAbAB6AC8AYgBQ
AG0ATABZAHIASABWAHMAWgBEAFgAZgA2ADYANABJAEwATwBTAEwAaQBIAC8AUABmAFgAMQBhACsA
cAB2ADkAUgBmADkAdwAzAHkAZABOADcAQwBxADYAOQBNAC8AYQBzAEwAWABsAEgAVAAzAE4AdgBY
AHYAcABiAGMAYQBJAHQARgBWADMAUwB1AFgARQBGAHkAawBCAC8AegB3AHkAdABDAGYAWgBIAGUA
NQB0ADYAMQBpAFoALwArAEsAMgBiADUAdgA5AEgAbwBiADUAegB2AHYAKwBKAFMALwA5AHkAZwB2
ADMANwAyAGsAUABSAEoAaQBBAGYANABGAE8AVAB6AEoAOAAvAFIAQwAyAGIAWgAwAGMAOABLADMA
WQA3AGgAbgB3AHMAdQB1AEcAQgB1AGEAVwBuAHAAaABOAFQAdgB5AFoATQBuAHoAOAArAFgAbABx
AGIAegBlAHIAMABMAFUAdQBrAHIASwB5AHYALwBZAGIAUwB5AE0AOQBPAHIAcABjADEATQBQADMA
MwA2ADkAQgB2AHkAcABhAEgAdABvADIAWABSAEwAMAAxAFgAWAAxACsALwBUAHEAMwBjAHMAWAB3
ADgASQBlAHgAKwA4AHUAQwBMAEwAeAB6AGMAKwArAG8AYgBuAG4ATwB3ADQANwA4AE8ASAB2AGoA
bwBQAEMASgBNADUAawA1AFMAdgBLAGcASwBWAFgAegBMAGoAVAB3AHUAdAAvAEoAMQBtAHIAWQBp
AGQAZQBGAEwAWABWAFMAbgBMAHUAcABjAGIAcAB1AGYAWABqAFMAawBMAGgAcAB0AGIAdABTAGsA
ZQBCAFYAUwB4AGcALwB4AFAATgAyAGwAdQBOAHoAbwBQAEgAcgBSAGgARABKAGEAVgB6AFYAMwBF
AGsAcQAwADcAbQB1ADQAZgBHAGwAbgBWADcAagBIAHUAegBDADgAMgByAHMAawAxAGgAVwBLAFoA
agB6ADEASwBTADMAVgBTAG0AdABRADgAYgBXADQAMABYAGkAbABRAHEAawBoAE4AKwAxAEIAVgBH
ACsAZgBZADIAKwB5AEwAMwBHADgAOABkAG4AaABvADAAcwBjAGUAMAAvAHMAZQBHAGUASgA0ADQA
awBUAEIAegA2ADQAWQBZAEoAYgA4AFoAVABSAHAASQBsAFgAVgA0AEsATwBTAFkAbwBQAEwAVAA5
AHYAOABDADUASwBkAGsAagBpAHIAbABMAFQAZwBiAHIAUgBHAG0AVgBBAFEAZABYAGoAMwBBAHIA
SgBZAGYATQBwAGwAMQBVAHAAZABZAGMAKwB0AEcARgBpAHEAcABEAGEAMwBHADYANwB4AHoARQAz
AEcAbwB2ADYATQBMAGwAeQB0AGoAVABYAFIAbQBwAGIAcQA1AFAAWABQAGIAWABSADIAdABhAGcA
cgBhAEcAUwA5AEkAbwBTAHEARgBBAEMAWABuAHUAVgB2AGMANABWADgASQBaADcAdgBhAEYASQBR
ADcASwAyAHgAQwBzAEUAVQBlAE8ARwBIAFEAcgBlAFYAWQBLAGQANwBlAEcAVgA4AFgARABZAEUA
OABTAHUAdQBYADIAOQBIAGIARgA0AGoANgBkAGsAUQBXAGMANAAwAGoANQA2AEgAMwBnAFIAeQBh
AEgAVQBlAHMAWQB0ADYAbwB1ADIAOQBmAGEARgBlAGoAdABqAFUAWgBVAGMAQwBzADMAaAAxAFoA
SQBEAGUAVwBwAHgAeQBkAEwATwAzAGsAaQBZAHIAVQAyAEoARwBsAHEAMAB0AGEAawBHAE8ANQBh
AHUANwBkAFoAUwBRAGEAdgBtAGwAegBhAGkAbQA2ADQASgB0ADMAZQBHAE4AQQB4AGQAUQBIAFMA
YgBTAE0AZABlAEgAdwA3AEYAaABWAEUAVAAzAHUAYgBFAHAAZABIAHcANgBwADcAdQBVAEgAYwA0
AEQAdgBSAGIAWgBQAFEAcgB2AEUAMQAxAHUASABSAFIAdgBEAFAAYQBPAHoALwBVAHkAOQBpADcA
ZQB0AHAARgBhAHcAbQB0AEQARABlADMAeABWAGoASABVAEEAKwByAEgASABSAGkAWgB6AHoAYwBI
AFkAdgAzAEEAcAArAFkAbgBFADgAVwBSAFUASgB0AFcAaQBpAGwAdwBZAGcAMgB4AGMATQA5AFcA
cwBqAEoALwBMAHAAbgBMAHoARwBjAHUAbwBsAGcAaQBGAHEASQBvAFkAUgBUAEMAaABtAFYASwA1
AHUAYgBGADIAcgBvAHAAbQBMAGsAOABYAHAAYwB2AHEAaAB2AGUAYQBTAHoATABaAEYAYwBxAFAA
YgBCAGgANQAwAFkAdAA4AFUAaQBrAFgAQQBiAFQAZQA2AFoAaQBmAEgAOAB2AHQANgAxAGkAOABM
AHgASAB2AEoATABMAG0AcgBXAGEAaAA4AFUASQArAG0AQQBlAHAAQgBFAFAAUgB3AHIAeABhADUA
UQB2AEsAMgBqAGMANQBVAFIARQAyAHMAawBvAFgANwBRADAAeQBiAEIAKwBnAEcASgBaAG4ASgBq
AFIAbwA3AGsAcQBEAEoAawBKAGoATgBkAGMANwBzADAARABzAGMAcwBYAEQAYQAzAHIAWQAzAEkA
aABuAEMANwB4AHEAWgBKAE8AQwB5AGkAWgBhAC8AZQBOAG0AbQBVAHYAZAByADYAQwBlADkAeABF
AEUARQBYAGIAZQB1AGsAaAByAEIALwBoAEsAQgBMAEwANgB5AE8AVAAzAE8AVgBqADEAYgBpAEoA
dQAzADYALwByAHkATwBVAEQAeABYAEcAdQBTAHAASABDAGEAZAA4AGgAVQBVAFUAQwB0AG8ASwBu
AFoAZQBHADQAdgAwAGQAWQAxAFcARQBxAEkAbAB0AGEAaQBWADUATQB1AFcASABUAGwAYgBWAEUA
awBwAHMAMwBSAFIAcgBLAGQAMwBsAEkASQBDAGUARgB5AHQAbAB4AGcAegB2AGUARgAyADcALwBL
ADEAYQB0AFYAVwA1AFQATABKADgAcgAyAEUAYQBuAGYANABzAGgAVgBmAHYAbQA1AHQAVQBDAHYA
bgB3AGgAeQByAEYAbgBuADYAbgB3AHcAMgBYAHQAQwA1AEoAdAB5AGUAdgB6AGoAOAB1AHgASgBj
AEcAZwArAHYAQwBNAGYARABVAGMASgBBAFEARQBkAE0AZABNAFQAeQAvAHEAUQByAHIAeQBXAFUA
MAA2AGwATwBPAGkAeABkAG0AUwBYAGYAZABOAE4ATwA1AFQAQwBoAHAASAB0AE0ARABDAFoAbQBo
AFoARwBZADkAOQB1AHgAdQB6ADMAVQBHADEAbwBlADYAaQBrAEkATABSAHQASwBnAGIAdwBHAHEA
VQBxAHQAbgBPAGwANABYAEcASgBXADMATgBPAFIAYQBTAHIAawA2AFMAaABpAHUAcQBpADEAbgBX
ADAAcwBIAHkAcgBCADcAcAA3AFkAaQB0ADcAVgBvAFgAaABCAHgAbABLAFYAZABrAG0AYgA1AHMA
WAA2AG8AcgAzAHgAdABUAHoAWQBLAGQAUAA2AGwAbwBLADgAKwBBAGcANAByAHUASgBFAFUAawBw
ADkAdgA1AFIAUQBhAG0AOABvADIAaAA2AEsAdAB4AGYAcABrAHEAUQBlAEMAMwBuAEcAYwBMADAA
dQB3ADEAUQBDAFYAcQAvAE0AUABJAFAAUwB0AEgAcQBsAGMANQBsAEUANAArAHEAVgA4AEcANAB5
AFkAaABjAFQANABRADkAZAAyAEwARQA4AEYAdgB0AEgAZQBlAFcAYgBoAGsAVgBxADIATQBPAEUA
UgBlAHAAQwBzAHIAbABlAGwAdwBqAHgAegBnAHEAZgBsAHUASABTAGMARwBOAGYASgBCAEwAdQA3
AFkAegBLAHkAKwB2AGcAcgB3AEMAOABEAGkAcAA5AGUAQwAyAGEAdABpAFkAVQB1AGcAVgB3AFQA
YQB5ADkAYwAwAFcAbgA1AGkAMABBAFQAYgBzAFQAZQB1AGgARQBPADgAcwBhAHQASgA5AGgARABP
AHMARwBzAEgAMQBaAFAAQwBLAFQAegBDAFUAdABtAHYALwBkAEsAOABXAFoAbAA4AGQAZAAyAEwA
VQB5AEgAQQAzAEgAUQB4AEgAUQBPAHEAQgAxAHoASwBWADEAdwBNAEwAVQBZAEcARwBlAGMAbQBQ
AFgAegBiAEcAKwBlAEIAUQA0ADMAZgBTAGMAYgBvAEcANABCACsARgBOADAAcgBQAEsAcQBkAEcA
UQBJAHkATgB4AFoAVQA5AFAAbgAxAGcATAB6AGkATABpADUAeABVADMAOQBiAHEATQBwAHYAYQA3
AFEAUQBJAEoAawBrAEEAWABZADkAdQBNAEcAWgByAEoAVwBEAHEAQgBBAHUAWQBNAG0ARABPAGoA
eQBwAE8AdABEAGwAegBTADIAVQBYAHEAcwBZAFMAdgBxAFgARABIAFQAbwBrADkAQwBJAFUARwB3
AFMASAA4AHUAUgB2AGIAdQAwAEwAZABRAEMAWgBtAEoAcABQAGcAQwBKAGMASABHAFYAbwBGAG0A
NwBkAFMASwBDAGwANQBOADIAKwBQAGwAeABLAGgAWQA2AEcAUQBDAE0ATgBJAFcARwBqAGcAawAy
AFYAawBJAHMAUgBFAFMARABnAHMARgBsAEUASwBPAHYAWQBSAHkATgBpAEYAbQBzAFAAYQBnADQA
TwAxAEwANQBzAFoARgBQAHgAVgBqAEoARgBXAEYAaQBGAGYAcwBHAGwARQBjAGYAbwB1AHcAdQBu
AFUAMQBiADkASABCADYAZgBMAGEATgBNAFUATABhAGQATABTAE0ARQB5AE0AcgBxAFYAegBCAG4A
OABSAFIAawArAE8AeABhAE4AZABFAGIARAA4ADEAUABSAE8AcQBDAHQAVABjAHoARABvAEsAMABG
AHkARABwAGoAbwBqAEMATQA4AEQAVgBEAFIAdgBtAGEARgBiAHQAZwAxAGYASAA2AFkAbgAzAE4A
ZABMAFoASQBxAEsALwBaAHgAeQA3AHMAWABrAHUANABzAE4ARwBZAGMAQQBaAFkAagBoAGYAVwBU
AFQATwB3AHMAegBuAFcARgA5AGUAawBkAHcAegBSAGgAYQBiAFcATwAxAGEAYQBKAGYANwBLAGoA
YwBlAEYAMgBqAG8ANgB3ADYAdgBDAFgAWABvAEEANAA4AEQASwBCAEgAYgBuAHoAVgByAEMAdQBW
ADIALwBzAFMAVwA4AGEAWABxADQAWAByAEMARgBjAHQAWAAvAGIAVQArAEMAdABBAEkAWQB0AHkA
VwBjAFUAbQBYADAAMQA1AEwATwByADAAMAA0AEMAdAArAGIAQQBCAEIAdQBJAFoANgBTAGoAbgA2
AE4AQQBRAGkAWAAwADYAcABWAEkAQgBqAGYASwBuAHcAbABvADYANABDADMAMgBKAFoAMgBCAHgA
TwBEAGcAQgBHAEIAMABiAG4AeQBGAEIAdwBjAG8AQwArAFUAWQBHAFQAQQAxAFIAZgBHADAANABP
ADQARABKAHgARQBFAGsANgAyAG4AYwB4AFEARAAwAFUAbABYAHEAQQBrAHcATgAwAEwAbwBEAEQA
eQBRAEUAcwBPAGMAQgBMAFgAcgA1AGgAcwBZAGoAagBrAHMAWgBkADAAWQAvAEUAbgBCAHoAQQBp
AE8ASQBMAHkAUABFAHEAbABWAFgAagBVAGoARgBuAEYARgBqAG0AYgBBAEcAZwBOAEQAaQBqAHcA
TwBpAHoAQgBSADQAVQBkAEwAYQBBADAAYgBRAHMARgB3AFYAcQBRAEcAeABuAEcANgBiAGIAQgBC
ADAAYgBZAFAAUQB3AGMAVAB4ACsAZwBPAFgAZABpAHYAcgA0AEEAZQA1AEUAZQBOAG8ATgBKAHcA
TABvAGMALwBEAFMAagBKAFYAVgBqAEkAdQBOAEYAcABtADEAZwBOAHUAcgBxAEEAawBlAHcASABn
AEQAcgA4AFAAcQBzAEUAbAA1AEgAVwBDADgAQQBjAFoAYgBYAEkAdQBFAGgAbABZAEIAdQBLADkA
MQB0AEkANQAwAFAAcAA4AEEANwBpAHQATQByAGwAdgBFAFkAUQA1AE8ARQBiAEMATwArAEEARwBq
AHQALwBCAEcAcgA3AHkAYwBQAGsAWQBZAGIAOABPAG8AMgBPAHoATQBEAGoARABlAEkARQArAEsA
UQBaADQAQQBqAEwAYwBsAEEAQwBFAEEAeABoAHYASQBoAEMAawBIAHcASABqAEwAbwBhAFIAZwBW
ADAAZQBEADcAQgBrAEwANQBDAFUAQQBtAFUAZwBrAGYAeQBTAGsAWQBCAGsAWgAzAFUAcQArAHkA
VwBOAEMAcABwAGIAUgBlAEMAaABhADUAZwBVADEAYgBWAG8AaABaADQAeQBhAEIAbgBCAGIAWQBI
AGgAZwBlAEMAbQA2AEMAYwBCAHQATABXAFIAQwBTAGUAZQBCAG8AYgBOAEYAQQBHADQATABpADEA
UgBzAHYAZwBYAHkAbwBWADIAQwAzAHAASABJADAASAB6AEIAQgBlAEMAMgBrAGwAcQBaAE0AegBB
AFMAbgBNAEUAaQBBAGsAVgBpAHIARgByAEIAeABrAFAAZAAvADIANgAxAFkAZQBlADYAagBwAHAA
NQBUAGMAMwBqAGwAWQBwAEgAWABHADYANwBaADUAdgByAHkATwBrADkAWAA2AEwAQgBUADkATwA1
AEEAdwByAEsAKwBCAHkANwBiADEAbwAvAC8AWgArADYAdQBXAHQAUwBPAFIAcAAvAEUANQBxAFQA
dQBuAGYANQBIAHkAWQBxAHUAMgBzAHIAVgB6ADMANgBuAFUAMgB6AGYALwA3ADUAUgBBAFgAdABt
AGEAKwA4AGQAbQBLAGkAOABtAC8AZgA4ADYAMwBhAGoAUwBmAGEAYQBMAG8ARgBaAFEALwBPAFMA
VAAzAHIALwB0AHQARQBCAFoAKwBUAHoATAB1AFoAcABLAFAAMwBUADIAOQA0AGUASABNAFoASwBX
AGYAWgB0AFIAZgAxADAAdwB5AFQAeQBQAFcAZgBIADUAaQBhAHEAUABkAFgAcQA2AGYAMQB6ADEA
cgAvADgARwBhAGEAagAvADYAZQA5AE0AbABFADUAWgBQAC8AVABKAGIAagBKAGUAbgBvADcAdwBu
AGsALwB3AE4ANwA0ADIAdABvAE8AdABxAGUAMABvAEcATABFAG4AbQBiAHkAUABYADcAcQA2AGIA
MQB1ADYAZQArADUAVAB4AEQAUABtAEgAeQAvAEoAdABmAEkAVQBUAHoAcAB0ADUAbgA5ADgAbQBK
AHkAdAB1ADMASgBOAE8AMwBrAC8AUgBiAG4ANwB0ADUARABTADIAVAA1AGsAbQBrADcAUQA3ADAA
TAB5AFQAUAA3AGkAZgBQAFgARAB0AHUAWAByAE8AZgBYAEEALwAwAFQAZQB2AC8AawBQAHoAKwAx
AG0AQQBaADMALwB4AHEAWQBhAEoATQArAG0AegBmAFIAWgBzAFMAKwBlAG4AdgAzAFMAUgBOADQA
SQBLADcARQAzAGwAbwBHAHAAcQBIAHAAcQBmAFAAVABuAFkARgArAGwAOAA0AG0AVQB6ADMATgAz
AEwALwAzAG8AcAAvAHkAcABuAHUAeQAvAFgAVAArAG0AbAA1AE4AQwAzADkAbgAwAHgAegA1AGcA
eAA5AGQAbwBEAGMAdQArADIATwBsAFkAbAA4AHEAVABSAFQARgA1AHoALwBXAC8AcgBzADMAQQAz
AFQAKwB0ACsANwB2AGoANQBaAEQAdgBtAGUARwBmAHkAOAAyACsAOQBiAFYAWAA2AHIAYgAxAFYA
cQBmAFAAZQBkAGsAeAB6AHYAMQBKAGoAbQBvAG8ARgBGAHQANwB5ADgATwBwAE0ARwAzAHAAdgBr
AFQASwBTAC8AbAA5AFIAMwBOAFIAbgBuADcAWAA5AE0AMAB3AEIAcAAyAHAAbABUADAAVQAxAHIA
YQBOADMAdgBrAGYAOABvAFcAZgBjAHQAdABJADAAUgAwAHMAWgA5AEoATQAvADEANAAxAGUAcwBv
AFcAbABvAFgAOQBIAG4ATgA1AEwAOABEADUANgA4AFAAMwBIADkAQwBYAG4AKwBBADkASQBYAHQA
TQA5AFQANwAzAFgAeQBaAEwASQAvAHoAdABxAFEAcABNAFUATwBrAHYANQBmAHoAOAAxAE8ATQAv
AEMAZAA4ADMAKwA3AGMATABCAHQAbABHAFkAcABuAFMAcQAyAFoASgB0AG4ASQBKAHoANQBPAHEA
aQAvAC8ANQA4AFQANwBhAFAALwBVADMAUwBWACsAYgBtAGYAbABFAFgATABjADUAQgA2AGQAcABK
AHYALwA0AGwAawAyADkAYQBUADYALwBOAEoAZgA5AE0AOAB0AEoANwBNACsAdQBuAHYAdgBlAFQA
NQAzADIAOABrAC8AVAA3AHMAMgBjAGMALwBlAFgAaAB6AFoAdAB1AHEANQB0AFkAbQB4AG0AYgB2
AG4AeQBZAHEASgBiAGMAbQBhAGUAOABUAFcAbgBaADUANQBhAHAAYwA1AGIANwB5ADgASwA2ADMA
YQBUADcAZgBlAE0ASwB1AFoAUwAxAFAALwBmAFgAeABZADgAOABjAGUAZgBMADUAVgAwACsAMABW
AHEAZgB2AEgARAA2AGEAdQBCAE4AVQBHAGkAYQA3AGsAVQBjAEoAVgBDAGcAQgByADcAMwBLAFgA
bQBjAFAAUABMAE8AdgBvAGMAeQBOAHgAcQBOAEoAQwBoAFUAQwBRAGQAUgA0AGMAcQBPAEMAWAAz
AEkATQBnAFUAKwBQAEYAcgBDAGEASQBXAHoAOABJADQAUgBOAGoAbQBRAEsAVABlAFoAVgBUAFQA
WgBhAFMARwBwADIAVwBTADAATQBWAGUAWQBOAEEAYwAwAHUAcQBwAFcAdAA5AFgAeABmAE0AcwBz
ADEASQBGACsALwBCAHYAaABWAG0AVABkAGsAVwBQAHQASQA1AG8AKwB1AHoANwBBAEgAZgArAE0A
WQBnAHIAZQBUAG0AbwA0AGEAdQBIAFoAeAA3AHMAagBsADcASgBjADAATgBlAFgAVwA1AEkAVwBX
AEcAOABPAFkANABrADAAbABXAFMAQgB5AEsAagBnAGkASQBtAGwARwBqAFMAMABaAFoAYwA4AG8A
NABlAGYAWgByAFYAYwBmAFEAUQBFAHYAcQBjAHEAOQBuAEIAawBqAFAANABxAEcAQwBjAFEAZABm
AHQAMgBWAFIAbQBMAGoASwBjAHEAUQA4AGEASwBNAHUAVQBwAHUAbwBvAHkARgBFAFIAaABGAEcA
ZQA5AHUAOQBZADkAWQBXADgAKwBaADcATQBJAGMAMABHAGYANQB5AHAAdgBPAFYAaQAxAEwAdAAx
AFgAbgBYAHYAbwBXAEwAawBlADAAVQBDAFUAbgBPAGEASwBwAFMAaABZADUAdwB2AEMAVwArAFAA
ZAA2ADQASwBBAHEAcwBXADMATABvADEAeABBAFYAVwBoAEoAMgAwADAASQA1AE0AVABVAEEANAB4
AEkAVABxAHkAOQBxAFEANwBsAFIARQB2AGEAeABRAFgATABpAFcAbABjAFcATwBCADMAbQBKAHIA
RQBqAEEAcgBsAFQAMwBTAFYASwB0AFQATABRAFYAYwBHADEASQB1AHMAdQBvAHEAMwBWAEIAaQBG
AFMANABRAFoAVQBXAFkAMwA0AHkAVQBXADMAdQBwAEcAbwBCAFkAcgBoAHMAVQBJADUAUABpAFMA
bwB6AE8AMABkAGkAMQAxAFgARABzADQASgB1AGcAbwBwAGgANQBnAHgANgBxAGMAaABoADEAYgB0
AHIAKwAyAGgAVQArADEAUgBxAHMATwB4AEsAbwA2AGYAbABtAFMAZQBVAGEAVwAxAEUAcwAyAFoA
cABlADgAVABFAHQALwBIAEsAdgBVAE0AbwBQAGgAWABDADAALwBXAGEAagBnAGoAUwBWAEQASgA5
AEEAQQBlAGMAcAB2AEcAQgBUAEoANgB0AEIANgA1ACsARAB4AFoANABXAGkAUwBVADQAcgBsAGsA
QwBUADUAcQBCAEoAagBpAC8ASgBXADAARABmAGgAVABPAEIALwBrAEIARwBBAHoAOQBZAGQALwBL
AG0AdgBuAEsAcwAwAEMAWABjAFgATwA1AEUAKwBZAHAAVQBYAHoAegBtAHYAVAB6AEIAZgBZADIA
WgBOADYAVgBQAHkAZgBKADYATQBrAEIAKwBUAE0AbgB5AGkAQgA3AEwAegBQADIAZwBEAG8AUgAy
AGYAbABOADMAdwArAGYAYgAzAE4AWgBNAHQAMwBIAEYAeAA3AFoAdAArAGIAVgBxADgAeABrAG4A
eQBEADkAeQBwAHYARwA4AFEATABlAEIAYgBpAHQAdQBXACsAOAB0AFoAeABiAG0ARgBUAEIARQBP
AHQAbQAwAGsAVABCAFYATwBkAE0AVgB3AEEAawBNAHUATQBzAGMAMwBIAFgARwBtAFkAYQB1AEIA
ZABZAFMAcQBHAHMAawA5AGMATABrAFcAQwBQAHoANwBpAGoATABqAEsAWgB5AEcAUAA3AHIARwBL
AGMAeQAwAG4ASQBnAHcAdAB0ADEAbgBOAHoARABkACsAZABOAGQAUQBlAEkAOABjAHcAZABWAHUA
dgBjAHMAbwBmAHUAYwBKAHUAZQArAEMAaQBUADgASgB1AGQAVgBGAEkAKwA0AFQAUQA1AGUAYwBT
AGUAZwBnAHkAVQAxAGUAdQBEAG8AKwBOAHMAZwBmAHcARgArAGUAMwBjAEkAWAB6AEkAUgBZAFoA
SgBpADAAOABwAG8AKwA2AFQAMgBhAGYAVQBXAE8AOQBxAGMAQwByAE4AawBjAHcASwBUAHEAVQBD
AHkARgBKAHQAZwBzAEwASwBmAEkAawAxAG8AaABTAHUARgBnAGoAaQBBAGgASQBKAE8ASwAvAHAA
cQBKAEcAMwBEAFgAMwBLAG0AWQBTAG4AQgBVADQAUQBwADIAMwB5AFcAOABEAEEAZgBrAFgATwBm
AGgAKwBYAHAAQgBGAGEAZwBRAFYARgB2AGEAVAB4AGQARgBJAEEAWgBwAEQAZAB2AE0AVAAzADQA
QgBFAHcAaAAxAEoAUABxADAAeABOADgAcQBBAEEAQwBxADgAQQBXAEMAYQBaADMAUAAxAFAATABD
AE0AdgBXAE4AKwBEAGwALwArAEoAbABnAG8ANQArAFoALwBjADcAYwB6AEEAMwBwAE4AVgAvAFQA
TgBUAGkAdABIAFIAOQBNAHcAdgBPAFgAVQA0AGoAcABWAEIAOABoAGUARQBvAFUAWgArACsASwBr
AHoARwA1ADgATwB6AEEATQByAHMAWQBRADYAZgBTAHEAYwBPAFUASwBqAGMAdQBWAFkATQB6AGUA
bABkAE4AWABwAHUANQBKAFIATgBZAEQAMwBwAEkALwB2AEoAZgBlADcAawBkAFMANQB3AFYAcQBB
AFEATQB6AE8AMQBrAFkAVABaAHcARwBtAGMAeABaAHcAQwBnAE4AQQBvAEwAegBkAEIANABCAEEA
YQBjAHMAVQA5AG0ANQBOAHQAUwB4AFUAUwBLAGcARgAxAHMAQQBIAGYAcAA1AGoAcQBpAFUAQgBa
AGsATgBtAHQAWQBaAEQATABZAGkARABuAGoASwBlADEAaQB5AEwARAAyAEoAeQBEAEMAdgBEAG8A
YQBjAGUARQBoAFgAdgBaAGkAeABOAFMAKwBmAGsAcQBzAEcAaABsAEgARwBrAEEATABIAEEAbwB2
AE4AOQBTAGEAZABVADAAbgByADUASwAzAGgAQQBGAEYANQBlAEEAVwBDAHEAdABhAHoAUABzAGsA
VwBFAHkATQBpAEMAVgBwAGkATgB3AEwANQBNAHgAcgBRAEwAYwBNAGMATQBVADAAbABHAHIAdwBj
AEQANwBoAGkAUQBKADEAaABNAGcAaABhAGgANwB4AFEAVgBvAEcAagA4AEcAZwBMAFAAUwBFAGUA
VwAxADcATgBzAHAASwBPAFAARQBxAHYAaAA4ADAAbQBBAC8AUQBJAFIASwBlAEcAawBzAGsAQgB1
AGwAdwBEADcATgBmAGIAMwBNAEQASABzAEYAeAB4ADcAWgBhAGIAVgBCAE8AWgAzAEYASABQAHMA
RgBjAEMAOABXAEgAVABtAEMAegBBAHYAZwBtAFEATgB3AEoAZwBaAHgAbwBRAEEAWQAyAFkAVgBT
ADcAaABnADMAQQBXAFEAbQBUAEEAdgBCAEcANQBJAGMAWQBQADgARwBFADMAbQBEADgAZgBpAGkA
ZABFAGsATwAzAHkARgArAFUAYwBMADQAQwB1ADAAaQBzAHMAaQAyAGgAagBXAEQARgA4AEIAdwBY
AHEAbQBvAEIATwBBAHIAeABoAEoANgA0AEEAYgBCAHAATABmAHYAQgB6AE4AVwAvAEkALwBxAHgA
UABNAEIAWgBnAEMAbQBNAEsAVQBUAEEARgBnAEwAawBaAFEAdQB1AEYAZwBMAG8AWgB2AFAAZwBM
AG0AaQB5AEcARQBCAEoAZwB2AEUAcwBoAE0ARgBuADcANABSAFEAbABnAHYAbwB5AFIASgBhAFoA
aQBKAEMAbABIAFcAQQBDAEEAcABlAEYAeQA3AEYAegBYAFUAVABPAHYAcQBkAG4AagBkAHQAcwA5
AGoAaQBPAG4AOQAzAHgAWgBVAFoAVwBJAHEAdgBTADUAawBZAGYAOAByAHkAQgBmAHIANwAzAEsA
WAB1AGYAWQBzAHYAMgBaAGYAUQAxAGwAYgBqAFEAZQBUAFYASgBvADcAaQBCAHEAdQBBAHoAYgB3
AHQARgBrAHoAcgBsAFIAVQBzAFYARgBpAFoAegArAFkAVABsAGQAQQBXACsANAAxAHgAdQBLAFoA
RwBSAFcAZwBvADcARwB6ADAANAA0ADgAQgBKAHkAUgA2AGwAUQBhAHMAZwB0AGUAOQBCAGUAYgA1
ADkAagBiADcASQB2AGMAYgB6AHgAMgBlAEcAagBTAHgAeAA3AFQAKwB4ADQAWgA0AG4AagBpAFIA
TQBIAFAAcgBoAGgAZwBsAHYAeAAwAE0AeABLAEsAdgBNAGsAeABZAGUAVwBuAHoAZAA0AE4AOQBV
AGUAZQBsAGUAcAA4AGYAdwBRAHoAeQBNAE4AYwBMAG0AVgByAHkAUAB5AHEAVQBoAGQAKwBGAEkA
WAAxAGEAbQBMAE8AcABmAGIANQBxAGMAWABEAGEAbQBMAFIAcABjAGIAbgBVAGMAdgBtAHAAQgBu
AFoASABkAFYAZgBBADIAWABMACsAMwBzAEMAdgBkADQARgA0AFoAWABlADUAZgBFAHUAawBMAFIA
agBLAGMAKwBwAGEAVgBhAGEAUQAwAHEARgBWAHMAUAAyADIAaQAzAGsAUABjAGEANgBoAGcAZgBK
AGwAZgBPAGwAdQBiAGEAUwBHADEAcgBkAGYASwA2AHAAegBaAGEAMgB4AHEAMABOAFYAUwBTAHQA
aQBxAEIAQwBpAFUAdwBXAGwAZgBkAHMAVQBQAEIAdQA5AEkAdwBPAGMARQBSAFUAbQBUAFUAbABo
AEYAcQBDAEkANgBnAGgAdABGAHoASwBEAFMASABWADAAcwBPADUASwBrAGQASgBtAFkAWQBhAG0A
agBSADEAcQBhAGEAYgBPAEgARABVAEUARwByADUAcABjADIAbwBwAHUAeQBOAGcAZwBZAGgAaQA0
AGcAdQBrADAAMQAyAFkAcQBXAE8AegBYAGgAYgBjADcATQBHAEIAdQBnADMAKwBLAGkAWAArAEYA
dABxAHMAcwBSADUAOABPAC8AWABYAFUANQBqAEUAUAArAHIASABMAFEATwBSAFQAcwBBADMAeABp
AGIAagA3AEoAVwB0AFoAaQBHAEwAbwBHAEkAOQBxAFUATwBZAGMAcgBDAHQAMgB6AHQAMgBUAEkA
SQBkAG8AeQBEAEMAVwBjAFUAbQBxAHkAWABhAG8AWgB1AHEAawBZAGUAYgB3ACsAcgAxAE0AMgBm
AHoASQArADcATQB3AEMASgBKAHkAWgBDADQAbABJAEUAbQByAFcAYQBoADgAVQBJACsAbQBBAGUA
cABCAEUAUABSAHcAcgBUAFcATQBwAGkAdABjAFAAUwBFAEwAOQBvAEsAZABOAGcAdgBVAEQARQBz
ADMAawB4AG8AeABjAGMATQBUAE8AbQBxAEMAWgB6AEgAVABOADcAZABJADQASABMAE4AeQA3ADYA
MAB4AFYAQwBUAGgAcwBJAGkAVwB2AFgAcgBiAHAARgBIADIAYQB1AHMAbgB2AEUAYwA3AHYAQwBS
AEwAWgBEAGcAcgBxAEoAbABxAFgATABpAEUATwBIADAAQgBQAEsANwBXAFMANAB5AFoAMwBuAEMA
NwBkAC8AbABhAGYAdQBDAFEATABOADMAQgBlAEIANQB3AEEAegBmAHMAeQBLAGwAMABzAEYAVgBq
ADcAWAArAG4AQgB6AHEAeQAyAE8AbQBJAEcAOABJAEMAVwAxAEYATQBhAEkAOABzAHQATQBNAEUA
OQBpAGcAaABNAFMAdQBNAHgATAB4AGYAQgAyAFEAawBUADEAbwAyAGwAQQBKADUARABaAEwAaABK
ADUAQwB6AGoAZQBWAEQATwB1AEIAbwBlAEkANgBsAEsAdQAwAHkAWQBzAGcAdwBqAGwAUgBSAFEA
OABpAFkAbQAxAEwAZgBMADgAMwBBAGYAQwB6AE8ASgBVAGsAOQBGAHYASwBNADQAWABwAGQAaABx
AGsARQByAEYANgBaAGUAUQBhAGwAYQBmAFYASwA1AHoASwBKAHgAdABVAHIANABkADEAawB4AEMA
NABtAHcAaAArADYAQgBpAEcAZQBwAFoAVgB2AEcAaABhAHAAWQBRADgAVABGAHEAawBMAHkAZQBa
ADYAWABTAEwARQBPAHkAdAA4AFcAcABhAEoAdgBDAGMAdAByADQATwAvAEEAdgBBADYAcQBQAFQA
aAB0AFcAagBhAG0AbABEAG8ARgBrAEEAdQBkADIAZgBlAHUAeABOADYANgBFAFEANwB5AHgAcQAw
AG4AMgBFAE0ANgB3AGEAeQAzAE0ARgBsAGsATABtAEIAcgBJAGcAaQAvAHUAYgBsAGMAVgBjAGEA
MQB3AGUAMABEAG0AZwBkAFUAMgBrAGQAcwBEAEEAMQBXAEoAaQBuADMARwBtAEUAUwB1AEIAMABj
ADMATwA2AEIAZQBJAGUAaABEAGQASgB6AHkAcQBuAFIAawBPAHUAZABoAGkANABwAGgAQQBMAHoA
aQBMAGkANQB4AFYAMwBGAGoAdwBuAFMAQwBCAEIARQB1AGoAaQBrAFYAaQBmAEQARwBRAHMAbgBV
AEEAQgBjAHcAYgBNAG0AVgBIAGwAeQBWAFoASABDAG8ATABSAEMAcgA2AG0AdwBoADAANwBKAGYA
WQBnAEYAQgBvAEUAaAAvAEQAbgA3AGkAVAAyAEkANQBDAEoAaQBjAGsAawBPAE0ATABsAFEAWQBa
AFcAdwBlAGEAdABGAEUAcABLADMAcwAzAGIANAA2AFYARQA2AEYAZwBvAEoATQBJAHcARQBoAFkA
YQArAEcAUQBaAG0AUQBnAHgARQBSAEkATwBpADAAVwBVAGcAbwA1ADkAaABCAFQAcwBxAFYAWgBK
AHAAMwAzAFoAegBLAEQAZwByADIASwBNAHQATABJAEkAKwBZAEoATgBJADQAcgBUAGQANwBuAFMA
WQBOADUAVwBzAEcAbQBLAGwAdABNAGwAcABHAEEAWgBHAGQAMQBLADUAZwB6ACsAbwBtAHcARQBI
AGoATgBvAGEAeABQAHoATQBHAGgAcgBBAGIATABPAG0AQwBnAE0ASQAzAHoATgBrAEYARwArAFoA
cwBVAHUAVwBIAFcAOAB2AGwAaABmAE0ANQAwAHQARQB1AHAAcgA5AHIARQByAEEAOQBQAGEAQwBx
AFoAagAwAFMANAA5AHoAUgBnAE8ARQBpAHgARABvADAAeQB2AGQANgB3ADAAUwAvAHkARgBPAHgA
dQB2AEcANgB4AE0AUQBWAGIAbQBqAE8ARwBvADMAagBLAHcAbwBwAFQAeQBRAGIAQwBQAG0AcAA0
AG0ANgBiAGYATwBoAEQAZABOAHMASABsAHkAMQBmADUALwBTAFMASwAwAEEAaABLADMASgBUAHgA
UwBaAFgAVABXAGsAcwA2AHAAVABUAGcARQAzADUAdQBBAEQAbQA0AGgAbgBwAEsATwBmAG8AMQBC
AEIANQBmAFQAcABGAFUAZwBFAHQAOABxAGYAQwBXAGoAcgBnAEwASABZAGwAbgBZAEgASQA0AE4A
QQBFAFkASABSAHUAZgBJAFUASABCAHMAZwBMADUAUgBnAFcATQBEAFYARgA4AGIAagBnADMAZwBN
AG4ARQBRAFMAVAByAGEAdAB6AEIAQQBQAFIAUwBWAGUAbwBCAGoAQQAzAFEAdQBaAHMATwB4AEEA
UwB3ADUAdwBFAFYAZQB2AG0ARwB4AGkATgBlAFMAeABpADMAUgBqADgAUQBjAEcAOABBAEkANABR
AHUAdwA4AFMAcQBWAFYAZQBOAFMATQBRAGMAVQBXAE8AWgBnAEEAYQBBADAATwBLAEQAQQA2AEkA
TQBGAEgAaABSADAAcwBJAEQAUgB0AEMAdwBYAEIAVwBxAEEAYQAyAGMAYgBwAHQAcwBFAG4AUgBs
AGcAOQBEAEIAeABQAEgAdQBBADUAZAAyAEsAKwB1AHcAQgA3AGsAUgA0ADIAZwAzAEgAQQBlAGgA
egAxAHQASQBNAGwARgBXAE0AaQA0ADAAVwBtAGIAVwBBAHoANgB1AG8AQwBSADUAZwBlAEEATwB2
AHcAKwBxAHcAUwBYAGsAZABNAEwAdwBCAHcAMQB0AGMAaQA0AFQARwBWAFEARwB5AHIAMwBXADAA
agBuAFEAKwBuADQARABzAEsAMAB5AHUAVwA4AFIAaABEAG8ANABRAHMASQA3ADQAQQBhAE8AMwA4
AEUAYQB2AHYASgB3ACsAUgBnAHgAdgB3ADYAagBZADcATQB3AE8ARwBOADQAZwBUADQAcABCAG4A
ZwBDAEcAdAB5AFgAUQBJAEEARABEAEcAOABpAEUASwBRAGQAZwBlAE0AdQBoAHAARwBCAFgAUgA0
AFAAcwBHAFEAdgBlAEoAYQBDAFkAUwBDAFIALwBKAEsAUgBnAEcAUgBuAGQAUwByADcASgBZADQA
SwBsAGwAdABGADQASwBGAHIAbQBCAFQAVgB0AFcAaQBGAG4AagBKAG8ARwBaAEYAdABnAGUARwBC
ADQASwBiAG8ASgBrAEcAMAB0AFoARQBKAEoANQA0AEcAaABzADAAVQBpAFAAVABBAHEAUAB0ADEA
bwB3ADgANQAxAEgAVABYAHoAbQBwAHIASABLAHgAVgB1AHQAOQAzAGoATwBIAEoANgB6ADUAZQAr
ADgAZQBTAHEAcgBPAFcAcAB2AHoANQArADcASgBrAGoAVAB6ADcALwA2AG8AbgBXADYAdgBTAGQA
dwAwAGMAVABkADQASgBLAHcAMgBRADMAOABpAGkAQgBDAGkAWABnAHQAVgBmAFoANgArAHkAQgBa
AC8AWQAxAGwATABuAFIAZQBEAFIASgBvAGMAVQBIAFUAZQBQAEwARwB4AFcAOAAyAFQARwBFAGwA
VABlAGEAZgAzADMARwBhAC8AaABIAHYARQBhAE8AWgBBAHAATgA1AGwAVgBOAE4AcABvAEgAZgBY
AFoAWgBMAFEAeABWADUAdgBWAFkAegB5ADYAcQBsAGEAMwAxAGYARgA4AHkAYQB5AFUAegBYADcA
OABHACsARgBXAFoATgA4AEoAQgA4ADAAagBpADMAegBpAEcAZwBEAGEAawBKAHAARQBHAHIAcgAy
AFgATwA0AFkAaQArAHkAVgBOAFQAWgBRADEAZQBVAEUAdQB4AGsASQBzAG0AMABxAHkANABDAHgA
VQBJAGgAcABGADAAbwB3AGEAeAB6AEcASwBsAFYARQBDAFkAYgBKAGIAcgB6ADYAQwBBAGwANAB5
AFQANQBSAGUAZABwAFUAYwBHAFMATgAvAFAASgA4AFoASgBOAG4AcgByAGoAUQBtAEIARQA5AFIA
aABvAHcAWABaAGMAeABWAGMAaABOAGwATABJAHoAQQBLAE0AcAA0AGQANgB0AC8AaABKAFcAZgBN
ADkAbQBGAE8AVQBBAFkAOABwAFUAMwBuAGEAMQBhAGwAbQA2AHIAegBtADIARQBDADUAYwBqAFcA
cQBpAFMAawB4AHoAUgBWAEMAVwBMAEgARwBGADQAUwAvAHgANwBQAFkASABwAGwAZABpADIANQBW
AEUAdQA0AFoAMgAwAHAATwAwAG0ARABDAGwAbgA2AGcASABHAG0ASABMAFcAMwBsAFEAUABLAHEA
YwBsADcAZQBJAFMAVgBjADQAMABMAGkAeQBCAHcARQB4AE4AWQBvADUAUAA5AHkAZQA2AFMAagBY
AG8AOQBLAEEAcgBJACsAaABVAFYAbAAzAEYAVwB5AHEATQB3AGkAWABDAGoAQwBpAHoAbQAvAEUA
UwBDADIAOQAxAEkAMQBDAEwARgBjAE4AaQBCAEgASgA4AHkAZABFAFoAVwByAHUAVwBPAHEANABk
AHAAZwBkADAARgBGAE0AUABzAEsAUABtAFQATQBPAE8ATABkAHQAZgAyADgASwBuAFcAcQBOAFYA
QgAyAEoAVgBIAGIAOABzAHkAVQBUAHIAbAAzAHIASgB4AHUAeQBTAGwAMgBsAFYAagAyAE8AVgBX
AG0AWQB3AG4ASwB2AGwASgB3AHMAVgB2AEwARgBrAEMAQQBzAGIAeQBGAE4AKwB3ADYAQgBJAFYA
bwBmAFcATwB3AGMAUABZAGkAZwBVAFQAWABKAGEAcwBRAFMAYQBOAEEAZABOAGMAbgB4AEoAMwBn
AEwANgBMAHAAdwBKAE8AUQBJAHkARwB2AGoAQgB1AHAATQAzADkAWgBWAGoAaABTADcAaAA1AG4A
SQBLAHkAVgBlAGsAKwB1AEkAeAA3ACsAVQBKADcAbQB2AE0AdgBDAGwAOQBTAHAAYgB6AGgAZwBI
AHkAWQAwAHEAVwBiADgAWgBZAFoAdQA0AEgAZABXAEIARgA4AHAAdQA2AEcAegA3AGYANQByAFoA
bQB1AG8AMAByAFUAcAA5AHQAeQA2ADkAVgBtADgAOAA0AFEAZgA2AFIATQA0ADAAcwBBAEwAbwBO
AGQARgB0AHgAMgAzAHAAdgBPAGIATwBpADcANABFAGgAMABzAG0AbQBqAFEAeQBZAHoANQBtAHUA
QQBQADUAZAB3AEYAMwBtADQASwA0AHoAegBqAFMASQBGAHIAQwBXAFEARgAwAGoAcQBZAE0AbAB4
AHgAcQBaAGQAMABkAFoAWgBqAFMAVgB3ADUAQwBvAHgAagBpAFYAawBaAGcARAB0ACsAdgBBAEUA
TwBlADcAOAA2AGEANgBBADgAUwBJAC8AcwAxAHEAbgBWAHMAVwAvAHAAdgBiADkATQBSAEgAbQBZ
AFQAZgA3AEsAUwBTADgAZwBtAG4AeQBjAGsAagA5AGgAUgA0AGkAYQB4AGUASAB4AHcAZABaAHcA
dgBrAEwAOABoAHYANQB3ADcAaABRAHkANAB5AFQARgBwADgAUwBoAGwAMQBuADgAdwArAHAAYwBa
ADYAVgA0AE4AVABhAFkANQBrAFYAbgBBAHEARgBVAEMAVwBhAGgATQBVAFYAdQBaAEwAcgBCAEcA
bABJAHYAeABCAEUAQgBlAFEAUwBNAEIANQBUAFUAZQBOAHYASgAzAFgAVABqAG0AVABRAEYAbgBB
AEMAZQBLADAAVABYADQATABHAE4AaQB2AHkATgBuAHYANAA1AEkAMABWAGgAUwB3AG8ASwBpAFgA
TgBKADUATwBDAHMAQQBNAHMAcAB1AFgAKwBCADQAOABBAG4AQgBGADYAbQBtAFYAcQBVAGsAZQBG
AEUARABoAEYAUQBEAEwASgBKAE8ANwAvADQAbABsADUAQQBYAHIAZQAvAEQAeQBQADkARgBTAEkA
UwBmAC8AawA3AHUAZAAyAEwAMgBXADAARwA4AGoAYgA5ADkAVQBuAHIASwBRAG0AVgBLAE0AagBx
AFoAbgBmAHMAbQBwADIATgBrAGMANgA0AHUAcgBDADAAUABPADgAaABlAEUAbwBVAFoAKwArAEsA
awBUAGoAdwB1ADEAZABYAFMARwBWADQAVwA3AG0ARQBGAEoAdwBEAHcAdwBDAFUAdAB3AGMAKwBo
AG4AcgBsAEcAagBjAHUAWABJAGkAOQB5AFUAMABsAFUASABiAGsAawBFADEAUQBDAFMAawB6ADYA
MgBsADkAegB0AFIAbABMAGYAQgBtAHYAaABBAFQASAA3AFcAaAB0AE4AbgBBAFcAWQB6AFYAbgBB
AEoAdwB6AHcAZwBQAEoAMgBIACsAQQBCAHAAUQAxAFQAMgBMAG8AMQAxAGEAcABRAEkAWgBFAFcA
VwBPAE0AZQArAEQAbQBPAHEAWgBZAEUAawBBADIAWgAxAFIAcQBPAHQAQwBBAE8AZQBjAHAANABX
AHIATQBzAFAASQBqAEoASQBhAHcATQBSADUANQA2AFMARgBTADQAbQA3AEUAMABMAFoAMgBQAHEA
dwBaAC8AVQBzAGEAUgBBAHMAQQBDAGkAOAA3ADMASgBaADEAUwBTAGUAegBrAFAAeQBBAEsATABx
ADgAQQBLAE4AVgBhAGwAbQBmAFoAQQBrAEoAawBaAEUARQByAHoARQBaAGcAVwB5AFoAagAyAGcA
VwB3AFkANABhAHAASgBLAFAAWABnAHcARgAyAEQATQBnAFQATABDAFoAQgBpADkAQgAzAGkAbwBw
AFAATgBIADQATgBnAFcAZQBnAEkAOAB2AHIAVwBUAGIAUQAwAFUAZQBKADEAZgBEADUASgBLAEIA
KwBnAFkAaQBVAGMARgBKAFoASQBLADkATABRAFAAMABhACsAMwB1AFkARwBQAFUATABUAHIAMAB5
ADAAMgBvAEMAOAB6AHUASwBPAGYAVQBLAFUARgA0AHMATwB2AE0ARgBsAEIAZABCAHMAZwBaAFEA
egBBAHgAagBRAGsAQQB4AHMANABvAGwAWABEAEQAdQBBAHMAUgBNAG0AQgBjAEMATgA2AFMANABR
AFgANgBJAEoAdgBOAEgAWQAvAEcARQBhAEoASQBkAHYAYwBMADgAbwB3AFgAbwBGAFYAcgBGAFoA
UgBGAHQARABHAHQARwByADQAQgBZAFAAVgBQAFEAQwBhAEIAWABqAEsAUgAxAGcAQQAwAEQAeQBX
ADkAZQBqAHUAWQB0ACsAWgAvAFYAaQBlAFUAQwBUAEEARgBNAFkAVQBxAG0AQQBDAHcAWABJAHkA
agBkAGMAQwB3AFgAbwB6AGMAZgAvAHgALwBFADQANwB0ACsA
</w:fldData>
        </w:fldChar>
      </w:r>
      <w:r>
        <w:rPr>
          <w:rFonts w:hint="eastAsia" w:ascii="方正小标宋简体" w:hAnsi="方正小标宋_GBK" w:eastAsia="方正小标宋简体" w:cs="黑体"/>
          <w:snapToGrid/>
          <w:spacing w:val="0"/>
          <w:sz w:val="44"/>
          <w:szCs w:val="44"/>
          <w:lang w:val="en-US" w:eastAsia="zh-CN"/>
        </w:rPr>
        <w:instrText xml:space="preserve">ADDIN CNKISM.UserStyle</w:instrText>
      </w:r>
      <w:r>
        <w:rPr>
          <w:rFonts w:hint="eastAsia" w:ascii="方正小标宋简体" w:hAnsi="方正小标宋_GBK" w:eastAsia="方正小标宋简体" w:cs="黑体"/>
          <w:snapToGrid/>
          <w:spacing w:val="0"/>
          <w:sz w:val="44"/>
          <w:szCs w:val="44"/>
          <w:lang w:val="en-US" w:eastAsia="zh-CN"/>
        </w:rPr>
        <w:fldChar w:fldCharType="separate"/>
      </w:r>
      <w:r>
        <w:rPr>
          <w:rFonts w:hint="eastAsia" w:ascii="方正小标宋简体" w:hAnsi="方正小标宋_GBK" w:eastAsia="方正小标宋简体" w:cs="黑体"/>
          <w:snapToGrid/>
          <w:spacing w:val="0"/>
          <w:sz w:val="44"/>
          <w:szCs w:val="44"/>
          <w:lang w:val="en-US" w:eastAsia="zh-CN"/>
        </w:rPr>
        <w:fldChar w:fldCharType="end"/>
      </w:r>
      <w:r>
        <w:rPr>
          <w:rFonts w:hint="eastAsia" w:ascii="方正小标宋简体" w:hAnsi="方正小标宋_GBK" w:eastAsia="方正小标宋简体" w:cs="黑体"/>
          <w:snapToGrid/>
          <w:spacing w:val="0"/>
          <w:sz w:val="44"/>
          <w:szCs w:val="44"/>
          <w:lang w:val="en-US" w:eastAsia="zh-CN"/>
        </w:rPr>
        <w:t>2026年度福建省科技创新联合资金</w:t>
      </w:r>
    </w:p>
    <w:p w14:paraId="72D83DA2">
      <w:pPr>
        <w:pStyle w:val="23"/>
        <w:keepNext w:val="0"/>
        <w:keepLines w:val="0"/>
        <w:pageBreakBefore w:val="0"/>
        <w:widowControl w:val="0"/>
        <w:kinsoku/>
        <w:wordWrap/>
        <w:overflowPunct/>
        <w:topLinePunct w:val="0"/>
        <w:autoSpaceDE w:val="0"/>
        <w:autoSpaceDN w:val="0"/>
        <w:bidi w:val="0"/>
        <w:adjustRightInd/>
        <w:snapToGrid w:val="0"/>
        <w:spacing w:line="570" w:lineRule="exact"/>
        <w:ind w:firstLine="0" w:firstLineChars="0"/>
        <w:jc w:val="center"/>
        <w:textAlignment w:val="auto"/>
        <w:outlineLvl w:val="0"/>
        <w:rPr>
          <w:rFonts w:hint="eastAsia" w:ascii="方正小标宋简体" w:hAnsi="方正小标宋_GBK" w:eastAsia="方正小标宋简体" w:cs="黑体"/>
          <w:snapToGrid/>
          <w:spacing w:val="0"/>
          <w:sz w:val="44"/>
          <w:szCs w:val="44"/>
          <w:lang w:val="en-US" w:eastAsia="zh-CN"/>
        </w:rPr>
      </w:pPr>
      <w:r>
        <w:rPr>
          <w:rFonts w:hint="eastAsia" w:ascii="方正小标宋简体" w:hAnsi="方正小标宋_GBK" w:eastAsia="方正小标宋简体" w:cs="黑体"/>
          <w:snapToGrid/>
          <w:spacing w:val="0"/>
          <w:sz w:val="44"/>
          <w:szCs w:val="44"/>
          <w:lang w:val="en-US" w:eastAsia="zh-CN"/>
        </w:rPr>
        <w:t>（福建中医药大学）项目申报指南</w:t>
      </w:r>
    </w:p>
    <w:p w14:paraId="7E2CD82E">
      <w:pPr>
        <w:keepNext w:val="0"/>
        <w:keepLines w:val="0"/>
        <w:pageBreakBefore w:val="0"/>
        <w:widowControl w:val="0"/>
        <w:numPr>
          <w:ilvl w:val="0"/>
          <w:numId w:val="0"/>
        </w:numPr>
        <w:kinsoku/>
        <w:wordWrap/>
        <w:overflowPunct/>
        <w:topLinePunct w:val="0"/>
        <w:bidi w:val="0"/>
        <w:spacing w:line="570" w:lineRule="exact"/>
        <w:ind w:left="630" w:leftChars="0"/>
        <w:jc w:val="center"/>
        <w:rPr>
          <w:rFonts w:hint="eastAsia" w:ascii="宋体" w:hAnsi="宋体" w:eastAsia="宋体" w:cs="宋体"/>
          <w:b/>
          <w:bCs/>
          <w:sz w:val="44"/>
          <w:szCs w:val="44"/>
          <w:lang w:val="en-US" w:eastAsia="zh-CN"/>
        </w:rPr>
      </w:pPr>
    </w:p>
    <w:p w14:paraId="6BCD6014">
      <w:pPr>
        <w:numPr>
          <w:ilvl w:val="0"/>
          <w:numId w:val="0"/>
        </w:numPr>
        <w:ind w:left="-10" w:leftChars="0" w:firstLine="640" w:firstLineChars="0"/>
        <w:rPr>
          <w:rFonts w:hint="eastAsia" w:ascii="黑体" w:hAnsi="黑体" w:eastAsia="黑体" w:cs="黑体"/>
          <w:b w:val="0"/>
          <w:bCs w:val="0"/>
          <w:sz w:val="32"/>
          <w:szCs w:val="32"/>
        </w:rPr>
      </w:pPr>
      <w:r>
        <w:rPr>
          <w:rFonts w:hint="eastAsia" w:ascii="黑体" w:hAnsi="黑体" w:eastAsia="黑体" w:cs="黑体"/>
          <w:b w:val="0"/>
          <w:bCs w:val="0"/>
          <w:kern w:val="2"/>
          <w:sz w:val="32"/>
          <w:szCs w:val="32"/>
          <w:lang w:val="en-US" w:eastAsia="zh-CN" w:bidi="ar-SA"/>
        </w:rPr>
        <w:t>一、</w:t>
      </w:r>
      <w:r>
        <w:rPr>
          <w:rFonts w:hint="eastAsia" w:ascii="黑体" w:hAnsi="黑体" w:eastAsia="黑体" w:cs="黑体"/>
          <w:b w:val="0"/>
          <w:bCs w:val="0"/>
          <w:sz w:val="32"/>
          <w:szCs w:val="32"/>
        </w:rPr>
        <w:t>项目类型和重点支持方向</w:t>
      </w:r>
    </w:p>
    <w:p w14:paraId="642DEFEA">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福建省医疗卫生领域科技创新联合资金项目设有引领项目、攀登项目、重大项目等三种类型。引领项目支持具有原始创新潜能、有开发前景或对学校弱势学科建设有较大作用的科学研究项目；攀登项目支持创新性强、前期研究基础条件好、有望取得重要进展的科学研究项目；重大项目支持开展高水平、系统化的转化医学协同创新研究项目。</w:t>
      </w:r>
    </w:p>
    <w:p w14:paraId="7DE96431">
      <w:pPr>
        <w:numPr>
          <w:ilvl w:val="0"/>
          <w:numId w:val="0"/>
        </w:numPr>
        <w:ind w:left="-10" w:leftChars="0" w:firstLine="640" w:firstLineChars="0"/>
        <w:rPr>
          <w:rFonts w:hint="eastAsia" w:ascii="黑体" w:hAnsi="黑体" w:eastAsia="黑体" w:cs="黑体"/>
          <w:b w:val="0"/>
          <w:bCs w:val="0"/>
          <w:sz w:val="32"/>
          <w:szCs w:val="32"/>
        </w:rPr>
      </w:pPr>
      <w:r>
        <w:rPr>
          <w:rFonts w:hint="eastAsia" w:ascii="黑体" w:hAnsi="黑体" w:eastAsia="黑体" w:cs="黑体"/>
          <w:b w:val="0"/>
          <w:bCs w:val="0"/>
          <w:kern w:val="2"/>
          <w:sz w:val="32"/>
          <w:szCs w:val="32"/>
          <w:lang w:val="en-US" w:eastAsia="zh-CN" w:bidi="ar-SA"/>
        </w:rPr>
        <w:t>二、</w:t>
      </w:r>
      <w:r>
        <w:rPr>
          <w:rFonts w:hint="eastAsia" w:ascii="黑体" w:hAnsi="黑体" w:eastAsia="黑体" w:cs="黑体"/>
          <w:b w:val="0"/>
          <w:bCs w:val="0"/>
          <w:sz w:val="32"/>
          <w:szCs w:val="32"/>
        </w:rPr>
        <w:t>支持领域</w:t>
      </w:r>
    </w:p>
    <w:p w14:paraId="2A4FEE08">
      <w:pPr>
        <w:pStyle w:val="24"/>
        <w:keepNext w:val="0"/>
        <w:keepLines w:val="0"/>
        <w:pageBreakBefore w:val="0"/>
        <w:widowControl w:val="0"/>
        <w:kinsoku/>
        <w:wordWrap/>
        <w:overflowPunct/>
        <w:topLinePunct w:val="0"/>
        <w:bidi w:val="0"/>
        <w:snapToGrid/>
        <w:spacing w:line="60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（一）</w:t>
      </w:r>
      <w:r>
        <w:rPr>
          <w:rFonts w:hint="eastAsia" w:ascii="楷体_GB2312" w:hAnsi="楷体_GB2312" w:eastAsia="楷体_GB2312" w:cs="楷体_GB2312"/>
          <w:b/>
          <w:sz w:val="32"/>
          <w:szCs w:val="32"/>
          <w:lang w:eastAsia="zh-CN"/>
        </w:rPr>
        <w:t>中医学领域</w:t>
      </w:r>
    </w:p>
    <w:p w14:paraId="57A047E7">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1.中医基础理论:脏腑、气血津液、体质、病因病机、证候基础、治则治法、中医方剂学、中医诊断学。</w:t>
      </w:r>
    </w:p>
    <w:p w14:paraId="290412B0">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2.中医临床基础:中医内科学、中医外科学、中医骨伤科学、中医妇科学、中医儿科学、中医眼科学、中医耳鼻喉科学、中医肿瘤学、中医老年病学、中医养生与康复学。</w:t>
      </w:r>
    </w:p>
    <w:p w14:paraId="3F9CCCE9">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3.针灸推拿学:腧穴与经络中医针灸学、推拿按摩学。</w:t>
      </w:r>
    </w:p>
    <w:p w14:paraId="443D7CF7">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4.护理学：围绕临床常见多发病开展的临床中医药特色护理管理、康复护理等。</w:t>
      </w:r>
    </w:p>
    <w:p w14:paraId="0D111546">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5.中医学研究新技术与新方法：中医药适宜技术、特色技术、非物质文化技术。</w:t>
      </w:r>
    </w:p>
    <w:p w14:paraId="234435C0">
      <w:pPr>
        <w:pStyle w:val="24"/>
        <w:keepNext w:val="0"/>
        <w:keepLines w:val="0"/>
        <w:pageBreakBefore w:val="0"/>
        <w:widowControl w:val="0"/>
        <w:kinsoku/>
        <w:wordWrap/>
        <w:overflowPunct/>
        <w:topLinePunct w:val="0"/>
        <w:bidi w:val="0"/>
        <w:snapToGrid/>
        <w:spacing w:line="600" w:lineRule="exact"/>
        <w:ind w:firstLine="674" w:firstLineChars="200"/>
        <w:jc w:val="both"/>
        <w:textAlignment w:val="auto"/>
        <w:outlineLvl w:val="0"/>
        <w:rPr>
          <w:rFonts w:hint="eastAsia" w:ascii="楷体_GB2312" w:hAnsi="楷体_GB2312" w:eastAsia="楷体_GB2312" w:cs="楷体_GB2312"/>
          <w:b/>
          <w:sz w:val="32"/>
          <w:szCs w:val="32"/>
          <w:lang w:eastAsia="zh-CN"/>
        </w:rPr>
      </w:pPr>
      <w:r>
        <w:rPr>
          <w:rFonts w:hint="eastAsia" w:ascii="楷体_GB2312" w:hAnsi="楷体_GB2312" w:eastAsia="楷体_GB2312" w:cs="楷体_GB2312"/>
          <w:b/>
          <w:sz w:val="32"/>
          <w:szCs w:val="32"/>
        </w:rPr>
        <w:t>（二）</w:t>
      </w:r>
      <w:r>
        <w:rPr>
          <w:rFonts w:hint="eastAsia" w:ascii="楷体_GB2312" w:hAnsi="楷体_GB2312" w:eastAsia="楷体_GB2312" w:cs="楷体_GB2312"/>
          <w:b/>
          <w:sz w:val="32"/>
          <w:szCs w:val="32"/>
          <w:lang w:eastAsia="zh-CN"/>
        </w:rPr>
        <w:t>中药学领域</w:t>
      </w:r>
    </w:p>
    <w:p w14:paraId="5CE3FD64">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1.中药药物学:中药资源、中药鉴定、中药药效物质、中药质量评价、中药炮制、中药制剂、中药药性理论。</w:t>
      </w:r>
    </w:p>
    <w:p w14:paraId="6CE2D48C">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中药药理学:中药神经精神药理、中药心脑血管药理、中药抗肿瘤药理、中药内分泌与代谢药理、中药抗炎与免疫药理、中药抗病毒与感染药理、中药消化与呼吸药理、中药泌尿与生殖药理、中药代谢与药物动力学、中药毒理。</w:t>
      </w:r>
    </w:p>
    <w:p w14:paraId="40EAB2E1">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3.民族药学：民族药开发及应用。</w:t>
      </w:r>
    </w:p>
    <w:p w14:paraId="3D33F42E">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4.中药学研究新技术与新方法：中成药二次开发，中药高效提取、全过程质量控制、现代制剂、作用靶标发现等新技术开发及应用。</w:t>
      </w:r>
    </w:p>
    <w:p w14:paraId="6FA4FE1D">
      <w:pPr>
        <w:pStyle w:val="24"/>
        <w:keepNext w:val="0"/>
        <w:keepLines w:val="0"/>
        <w:pageBreakBefore w:val="0"/>
        <w:widowControl w:val="0"/>
        <w:kinsoku/>
        <w:wordWrap/>
        <w:overflowPunct/>
        <w:topLinePunct w:val="0"/>
        <w:bidi w:val="0"/>
        <w:snapToGrid/>
        <w:spacing w:line="600" w:lineRule="exact"/>
        <w:ind w:firstLine="674" w:firstLineChars="200"/>
        <w:jc w:val="both"/>
        <w:textAlignment w:val="auto"/>
        <w:outlineLvl w:val="0"/>
        <w:rPr>
          <w:rFonts w:hint="eastAsia" w:ascii="楷体_GB2312" w:hAnsi="楷体_GB2312" w:eastAsia="楷体_GB2312" w:cs="楷体_GB2312"/>
          <w:b/>
          <w:sz w:val="32"/>
          <w:szCs w:val="32"/>
          <w:lang w:eastAsia="zh-CN"/>
        </w:rPr>
      </w:pPr>
      <w:r>
        <w:rPr>
          <w:rFonts w:hint="eastAsia" w:ascii="楷体_GB2312" w:hAnsi="楷体_GB2312" w:eastAsia="楷体_GB2312" w:cs="楷体_GB2312"/>
          <w:b/>
          <w:sz w:val="32"/>
          <w:szCs w:val="32"/>
        </w:rPr>
        <w:t>（三）</w:t>
      </w:r>
      <w:r>
        <w:rPr>
          <w:rFonts w:hint="eastAsia" w:ascii="楷体_GB2312" w:hAnsi="楷体_GB2312" w:eastAsia="楷体_GB2312" w:cs="楷体_GB2312"/>
          <w:b/>
          <w:sz w:val="32"/>
          <w:szCs w:val="32"/>
          <w:lang w:eastAsia="zh-CN"/>
        </w:rPr>
        <w:t>中西医结合领域</w:t>
      </w:r>
    </w:p>
    <w:p w14:paraId="492263CE">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1.中西医结合基础理论：以中医药理论为指导，立足临床疗效，宏观与微观相结合，探讨人体生命活动的整体规律和中医药整合调节作用，开展深入的基础研究</w:t>
      </w:r>
    </w:p>
    <w:p w14:paraId="0E5401A2">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2.中西医结合临床基础：围绕中医学治疗某些功能性疾病、代谢性疾病、老年性疾病、免疫性疾病、病毒感染性疾病等的临床基础研究，探明临床疗效机制。</w:t>
      </w:r>
    </w:p>
    <w:p w14:paraId="715D23AB">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3.中西医结合研究新技术与新方法：利用现代科学前沿理论、方法与技术，不断创新研究思路和研究方法，将中医药基础研究与相关新兴学科的理论及研究思路进行有机结合，推动中医药学科的发展。</w:t>
      </w:r>
    </w:p>
    <w:p w14:paraId="533718B8">
      <w:pPr>
        <w:pStyle w:val="24"/>
        <w:keepNext w:val="0"/>
        <w:keepLines w:val="0"/>
        <w:pageBreakBefore w:val="0"/>
        <w:widowControl w:val="0"/>
        <w:numPr>
          <w:ilvl w:val="0"/>
          <w:numId w:val="0"/>
        </w:numPr>
        <w:kinsoku/>
        <w:wordWrap/>
        <w:overflowPunct/>
        <w:topLinePunct w:val="0"/>
        <w:bidi w:val="0"/>
        <w:snapToGrid/>
        <w:spacing w:line="60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四</w:t>
      </w: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rPr>
        <w:t>源于临床实践的科学问题探索研究</w:t>
      </w:r>
    </w:p>
    <w:p w14:paraId="4558915F">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从临床诊疗实践出发，基于临床发现的新现象或关键诊疗问题，开展创新研究，揭示新规律、阐释新机制、解决临床难题背后的科学问题，提升医学创新水平，桥接基础研究成果与临床实践的相互转化。</w:t>
      </w:r>
    </w:p>
    <w:p w14:paraId="72A5B578">
      <w:pPr>
        <w:pStyle w:val="24"/>
        <w:keepNext w:val="0"/>
        <w:keepLines w:val="0"/>
        <w:pageBreakBefore w:val="0"/>
        <w:widowControl w:val="0"/>
        <w:numPr>
          <w:ilvl w:val="0"/>
          <w:numId w:val="0"/>
        </w:numPr>
        <w:kinsoku/>
        <w:wordWrap/>
        <w:overflowPunct/>
        <w:topLinePunct w:val="0"/>
        <w:bidi w:val="0"/>
        <w:snapToGrid/>
        <w:spacing w:line="600" w:lineRule="exact"/>
        <w:ind w:firstLine="674" w:firstLineChars="200"/>
        <w:jc w:val="both"/>
        <w:textAlignment w:val="auto"/>
        <w:outlineLvl w:val="0"/>
        <w:rPr>
          <w:rFonts w:hint="eastAsia" w:ascii="楷体_GB2312" w:hAnsi="楷体_GB2312" w:eastAsia="楷体_GB2312" w:cs="楷体_GB2312"/>
          <w:b/>
          <w:sz w:val="32"/>
          <w:szCs w:val="32"/>
          <w:lang w:eastAsia="zh-CN"/>
        </w:rPr>
      </w:pPr>
      <w:r>
        <w:rPr>
          <w:rFonts w:hint="eastAsia" w:ascii="楷体_GB2312" w:hAnsi="楷体_GB2312" w:eastAsia="楷体_GB2312" w:cs="楷体_GB2312"/>
          <w:b/>
          <w:sz w:val="32"/>
          <w:szCs w:val="32"/>
        </w:rPr>
        <w:t>（五）</w:t>
      </w:r>
      <w:r>
        <w:rPr>
          <w:rFonts w:hint="eastAsia" w:ascii="楷体_GB2312" w:hAnsi="楷体_GB2312" w:eastAsia="楷体_GB2312" w:cs="楷体_GB2312"/>
          <w:b/>
          <w:sz w:val="32"/>
          <w:szCs w:val="32"/>
          <w:lang w:eastAsia="zh-CN"/>
        </w:rPr>
        <w:t>人工智能诊疗设备研发</w:t>
      </w:r>
    </w:p>
    <w:p w14:paraId="295604E1">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基于中医个体化诊疗思路与临床动态决策的特点，充分借鉴结合现代信息技术、生物工程技术、人工智能技术等新技术手段，开展新型医用人工智能辅助医疗设备、人工智能诊断设备、高端康复设备、生物医用材料开发及应用。</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0F387288">
      <w:pPr>
        <w:numPr>
          <w:ilvl w:val="0"/>
          <w:numId w:val="0"/>
        </w:numPr>
        <w:ind w:left="-10" w:leftChars="0" w:firstLine="640" w:firstLineChars="0"/>
        <w:rPr>
          <w:rFonts w:hint="eastAsia" w:ascii="黑体" w:hAnsi="黑体" w:eastAsia="黑体" w:cs="黑体"/>
          <w:b w:val="0"/>
          <w:bCs w:val="0"/>
          <w:sz w:val="32"/>
          <w:szCs w:val="32"/>
        </w:rPr>
      </w:pPr>
      <w:r>
        <w:rPr>
          <w:rFonts w:hint="eastAsia" w:ascii="黑体" w:hAnsi="黑体" w:eastAsia="黑体" w:cs="黑体"/>
          <w:b w:val="0"/>
          <w:bCs w:val="0"/>
          <w:kern w:val="2"/>
          <w:sz w:val="32"/>
          <w:szCs w:val="32"/>
          <w:lang w:val="en-US" w:eastAsia="zh-CN" w:bidi="ar-SA"/>
        </w:rPr>
        <w:t>三、</w:t>
      </w:r>
      <w:r>
        <w:rPr>
          <w:rFonts w:hint="eastAsia" w:ascii="黑体" w:hAnsi="黑体" w:eastAsia="黑体" w:cs="黑体"/>
          <w:b w:val="0"/>
          <w:bCs w:val="0"/>
          <w:sz w:val="32"/>
          <w:szCs w:val="32"/>
        </w:rPr>
        <w:t>申报条件和要求</w:t>
      </w:r>
    </w:p>
    <w:p w14:paraId="2C963019">
      <w:pPr>
        <w:pStyle w:val="24"/>
        <w:keepNext w:val="0"/>
        <w:keepLines w:val="0"/>
        <w:pageBreakBefore w:val="0"/>
        <w:widowControl w:val="0"/>
        <w:kinsoku/>
        <w:wordWrap/>
        <w:overflowPunct/>
        <w:topLinePunct w:val="0"/>
        <w:bidi w:val="0"/>
        <w:snapToGrid/>
        <w:spacing w:line="60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（一）总体要求</w:t>
      </w:r>
    </w:p>
    <w:p w14:paraId="176E69FA">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申请者同期只能申请1项联合资金项目，且研究内容不得与已立项的项目（课题）重复。已获本类课题资助者，在完成课题并结题前，不得再次申报。项目负责人及课题组成员不得是失信被执行人，不得是列入项目管理严重失信行为记录名单和取消申报资格处罚时限未到期</w:t>
      </w:r>
      <w:r>
        <w:rPr>
          <w:rFonts w:hint="eastAsia" w:hAnsi="仿宋_GB2312" w:cs="仿宋_GB2312"/>
          <w:kern w:val="2"/>
          <w:sz w:val="32"/>
          <w:szCs w:val="32"/>
          <w:highlight w:val="none"/>
          <w:lang w:val="en-US" w:eastAsia="zh-CN" w:bidi="ar-SA"/>
        </w:rPr>
        <w:t>的人员</w:t>
      </w:r>
      <w:r>
        <w:rPr>
          <w:rFonts w:hint="eastAsia" w:ascii="仿宋_GB2312" w:hAnsi="仿宋" w:eastAsia="仿宋_GB2312" w:cs="仿宋"/>
          <w:snapToGrid/>
          <w:color w:val="000000"/>
          <w:kern w:val="0"/>
          <w:sz w:val="32"/>
          <w:szCs w:val="32"/>
          <w:lang w:val="en-US" w:eastAsia="zh-CN" w:bidi="ar-SA"/>
        </w:rPr>
        <w:t>。项目负责人应为实际主持研究工作的科技人员，</w:t>
      </w:r>
      <w:r>
        <w:rPr>
          <w:rFonts w:hint="eastAsia" w:ascii="仿宋_GB2312" w:hAnsi="仿宋" w:eastAsia="仿宋_GB2312" w:cs="仿宋"/>
          <w:snapToGrid/>
          <w:color w:val="000000"/>
          <w:kern w:val="0"/>
          <w:sz w:val="32"/>
          <w:szCs w:val="32"/>
          <w:lang w:val="en-US" w:eastAsia="en-US" w:bidi="ar-SA"/>
        </w:rPr>
        <w:t>在项目结束时年龄不超过法定退休年龄</w:t>
      </w:r>
      <w:r>
        <w:rPr>
          <w:rFonts w:hint="eastAsia" w:ascii="仿宋_GB2312" w:hAnsi="仿宋" w:eastAsia="仿宋_GB2312" w:cs="仿宋"/>
          <w:snapToGrid/>
          <w:color w:val="000000"/>
          <w:kern w:val="0"/>
          <w:sz w:val="32"/>
          <w:szCs w:val="32"/>
          <w:lang w:val="en-US" w:eastAsia="zh-CN" w:bidi="ar-SA"/>
        </w:rPr>
        <w:t>，申报单位及项目负责人均不得有到期未验收的省科技计划项目。</w:t>
      </w:r>
    </w:p>
    <w:p w14:paraId="089619FA">
      <w:pPr>
        <w:numPr>
          <w:ilvl w:val="0"/>
          <w:numId w:val="0"/>
        </w:numPr>
        <w:ind w:firstLine="674" w:firstLineChars="200"/>
        <w:rPr>
          <w:rFonts w:hint="default"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2.项目有合作方的，项目组应在申请项目时就任务分工、经费分配和成果归属等相关事项签订协议。</w:t>
      </w:r>
    </w:p>
    <w:p w14:paraId="4A6AA332">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3.研究周期原则上为3年，研究项目的开始时间为2026年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snapToGrid/>
          <w:color w:val="000000"/>
          <w:kern w:val="0"/>
          <w:sz w:val="32"/>
          <w:szCs w:val="32"/>
          <w:lang w:val="en-US" w:eastAsia="zh-CN" w:bidi="ar-SA"/>
        </w:rPr>
        <w:t>，结束时间原则上不超过2029年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snapToGrid/>
          <w:color w:val="000000"/>
          <w:kern w:val="0"/>
          <w:sz w:val="32"/>
          <w:szCs w:val="32"/>
          <w:lang w:val="en-US" w:eastAsia="zh-CN" w:bidi="ar-SA"/>
        </w:rPr>
        <w:t>。</w:t>
      </w:r>
    </w:p>
    <w:p w14:paraId="1298B7DF">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4.申请书和结题发表论文的单位署名格式为：福建中医药大学xx学院，或福建中医药大学附属xx医院（必须为第一署名单位）。发表论文标注如下：“福建省科技创新联合资金项目资助（项目编号：XXXX）”或“Joint Funds for the innovation of science and Technology，Fujian province（Grant number：XXXX）”。</w:t>
      </w:r>
    </w:p>
    <w:p w14:paraId="41340CAA">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5.项目申报单位及项目负责人应遵守科研诚信制度，保证所提供申报项目信息的真实性，符合申报要求，并对信息虚假导致的后果承担责任。项目涉及科研伦理风险的，应贯彻落实中央《关于加强科技伦理治理的意见》，提供伦理审查批件。</w:t>
      </w:r>
    </w:p>
    <w:p w14:paraId="51CECACF">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cs="仿宋"/>
          <w:snapToGrid/>
          <w:color w:val="000000"/>
          <w:kern w:val="0"/>
          <w:sz w:val="32"/>
          <w:szCs w:val="32"/>
          <w:lang w:val="en-US" w:eastAsia="zh-CN" w:bidi="ar-SA"/>
        </w:rPr>
        <w:t>6</w:t>
      </w:r>
      <w:r>
        <w:rPr>
          <w:rFonts w:hint="eastAsia" w:ascii="仿宋_GB2312" w:hAnsi="仿宋" w:eastAsia="仿宋_GB2312" w:cs="仿宋"/>
          <w:snapToGrid/>
          <w:color w:val="000000"/>
          <w:kern w:val="0"/>
          <w:sz w:val="32"/>
          <w:szCs w:val="32"/>
          <w:lang w:val="en-US" w:eastAsia="zh-CN" w:bidi="ar-SA"/>
        </w:rPr>
        <w:t>.项目申请书内容将作为项目评审及任务书的重要内容，请认真填报，项目评审立项后，原则上将不允许更改申请书中确定的相关研究内容及指标。</w:t>
      </w:r>
    </w:p>
    <w:p w14:paraId="4D196B78">
      <w:pPr>
        <w:pStyle w:val="24"/>
        <w:keepNext w:val="0"/>
        <w:keepLines w:val="0"/>
        <w:pageBreakBefore w:val="0"/>
        <w:widowControl w:val="0"/>
        <w:kinsoku/>
        <w:wordWrap/>
        <w:overflowPunct/>
        <w:topLinePunct w:val="0"/>
        <w:bidi w:val="0"/>
        <w:snapToGrid/>
        <w:spacing w:line="60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二</w:t>
      </w:r>
      <w:r>
        <w:rPr>
          <w:rFonts w:hint="eastAsia" w:ascii="楷体_GB2312" w:hAnsi="楷体_GB2312" w:eastAsia="楷体_GB2312" w:cs="楷体_GB2312"/>
          <w:b/>
          <w:sz w:val="32"/>
          <w:szCs w:val="32"/>
        </w:rPr>
        <w:t>）引领项目申报要求</w:t>
      </w:r>
    </w:p>
    <w:p w14:paraId="5D3E8554">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1.申请者年龄不超过40周岁（1986年1月1日以后出生）、（非直属附属医院可不受年龄限制），并具有高级职称或博士学位或硕士学位且具有中级职称。</w:t>
      </w:r>
    </w:p>
    <w:p w14:paraId="49737814">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2.鼓励近5年获得过省级课题或以第一/通讯作者在核心期刊目录或SCI论文发表1篇及以上的一线科研人员申报项目，并优先予以推荐。</w:t>
      </w:r>
    </w:p>
    <w:p w14:paraId="0DF976F2">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3.申请资助经费预算应科学合理，申请省级科技经费资助额度10-15万元。</w:t>
      </w:r>
    </w:p>
    <w:p w14:paraId="70275B5C">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4.申请书中“成果方案”需明确主要技术指标，并体现以下成果指标之一：</w:t>
      </w:r>
    </w:p>
    <w:p w14:paraId="0D0C19C4">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（1）以第一作者或通讯作者在卓越期刊或SCI刊源二区的刊物以上正式发表学术论文1篇</w:t>
      </w:r>
      <w:r>
        <w:rPr>
          <w:rFonts w:hAnsi="仿宋" w:cs="仿宋"/>
          <w:sz w:val="32"/>
          <w:szCs w:val="32"/>
        </w:rPr>
        <w:t>（</w:t>
      </w:r>
      <w:r>
        <w:rPr>
          <w:rFonts w:hint="eastAsia" w:hAnsi="仿宋" w:cs="仿宋"/>
          <w:sz w:val="32"/>
          <w:szCs w:val="32"/>
        </w:rPr>
        <w:t>全文发表，分区标准由项目主管单位根据实际情况确定，下同</w:t>
      </w:r>
      <w:r>
        <w:rPr>
          <w:rFonts w:hAnsi="仿宋" w:cs="仿宋"/>
          <w:sz w:val="32"/>
          <w:szCs w:val="32"/>
        </w:rPr>
        <w:t>）</w:t>
      </w:r>
      <w:r>
        <w:rPr>
          <w:rFonts w:hint="eastAsia" w:ascii="仿宋_GB2312" w:hAnsi="仿宋" w:eastAsia="仿宋_GB2312" w:cs="仿宋"/>
          <w:snapToGrid/>
          <w:color w:val="000000"/>
          <w:kern w:val="0"/>
          <w:sz w:val="32"/>
          <w:szCs w:val="32"/>
          <w:lang w:val="en-US" w:eastAsia="zh-CN" w:bidi="ar-SA"/>
        </w:rPr>
        <w:t>；或在SCI刊源三区的刊物以上正式发表学术论文2篇；或在中文核心期刊的刊物上正式发表学术论文3篇，或在SSCI刊源的刊物上正式发表学术论文2篇。</w:t>
      </w:r>
    </w:p>
    <w:p w14:paraId="1E019A3A">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（2）获得国家级项目1项。</w:t>
      </w:r>
    </w:p>
    <w:p w14:paraId="0B44EF03">
      <w:pPr>
        <w:numPr>
          <w:ilvl w:val="0"/>
          <w:numId w:val="0"/>
        </w:numPr>
        <w:ind w:firstLine="674" w:firstLineChars="200"/>
        <w:rPr>
          <w:rFonts w:hint="default" w:ascii="仿宋" w:hAnsi="仿宋" w:eastAsia="仿宋" w:cs="Times New Roman"/>
          <w:color w:val="auto"/>
          <w:kern w:val="2"/>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（3）成果转化1项。</w:t>
      </w:r>
    </w:p>
    <w:p w14:paraId="5ED9E35D">
      <w:pPr>
        <w:pStyle w:val="24"/>
        <w:keepNext w:val="0"/>
        <w:keepLines w:val="0"/>
        <w:pageBreakBefore w:val="0"/>
        <w:widowControl w:val="0"/>
        <w:kinsoku/>
        <w:wordWrap/>
        <w:overflowPunct/>
        <w:topLinePunct w:val="0"/>
        <w:bidi w:val="0"/>
        <w:snapToGrid/>
        <w:spacing w:line="60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三</w:t>
      </w:r>
      <w:r>
        <w:rPr>
          <w:rFonts w:hint="eastAsia" w:ascii="楷体_GB2312" w:hAnsi="楷体_GB2312" w:eastAsia="楷体_GB2312" w:cs="楷体_GB2312"/>
          <w:b/>
          <w:sz w:val="32"/>
          <w:szCs w:val="32"/>
        </w:rPr>
        <w:t>）攀登项目申报要求</w:t>
      </w:r>
    </w:p>
    <w:p w14:paraId="15776646">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1.申请者年龄不超过45周岁（1981年1月1日以后出生）、（非直属附属医院可不受年龄限制），并具有高级职称或博士学位。项目具有显著的创新性或应用前景。</w:t>
      </w:r>
    </w:p>
    <w:p w14:paraId="4A8CD8C8">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2.鼓励近5年获得过国家级项目或省部级重点项目或以第一/通讯作者在卓越期刊或SCI刊源二区的刊物上正式发表学术论文1篇及以上的一线科研人员申报项目，并优先予以推荐。</w:t>
      </w:r>
    </w:p>
    <w:p w14:paraId="3826CB62">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3.申请资助经费预算应科学合理，申请省级科技经费资助额度30-50万元。</w:t>
      </w:r>
    </w:p>
    <w:p w14:paraId="0F7770C7">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4.申请书“成果方案”中需明确主要技术指标，并体现以下成果指标之一：</w:t>
      </w:r>
    </w:p>
    <w:p w14:paraId="0C84F7EB">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（1）以第一作者或通讯作者在卓越期刊或SCI刊源二区刊物以上正式发表学术论文2篇；或在SCI刊源三区刊物以上正式发表学术论文3篇；或在SSCI刊源的刊物上正式发表学术论文3篇。</w:t>
      </w:r>
    </w:p>
    <w:p w14:paraId="27663AAB">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（2）获得国家级项目2项。</w:t>
      </w:r>
    </w:p>
    <w:p w14:paraId="33FBBF63">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（3）成果转化1项，每项转化金额≥5万元。</w:t>
      </w:r>
    </w:p>
    <w:p w14:paraId="106A69FB">
      <w:pPr>
        <w:pStyle w:val="24"/>
        <w:keepNext w:val="0"/>
        <w:keepLines w:val="0"/>
        <w:pageBreakBefore w:val="0"/>
        <w:widowControl w:val="0"/>
        <w:kinsoku/>
        <w:wordWrap/>
        <w:overflowPunct/>
        <w:topLinePunct w:val="0"/>
        <w:bidi w:val="0"/>
        <w:snapToGrid/>
        <w:spacing w:line="600" w:lineRule="exact"/>
        <w:ind w:firstLine="674" w:firstLineChars="200"/>
        <w:jc w:val="both"/>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四</w:t>
      </w:r>
      <w:r>
        <w:rPr>
          <w:rFonts w:hint="eastAsia" w:ascii="楷体_GB2312" w:hAnsi="楷体_GB2312" w:eastAsia="楷体_GB2312" w:cs="楷体_GB2312"/>
          <w:b/>
          <w:sz w:val="32"/>
          <w:szCs w:val="32"/>
        </w:rPr>
        <w:t>）重大项目申报要求</w:t>
      </w:r>
    </w:p>
    <w:p w14:paraId="682CDFFB">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1.申请者应具有高级职称，且在重点研究领域具有系统的工作积累。项目具有显著的创新性或应用前景。</w:t>
      </w:r>
    </w:p>
    <w:p w14:paraId="330A0D95">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2.鼓励近5年获得过国家级项目，且以第一或通讯作者在卓越期刊或SCI刊源二区的刊物上正式发表学术论文2篇及以上的一线科研人员申报项目，并优先予以推荐。</w:t>
      </w:r>
    </w:p>
    <w:p w14:paraId="549EAF81">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3.申请资助经费预算应科学合理，申请省级科技经费资助额度100万元。</w:t>
      </w:r>
    </w:p>
    <w:p w14:paraId="08D6703F">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4.申请书中“成果方案”需明确主要技术指标，并体现以下成果指标之一：</w:t>
      </w:r>
    </w:p>
    <w:p w14:paraId="52BA6955">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（1）以第一作者或通讯作者在卓越期刊的“重点期刊”或SCI刊源一区刊物上正式发表学术论文１篇；或卓越期刊正式发表学术论文2篇；或SCI刊源二区以上的刊物上正式发表学术论文2篇。</w:t>
      </w:r>
    </w:p>
    <w:p w14:paraId="2EBC3C96">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（2）获得国家级重点项目1项或国家级项目2项。</w:t>
      </w:r>
    </w:p>
    <w:p w14:paraId="200D8DFC">
      <w:pPr>
        <w:numPr>
          <w:ilvl w:val="0"/>
          <w:numId w:val="0"/>
        </w:numPr>
        <w:ind w:firstLine="674" w:firstLineChars="200"/>
        <w:rPr>
          <w:rFonts w:hint="eastAsia" w:ascii="仿宋" w:hAnsi="仿宋" w:eastAsia="仿宋" w:cs="Times New Roman"/>
          <w:color w:val="auto"/>
          <w:kern w:val="2"/>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（3）成果转化1项，每项转化金额≥10万元。</w:t>
      </w:r>
    </w:p>
    <w:p w14:paraId="1D6573AB">
      <w:pPr>
        <w:numPr>
          <w:ilvl w:val="0"/>
          <w:numId w:val="0"/>
        </w:numPr>
        <w:ind w:left="630" w:leftChars="0"/>
        <w:rPr>
          <w:rFonts w:hint="eastAsia" w:ascii="微软雅黑" w:hAnsi="微软雅黑" w:eastAsia="微软雅黑" w:cs="微软雅黑"/>
          <w:b/>
          <w:bCs/>
          <w:sz w:val="32"/>
          <w:szCs w:val="32"/>
          <w:highlight w:val="none"/>
        </w:rPr>
      </w:pPr>
      <w:r>
        <w:rPr>
          <w:rFonts w:hint="eastAsia" w:ascii="黑体" w:hAnsi="黑体" w:eastAsia="黑体" w:cs="黑体"/>
          <w:b w:val="0"/>
          <w:bCs w:val="0"/>
          <w:sz w:val="32"/>
          <w:szCs w:val="32"/>
          <w:highlight w:val="none"/>
          <w:lang w:val="en-US" w:eastAsia="zh-CN"/>
        </w:rPr>
        <w:t>四、申报单位</w:t>
      </w:r>
    </w:p>
    <w:p w14:paraId="23133BB2">
      <w:pPr>
        <w:numPr>
          <w:ilvl w:val="0"/>
          <w:numId w:val="0"/>
        </w:numPr>
        <w:ind w:firstLine="674" w:firstLineChars="200"/>
        <w:rPr>
          <w:rFonts w:hint="eastAsia" w:ascii="仿宋" w:hAnsi="仿宋" w:eastAsia="仿宋" w:cs="Times New Roman"/>
          <w:color w:val="auto"/>
          <w:kern w:val="2"/>
          <w:sz w:val="32"/>
          <w:szCs w:val="32"/>
          <w:highlight w:val="none"/>
          <w:lang w:val="en-US" w:eastAsia="zh-CN" w:bidi="ar-SA"/>
        </w:rPr>
      </w:pPr>
      <w:r>
        <w:rPr>
          <w:rFonts w:hint="eastAsia" w:ascii="仿宋_GB2312" w:hAnsi="仿宋" w:eastAsia="仿宋_GB2312" w:cs="仿宋"/>
          <w:snapToGrid/>
          <w:color w:val="000000"/>
          <w:kern w:val="0"/>
          <w:sz w:val="32"/>
          <w:szCs w:val="32"/>
          <w:lang w:val="en-US" w:eastAsia="zh-CN" w:bidi="ar-SA"/>
        </w:rPr>
        <w:t>福建中医药大学校本部、附属医院（附属人民医院、附属第二人民医院、附属第三人民医院、附属康复医院、附属福州中医院、附属泉州中医院、附属厦门中医院、附属厦门第三医院、附属漳州中医院、附属三明中西医结合医院、附属三明第二医院、附属宁德中医院、附属福鼎医院、附属晋江中医院等）及教学实习医院（泉州市正骨医院、龙岩市中医院、福清市中医院、石狮市中医院、安溪县中医院、尤溪县中医医院等）。</w:t>
      </w:r>
    </w:p>
    <w:p w14:paraId="10A7A01F">
      <w:pPr>
        <w:numPr>
          <w:ilvl w:val="0"/>
          <w:numId w:val="0"/>
        </w:numPr>
        <w:ind w:left="630" w:leftChars="0"/>
        <w:rPr>
          <w:rFonts w:hint="eastAsia" w:ascii="微软雅黑" w:hAnsi="微软雅黑" w:eastAsia="微软雅黑" w:cs="微软雅黑"/>
          <w:b/>
          <w:bCs/>
          <w:sz w:val="32"/>
          <w:szCs w:val="32"/>
          <w:lang w:val="en-US" w:eastAsia="zh-CN"/>
        </w:rPr>
      </w:pPr>
      <w:r>
        <w:rPr>
          <w:rFonts w:hint="eastAsia" w:ascii="黑体" w:hAnsi="黑体" w:eastAsia="黑体" w:cs="黑体"/>
          <w:b w:val="0"/>
          <w:bCs w:val="0"/>
          <w:sz w:val="32"/>
          <w:szCs w:val="32"/>
          <w:lang w:val="en-US" w:eastAsia="zh-CN"/>
        </w:rPr>
        <w:t>五、申报程序和时间</w:t>
      </w:r>
    </w:p>
    <w:p w14:paraId="030732E3">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1.网上申报流程为：申报单位注册登录福建省科技计划项目管理系统(http://xmgl.kjt.fujian.gov.cn )─申报管理─增加项目申请书─选择“福建省科技创新联合资金项目”及对应指南代码─填报申请书─上传附件（获得省级项目或国家级项目证明材料、SCI论文首页及其分区证明材料等）。</w:t>
      </w:r>
    </w:p>
    <w:p w14:paraId="47059B51">
      <w:pPr>
        <w:keepNext w:val="0"/>
        <w:keepLines w:val="0"/>
        <w:pageBreakBefore w:val="0"/>
        <w:widowControl/>
        <w:kinsoku/>
        <w:overflowPunct/>
        <w:topLinePunct w:val="0"/>
        <w:autoSpaceDE w:val="0"/>
        <w:autoSpaceDN w:val="0"/>
        <w:bidi w:val="0"/>
        <w:adjustRightInd w:val="0"/>
        <w:snapToGrid w:val="0"/>
        <w:spacing w:line="600" w:lineRule="exact"/>
        <w:ind w:firstLine="709"/>
        <w:textAlignment w:val="baseline"/>
        <w:rPr>
          <w:rFonts w:hint="default"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2.福建中医药大学负责项目申请材料的形式审查，并通过“省级项目推荐模块”进行内部审核及推荐</w:t>
      </w:r>
      <w:r>
        <w:rPr>
          <w:rFonts w:hint="eastAsia"/>
        </w:rPr>
        <w:t>，引领、攀登、重大三类项目推荐数均不得</w:t>
      </w:r>
      <w:r>
        <w:rPr>
          <w:rFonts w:hint="eastAsia" w:ascii="仿宋_GB2312" w:hAnsi="仿宋" w:eastAsia="仿宋_GB2312" w:cs="仿宋"/>
          <w:snapToGrid/>
          <w:color w:val="000000"/>
          <w:kern w:val="0"/>
          <w:sz w:val="32"/>
          <w:szCs w:val="32"/>
          <w:lang w:val="en-US" w:eastAsia="zh-CN" w:bidi="ar-SA"/>
        </w:rPr>
        <w:t>少于2项</w:t>
      </w:r>
      <w:r>
        <w:rPr>
          <w:rFonts w:hint="eastAsia"/>
        </w:rPr>
        <w:t>，否则该类项目推荐作废。</w:t>
      </w:r>
      <w:r>
        <w:rPr>
          <w:rFonts w:hint="eastAsia" w:ascii="仿宋_GB2312" w:hAnsi="仿宋" w:eastAsia="仿宋_GB2312" w:cs="仿宋"/>
          <w:snapToGrid/>
          <w:color w:val="000000"/>
          <w:kern w:val="0"/>
          <w:sz w:val="32"/>
          <w:szCs w:val="32"/>
          <w:lang w:val="en-US" w:eastAsia="zh-CN" w:bidi="ar-SA"/>
        </w:rPr>
        <w:t>各</w:t>
      </w:r>
      <w:r>
        <w:rPr>
          <w:rFonts w:hint="eastAsia" w:ascii="仿宋_GB2312" w:hAnsi="仿宋_GB2312" w:eastAsia="仿宋_GB2312" w:cs="仿宋_GB2312"/>
          <w:sz w:val="32"/>
          <w:szCs w:val="32"/>
        </w:rPr>
        <w:t>申报单位提交截止时间为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ascii="仿宋_GB2312" w:hAnsi="仿宋" w:cs="仿宋"/>
          <w:color w:val="000000"/>
          <w:kern w:val="0"/>
          <w:szCs w:val="32"/>
        </w:rPr>
        <w:t>待审核通过，推荐项目获得受理号后，推荐单位打印推荐函、项目汇总表一式一份寄送我厅社会发展科技处。</w:t>
      </w:r>
    </w:p>
    <w:p w14:paraId="12002152">
      <w:pPr>
        <w:numPr>
          <w:ilvl w:val="0"/>
          <w:numId w:val="0"/>
        </w:numPr>
        <w:ind w:firstLine="674" w:firstLineChars="200"/>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3.项目申报指南代码与联系方式：</w:t>
      </w:r>
    </w:p>
    <w:p w14:paraId="12E7E035">
      <w:pPr>
        <w:keepNext w:val="0"/>
        <w:keepLines w:val="0"/>
        <w:pageBreakBefore w:val="0"/>
        <w:widowControl w:val="0"/>
        <w:kinsoku/>
        <w:wordWrap/>
        <w:overflowPunct/>
        <w:topLinePunct w:val="0"/>
        <w:bidi w:val="0"/>
        <w:spacing w:line="600" w:lineRule="exact"/>
        <w:jc w:val="center"/>
        <w:textAlignment w:val="auto"/>
        <w:rPr>
          <w:sz w:val="32"/>
          <w:szCs w:val="32"/>
        </w:rPr>
      </w:pPr>
      <w:r>
        <w:rPr>
          <w:rFonts w:hint="eastAsia" w:ascii="仿宋_GB2312" w:hAnsi="仿宋_GB2312" w:eastAsia="仿宋_GB2312" w:cs="仿宋_GB2312"/>
          <w:b/>
          <w:bCs/>
          <w:snapToGrid/>
          <w:color w:val="000000"/>
          <w:spacing w:val="0"/>
          <w:kern w:val="2"/>
          <w:sz w:val="28"/>
          <w:szCs w:val="28"/>
          <w:lang w:eastAsia="zh-CN"/>
        </w:rPr>
        <w:t>项目申报代码表</w:t>
      </w:r>
    </w:p>
    <w:tbl>
      <w:tblPr>
        <w:tblStyle w:val="11"/>
        <w:tblW w:w="4998" w:type="pct"/>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377"/>
        <w:gridCol w:w="1764"/>
        <w:gridCol w:w="2006"/>
        <w:gridCol w:w="2219"/>
        <w:gridCol w:w="1504"/>
      </w:tblGrid>
      <w:tr w14:paraId="6ABC14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34" w:hRule="atLeast"/>
          <w:jc w:val="center"/>
        </w:trPr>
        <w:tc>
          <w:tcPr>
            <w:tcW w:w="776" w:type="pct"/>
            <w:tcBorders>
              <w:top w:val="outset" w:color="auto" w:sz="6" w:space="0"/>
              <w:left w:val="outset" w:color="auto" w:sz="6" w:space="0"/>
              <w:bottom w:val="outset" w:color="auto" w:sz="6" w:space="0"/>
              <w:right w:val="outset" w:color="auto" w:sz="6" w:space="0"/>
            </w:tcBorders>
            <w:noWrap w:val="0"/>
            <w:vAlign w:val="center"/>
          </w:tcPr>
          <w:p w14:paraId="1004AF6E">
            <w:pPr>
              <w:pageBreakBefore w:val="0"/>
              <w:widowControl w:val="0"/>
              <w:kinsoku/>
              <w:wordWrap/>
              <w:overflowPunct/>
              <w:topLinePunct w:val="0"/>
              <w:bidi w:val="0"/>
              <w:spacing w:line="600" w:lineRule="exact"/>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业务处室</w:t>
            </w:r>
          </w:p>
        </w:tc>
        <w:tc>
          <w:tcPr>
            <w:tcW w:w="994" w:type="pct"/>
            <w:tcBorders>
              <w:top w:val="outset" w:color="auto" w:sz="6" w:space="0"/>
              <w:left w:val="outset" w:color="auto" w:sz="6" w:space="0"/>
              <w:bottom w:val="outset" w:color="auto" w:sz="6" w:space="0"/>
              <w:right w:val="outset" w:color="auto" w:sz="6" w:space="0"/>
            </w:tcBorders>
            <w:noWrap w:val="0"/>
            <w:vAlign w:val="center"/>
          </w:tcPr>
          <w:p w14:paraId="33E23944">
            <w:pPr>
              <w:pageBreakBefore w:val="0"/>
              <w:widowControl w:val="0"/>
              <w:kinsoku/>
              <w:wordWrap/>
              <w:overflowPunct/>
              <w:topLinePunct w:val="0"/>
              <w:bidi w:val="0"/>
              <w:spacing w:line="600" w:lineRule="exact"/>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计划类别</w:t>
            </w:r>
          </w:p>
        </w:tc>
        <w:tc>
          <w:tcPr>
            <w:tcW w:w="1130" w:type="pct"/>
            <w:tcBorders>
              <w:top w:val="outset" w:color="auto" w:sz="6" w:space="0"/>
              <w:left w:val="outset" w:color="auto" w:sz="6" w:space="0"/>
              <w:bottom w:val="outset" w:color="auto" w:sz="6" w:space="0"/>
              <w:right w:val="outset" w:color="auto" w:sz="6" w:space="0"/>
            </w:tcBorders>
            <w:noWrap w:val="0"/>
            <w:vAlign w:val="center"/>
          </w:tcPr>
          <w:p w14:paraId="08570ECB">
            <w:pPr>
              <w:pageBreakBefore w:val="0"/>
              <w:widowControl w:val="0"/>
              <w:kinsoku/>
              <w:wordWrap/>
              <w:overflowPunct/>
              <w:topLinePunct w:val="0"/>
              <w:bidi w:val="0"/>
              <w:spacing w:line="600" w:lineRule="exact"/>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项目类型</w:t>
            </w:r>
          </w:p>
        </w:tc>
        <w:tc>
          <w:tcPr>
            <w:tcW w:w="1250" w:type="pct"/>
            <w:tcBorders>
              <w:top w:val="outset" w:color="auto" w:sz="6" w:space="0"/>
              <w:left w:val="outset" w:color="auto" w:sz="6" w:space="0"/>
              <w:bottom w:val="outset" w:color="auto" w:sz="6" w:space="0"/>
              <w:right w:val="outset" w:color="auto" w:sz="6" w:space="0"/>
            </w:tcBorders>
            <w:noWrap w:val="0"/>
            <w:vAlign w:val="center"/>
          </w:tcPr>
          <w:p w14:paraId="069CD5DF">
            <w:pPr>
              <w:pageBreakBefore w:val="0"/>
              <w:widowControl w:val="0"/>
              <w:kinsoku/>
              <w:wordWrap/>
              <w:overflowPunct/>
              <w:topLinePunct w:val="0"/>
              <w:bidi w:val="0"/>
              <w:spacing w:line="600" w:lineRule="exact"/>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优先主题</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5EC8798F">
            <w:pPr>
              <w:pageBreakBefore w:val="0"/>
              <w:widowControl w:val="0"/>
              <w:kinsoku/>
              <w:wordWrap/>
              <w:overflowPunct/>
              <w:topLinePunct w:val="0"/>
              <w:bidi w:val="0"/>
              <w:spacing w:line="600" w:lineRule="exact"/>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代码</w:t>
            </w:r>
          </w:p>
        </w:tc>
      </w:tr>
      <w:tr w14:paraId="42E202A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1134" w:hRule="atLeast"/>
          <w:jc w:val="center"/>
        </w:trPr>
        <w:tc>
          <w:tcPr>
            <w:tcW w:w="776" w:type="pct"/>
            <w:vMerge w:val="restart"/>
            <w:tcBorders>
              <w:top w:val="outset" w:color="auto" w:sz="6" w:space="0"/>
              <w:left w:val="outset" w:color="auto" w:sz="6" w:space="0"/>
              <w:bottom w:val="outset" w:color="auto" w:sz="6" w:space="0"/>
              <w:right w:val="outset" w:color="auto" w:sz="6" w:space="0"/>
            </w:tcBorders>
            <w:noWrap w:val="0"/>
            <w:vAlign w:val="center"/>
          </w:tcPr>
          <w:p w14:paraId="4A47745E">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b w:val="0"/>
                <w:bCs w:val="0"/>
                <w:snapToGrid/>
                <w:color w:val="auto"/>
                <w:kern w:val="2"/>
                <w:sz w:val="24"/>
                <w:szCs w:val="24"/>
                <w:highlight w:val="none"/>
                <w:lang w:eastAsia="zh-CN"/>
              </w:rPr>
            </w:pPr>
            <w:r>
              <w:rPr>
                <w:rFonts w:hint="eastAsia" w:ascii="仿宋_GB2312" w:hAnsi="仿宋_GB2312" w:eastAsia="仿宋_GB2312" w:cs="仿宋_GB2312"/>
                <w:b w:val="0"/>
                <w:bCs w:val="0"/>
                <w:snapToGrid/>
                <w:color w:val="auto"/>
                <w:kern w:val="2"/>
                <w:sz w:val="24"/>
                <w:szCs w:val="24"/>
                <w:highlight w:val="none"/>
                <w:lang w:eastAsia="zh-CN"/>
              </w:rPr>
              <w:t>社发处</w:t>
            </w:r>
          </w:p>
        </w:tc>
        <w:tc>
          <w:tcPr>
            <w:tcW w:w="994" w:type="pct"/>
            <w:vMerge w:val="restart"/>
            <w:tcBorders>
              <w:top w:val="outset" w:color="auto" w:sz="6" w:space="0"/>
              <w:left w:val="outset" w:color="auto" w:sz="6" w:space="0"/>
              <w:bottom w:val="outset" w:color="auto" w:sz="6" w:space="0"/>
              <w:right w:val="outset" w:color="auto" w:sz="6" w:space="0"/>
            </w:tcBorders>
            <w:noWrap w:val="0"/>
            <w:vAlign w:val="center"/>
          </w:tcPr>
          <w:p w14:paraId="2AA8D062">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b w:val="0"/>
                <w:bCs w:val="0"/>
                <w:snapToGrid/>
                <w:color w:val="auto"/>
                <w:kern w:val="2"/>
                <w:sz w:val="24"/>
                <w:szCs w:val="24"/>
                <w:highlight w:val="none"/>
                <w:lang w:eastAsia="zh-CN"/>
              </w:rPr>
            </w:pPr>
            <w:r>
              <w:rPr>
                <w:rFonts w:hint="eastAsia" w:ascii="仿宋_GB2312" w:hAnsi="仿宋_GB2312" w:eastAsia="仿宋_GB2312" w:cs="仿宋_GB2312"/>
                <w:b w:val="0"/>
                <w:bCs w:val="0"/>
                <w:snapToGrid/>
                <w:color w:val="auto"/>
                <w:kern w:val="2"/>
                <w:sz w:val="24"/>
                <w:szCs w:val="24"/>
                <w:highlight w:val="none"/>
                <w:lang w:eastAsia="zh-CN"/>
              </w:rPr>
              <w:t>基础研究与高校产学合作计划-科技创新联合资金项目</w:t>
            </w:r>
          </w:p>
        </w:tc>
        <w:tc>
          <w:tcPr>
            <w:tcW w:w="1130" w:type="pct"/>
            <w:vMerge w:val="restart"/>
            <w:tcBorders>
              <w:top w:val="outset" w:color="auto" w:sz="6" w:space="0"/>
              <w:left w:val="outset" w:color="auto" w:sz="6" w:space="0"/>
              <w:bottom w:val="outset" w:color="auto" w:sz="6" w:space="0"/>
              <w:right w:val="outset" w:color="auto" w:sz="6" w:space="0"/>
            </w:tcBorders>
            <w:noWrap w:val="0"/>
            <w:vAlign w:val="center"/>
          </w:tcPr>
          <w:p w14:paraId="5E7ADA74">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b w:val="0"/>
                <w:bCs w:val="0"/>
                <w:snapToGrid/>
                <w:color w:val="auto"/>
                <w:kern w:val="2"/>
                <w:sz w:val="24"/>
                <w:szCs w:val="24"/>
                <w:highlight w:val="none"/>
                <w:lang w:eastAsia="zh-CN"/>
              </w:rPr>
            </w:pPr>
            <w:r>
              <w:rPr>
                <w:rFonts w:hint="eastAsia" w:ascii="仿宋_GB2312" w:hAnsi="仿宋_GB2312" w:eastAsia="仿宋_GB2312" w:cs="仿宋_GB2312"/>
                <w:b w:val="0"/>
                <w:bCs w:val="0"/>
                <w:snapToGrid/>
                <w:color w:val="auto"/>
                <w:kern w:val="2"/>
                <w:sz w:val="24"/>
                <w:szCs w:val="24"/>
                <w:highlight w:val="none"/>
                <w:lang w:eastAsia="zh-CN"/>
              </w:rPr>
              <w:t>科技创新联合资金项目</w:t>
            </w:r>
          </w:p>
        </w:tc>
        <w:tc>
          <w:tcPr>
            <w:tcW w:w="1250" w:type="pct"/>
            <w:tcBorders>
              <w:top w:val="outset" w:color="auto" w:sz="6" w:space="0"/>
              <w:left w:val="outset" w:color="auto" w:sz="6" w:space="0"/>
              <w:bottom w:val="outset" w:color="auto" w:sz="6" w:space="0"/>
              <w:right w:val="outset" w:color="auto" w:sz="6" w:space="0"/>
            </w:tcBorders>
            <w:noWrap w:val="0"/>
            <w:vAlign w:val="center"/>
          </w:tcPr>
          <w:p w14:paraId="296005F6">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b w:val="0"/>
                <w:bCs w:val="0"/>
                <w:snapToGrid/>
                <w:color w:val="auto"/>
                <w:kern w:val="2"/>
                <w:sz w:val="24"/>
                <w:szCs w:val="24"/>
                <w:highlight w:val="none"/>
                <w:lang w:eastAsia="zh-CN"/>
              </w:rPr>
            </w:pPr>
            <w:r>
              <w:rPr>
                <w:rFonts w:hint="eastAsia" w:ascii="仿宋_GB2312" w:hAnsi="仿宋_GB2312" w:eastAsia="仿宋_GB2312" w:cs="仿宋_GB2312"/>
                <w:b w:val="0"/>
                <w:bCs w:val="0"/>
                <w:snapToGrid/>
                <w:color w:val="auto"/>
                <w:kern w:val="2"/>
                <w:sz w:val="24"/>
                <w:szCs w:val="24"/>
                <w:highlight w:val="none"/>
                <w:lang w:eastAsia="zh-CN"/>
              </w:rPr>
              <w:t>引领项目（福建中医药大学）</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4BB27971">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b w:val="0"/>
                <w:bCs w:val="0"/>
                <w:snapToGrid/>
                <w:color w:val="auto"/>
                <w:kern w:val="2"/>
                <w:sz w:val="24"/>
                <w:szCs w:val="24"/>
                <w:highlight w:val="none"/>
                <w:lang w:val="en-US" w:eastAsia="zh-CN"/>
              </w:rPr>
            </w:pPr>
            <w:r>
              <w:rPr>
                <w:rFonts w:hint="eastAsia" w:ascii="仿宋_GB2312" w:hAnsi="仿宋_GB2312" w:cs="仿宋_GB2312"/>
                <w:b w:val="0"/>
                <w:bCs w:val="0"/>
                <w:snapToGrid/>
                <w:color w:val="auto"/>
                <w:kern w:val="2"/>
                <w:sz w:val="24"/>
                <w:szCs w:val="24"/>
                <w:highlight w:val="none"/>
                <w:lang w:eastAsia="zh-CN"/>
              </w:rPr>
              <w:t>2026</w:t>
            </w:r>
            <w:r>
              <w:rPr>
                <w:rFonts w:ascii="仿宋_GB2312" w:hAnsi="仿宋_GB2312" w:eastAsia="仿宋_GB2312" w:cs="仿宋_GB2312"/>
                <w:b w:val="0"/>
                <w:bCs w:val="0"/>
                <w:snapToGrid/>
                <w:color w:val="auto"/>
                <w:kern w:val="2"/>
                <w:sz w:val="24"/>
                <w:szCs w:val="24"/>
                <w:highlight w:val="none"/>
                <w:lang w:eastAsia="zh-CN"/>
              </w:rPr>
              <w:t>Y9</w:t>
            </w:r>
            <w:r>
              <w:rPr>
                <w:rFonts w:hint="eastAsia" w:ascii="仿宋_GB2312" w:hAnsi="仿宋_GB2312" w:eastAsia="仿宋_GB2312" w:cs="仿宋_GB2312"/>
                <w:b w:val="0"/>
                <w:bCs w:val="0"/>
                <w:snapToGrid/>
                <w:color w:val="auto"/>
                <w:kern w:val="2"/>
                <w:sz w:val="24"/>
                <w:szCs w:val="24"/>
                <w:highlight w:val="none"/>
                <w:lang w:val="en-US" w:eastAsia="zh-CN"/>
              </w:rPr>
              <w:t>8</w:t>
            </w:r>
            <w:r>
              <w:rPr>
                <w:rFonts w:ascii="仿宋_GB2312" w:hAnsi="仿宋_GB2312" w:eastAsia="仿宋_GB2312" w:cs="仿宋_GB2312"/>
                <w:b w:val="0"/>
                <w:bCs w:val="0"/>
                <w:snapToGrid/>
                <w:color w:val="auto"/>
                <w:kern w:val="2"/>
                <w:sz w:val="24"/>
                <w:szCs w:val="24"/>
                <w:highlight w:val="none"/>
                <w:lang w:eastAsia="zh-CN"/>
              </w:rPr>
              <w:t>01</w:t>
            </w:r>
          </w:p>
        </w:tc>
      </w:tr>
      <w:tr w14:paraId="736769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1134" w:hRule="atLeast"/>
          <w:jc w:val="center"/>
        </w:trPr>
        <w:tc>
          <w:tcPr>
            <w:tcW w:w="776" w:type="pct"/>
            <w:vMerge w:val="continue"/>
            <w:tcBorders>
              <w:top w:val="outset" w:color="auto" w:sz="6" w:space="0"/>
              <w:left w:val="outset" w:color="auto" w:sz="6" w:space="0"/>
              <w:bottom w:val="outset" w:color="auto" w:sz="6" w:space="0"/>
              <w:right w:val="outset" w:color="auto" w:sz="6" w:space="0"/>
            </w:tcBorders>
            <w:noWrap w:val="0"/>
            <w:vAlign w:val="center"/>
          </w:tcPr>
          <w:p w14:paraId="27F33FDE">
            <w:pPr>
              <w:keepNext/>
              <w:keepLines/>
              <w:pageBreakBefore w:val="0"/>
              <w:widowControl w:val="0"/>
              <w:kinsoku/>
              <w:wordWrap/>
              <w:overflowPunct/>
              <w:topLinePunct w:val="0"/>
              <w:bidi w:val="0"/>
              <w:spacing w:before="260" w:after="260" w:line="600" w:lineRule="exact"/>
              <w:jc w:val="center"/>
              <w:textAlignment w:val="auto"/>
              <w:rPr>
                <w:rFonts w:hint="eastAsia" w:ascii="仿宋" w:hAnsi="仿宋" w:eastAsia="仿宋" w:cs="仿宋"/>
                <w:sz w:val="24"/>
                <w:szCs w:val="24"/>
              </w:rPr>
            </w:pPr>
          </w:p>
        </w:tc>
        <w:tc>
          <w:tcPr>
            <w:tcW w:w="994" w:type="pct"/>
            <w:vMerge w:val="continue"/>
            <w:tcBorders>
              <w:top w:val="outset" w:color="auto" w:sz="6" w:space="0"/>
              <w:left w:val="outset" w:color="auto" w:sz="6" w:space="0"/>
              <w:bottom w:val="outset" w:color="auto" w:sz="6" w:space="0"/>
              <w:right w:val="outset" w:color="auto" w:sz="6" w:space="0"/>
            </w:tcBorders>
            <w:noWrap w:val="0"/>
            <w:vAlign w:val="center"/>
          </w:tcPr>
          <w:p w14:paraId="678E1A88">
            <w:pPr>
              <w:keepNext/>
              <w:keepLines/>
              <w:pageBreakBefore w:val="0"/>
              <w:widowControl w:val="0"/>
              <w:kinsoku/>
              <w:wordWrap/>
              <w:overflowPunct/>
              <w:topLinePunct w:val="0"/>
              <w:bidi w:val="0"/>
              <w:spacing w:before="260" w:after="260" w:line="600" w:lineRule="exact"/>
              <w:jc w:val="center"/>
              <w:textAlignment w:val="auto"/>
              <w:rPr>
                <w:rFonts w:hint="eastAsia" w:ascii="仿宋" w:hAnsi="仿宋" w:eastAsia="仿宋" w:cs="仿宋"/>
                <w:sz w:val="24"/>
                <w:szCs w:val="24"/>
              </w:rPr>
            </w:pPr>
          </w:p>
        </w:tc>
        <w:tc>
          <w:tcPr>
            <w:tcW w:w="1130" w:type="pct"/>
            <w:vMerge w:val="continue"/>
            <w:tcBorders>
              <w:top w:val="outset" w:color="auto" w:sz="6" w:space="0"/>
              <w:left w:val="outset" w:color="auto" w:sz="6" w:space="0"/>
              <w:bottom w:val="outset" w:color="auto" w:sz="6" w:space="0"/>
              <w:right w:val="outset" w:color="auto" w:sz="6" w:space="0"/>
            </w:tcBorders>
            <w:noWrap w:val="0"/>
            <w:vAlign w:val="center"/>
          </w:tcPr>
          <w:p w14:paraId="79CADAA4">
            <w:pPr>
              <w:keepNext/>
              <w:keepLines/>
              <w:pageBreakBefore w:val="0"/>
              <w:widowControl w:val="0"/>
              <w:kinsoku/>
              <w:wordWrap/>
              <w:overflowPunct/>
              <w:topLinePunct w:val="0"/>
              <w:bidi w:val="0"/>
              <w:spacing w:before="260" w:after="260" w:line="600" w:lineRule="exact"/>
              <w:jc w:val="center"/>
              <w:textAlignment w:val="auto"/>
              <w:rPr>
                <w:rFonts w:hint="eastAsia" w:ascii="仿宋" w:hAnsi="仿宋" w:eastAsia="仿宋" w:cs="仿宋"/>
                <w:sz w:val="24"/>
                <w:szCs w:val="24"/>
              </w:rPr>
            </w:pPr>
          </w:p>
        </w:tc>
        <w:tc>
          <w:tcPr>
            <w:tcW w:w="1250" w:type="pct"/>
            <w:tcBorders>
              <w:top w:val="outset" w:color="auto" w:sz="6" w:space="0"/>
              <w:left w:val="outset" w:color="auto" w:sz="6" w:space="0"/>
              <w:bottom w:val="outset" w:color="auto" w:sz="6" w:space="0"/>
              <w:right w:val="outset" w:color="auto" w:sz="6" w:space="0"/>
            </w:tcBorders>
            <w:noWrap w:val="0"/>
            <w:vAlign w:val="center"/>
          </w:tcPr>
          <w:p w14:paraId="7052110E">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b w:val="0"/>
                <w:bCs w:val="0"/>
                <w:snapToGrid/>
                <w:color w:val="auto"/>
                <w:kern w:val="2"/>
                <w:sz w:val="24"/>
                <w:szCs w:val="24"/>
                <w:highlight w:val="none"/>
                <w:lang w:eastAsia="zh-CN"/>
              </w:rPr>
            </w:pPr>
            <w:r>
              <w:rPr>
                <w:rFonts w:hint="eastAsia" w:ascii="仿宋_GB2312" w:hAnsi="仿宋_GB2312" w:eastAsia="仿宋_GB2312" w:cs="仿宋_GB2312"/>
                <w:b w:val="0"/>
                <w:bCs w:val="0"/>
                <w:snapToGrid/>
                <w:color w:val="auto"/>
                <w:kern w:val="2"/>
                <w:sz w:val="24"/>
                <w:szCs w:val="24"/>
                <w:highlight w:val="none"/>
                <w:lang w:eastAsia="zh-CN"/>
              </w:rPr>
              <w:t>攀登项目（福建中医药大学）</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115D350D">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b w:val="0"/>
                <w:bCs w:val="0"/>
                <w:snapToGrid/>
                <w:color w:val="auto"/>
                <w:kern w:val="2"/>
                <w:sz w:val="24"/>
                <w:szCs w:val="24"/>
                <w:highlight w:val="none"/>
                <w:lang w:val="en-US" w:eastAsia="zh-CN"/>
              </w:rPr>
            </w:pPr>
            <w:r>
              <w:rPr>
                <w:rFonts w:hint="eastAsia" w:ascii="仿宋_GB2312" w:hAnsi="仿宋_GB2312" w:cs="仿宋_GB2312"/>
                <w:b w:val="0"/>
                <w:bCs w:val="0"/>
                <w:snapToGrid/>
                <w:color w:val="auto"/>
                <w:kern w:val="2"/>
                <w:sz w:val="24"/>
                <w:szCs w:val="24"/>
                <w:highlight w:val="none"/>
                <w:lang w:eastAsia="zh-CN"/>
              </w:rPr>
              <w:t>2026</w:t>
            </w:r>
            <w:r>
              <w:rPr>
                <w:rFonts w:ascii="仿宋_GB2312" w:hAnsi="仿宋_GB2312" w:eastAsia="仿宋_GB2312" w:cs="仿宋_GB2312"/>
                <w:b w:val="0"/>
                <w:bCs w:val="0"/>
                <w:snapToGrid/>
                <w:color w:val="auto"/>
                <w:kern w:val="2"/>
                <w:sz w:val="24"/>
                <w:szCs w:val="24"/>
                <w:highlight w:val="none"/>
                <w:lang w:eastAsia="zh-CN"/>
              </w:rPr>
              <w:t>Y9</w:t>
            </w:r>
            <w:r>
              <w:rPr>
                <w:rFonts w:hint="eastAsia" w:ascii="仿宋_GB2312" w:hAnsi="仿宋_GB2312" w:eastAsia="仿宋_GB2312" w:cs="仿宋_GB2312"/>
                <w:b w:val="0"/>
                <w:bCs w:val="0"/>
                <w:snapToGrid/>
                <w:color w:val="auto"/>
                <w:kern w:val="2"/>
                <w:sz w:val="24"/>
                <w:szCs w:val="24"/>
                <w:highlight w:val="none"/>
                <w:lang w:val="en-US" w:eastAsia="zh-CN"/>
              </w:rPr>
              <w:t>8</w:t>
            </w:r>
            <w:r>
              <w:rPr>
                <w:rFonts w:ascii="仿宋_GB2312" w:hAnsi="仿宋_GB2312" w:eastAsia="仿宋_GB2312" w:cs="仿宋_GB2312"/>
                <w:b w:val="0"/>
                <w:bCs w:val="0"/>
                <w:snapToGrid/>
                <w:color w:val="auto"/>
                <w:kern w:val="2"/>
                <w:sz w:val="24"/>
                <w:szCs w:val="24"/>
                <w:highlight w:val="none"/>
                <w:lang w:eastAsia="zh-CN"/>
              </w:rPr>
              <w:t>02</w:t>
            </w:r>
          </w:p>
        </w:tc>
      </w:tr>
      <w:tr w14:paraId="1A3209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1134" w:hRule="atLeast"/>
          <w:jc w:val="center"/>
        </w:trPr>
        <w:tc>
          <w:tcPr>
            <w:tcW w:w="776" w:type="pct"/>
            <w:vMerge w:val="continue"/>
            <w:tcBorders>
              <w:top w:val="outset" w:color="auto" w:sz="6" w:space="0"/>
              <w:left w:val="outset" w:color="auto" w:sz="6" w:space="0"/>
              <w:bottom w:val="outset" w:color="auto" w:sz="6" w:space="0"/>
              <w:right w:val="outset" w:color="auto" w:sz="6" w:space="0"/>
            </w:tcBorders>
            <w:noWrap w:val="0"/>
            <w:vAlign w:val="center"/>
          </w:tcPr>
          <w:p w14:paraId="21B3A63F">
            <w:pPr>
              <w:keepNext/>
              <w:keepLines/>
              <w:pageBreakBefore w:val="0"/>
              <w:widowControl w:val="0"/>
              <w:kinsoku/>
              <w:wordWrap/>
              <w:overflowPunct/>
              <w:topLinePunct w:val="0"/>
              <w:bidi w:val="0"/>
              <w:spacing w:before="260" w:after="260" w:line="600" w:lineRule="exact"/>
              <w:jc w:val="center"/>
              <w:textAlignment w:val="auto"/>
              <w:rPr>
                <w:rFonts w:hint="eastAsia" w:ascii="仿宋" w:hAnsi="仿宋" w:eastAsia="仿宋" w:cs="仿宋"/>
                <w:sz w:val="24"/>
                <w:szCs w:val="24"/>
              </w:rPr>
            </w:pPr>
          </w:p>
        </w:tc>
        <w:tc>
          <w:tcPr>
            <w:tcW w:w="994" w:type="pct"/>
            <w:vMerge w:val="continue"/>
            <w:tcBorders>
              <w:top w:val="outset" w:color="auto" w:sz="6" w:space="0"/>
              <w:left w:val="outset" w:color="auto" w:sz="6" w:space="0"/>
              <w:bottom w:val="outset" w:color="auto" w:sz="6" w:space="0"/>
              <w:right w:val="outset" w:color="auto" w:sz="6" w:space="0"/>
            </w:tcBorders>
            <w:noWrap w:val="0"/>
            <w:vAlign w:val="center"/>
          </w:tcPr>
          <w:p w14:paraId="3D900834">
            <w:pPr>
              <w:keepNext/>
              <w:keepLines/>
              <w:pageBreakBefore w:val="0"/>
              <w:widowControl w:val="0"/>
              <w:kinsoku/>
              <w:wordWrap/>
              <w:overflowPunct/>
              <w:topLinePunct w:val="0"/>
              <w:bidi w:val="0"/>
              <w:spacing w:before="260" w:after="260" w:line="600" w:lineRule="exact"/>
              <w:jc w:val="center"/>
              <w:textAlignment w:val="auto"/>
              <w:rPr>
                <w:rFonts w:hint="eastAsia" w:ascii="仿宋" w:hAnsi="仿宋" w:eastAsia="仿宋" w:cs="仿宋"/>
                <w:sz w:val="24"/>
                <w:szCs w:val="24"/>
              </w:rPr>
            </w:pPr>
          </w:p>
        </w:tc>
        <w:tc>
          <w:tcPr>
            <w:tcW w:w="1130" w:type="pct"/>
            <w:vMerge w:val="continue"/>
            <w:tcBorders>
              <w:top w:val="outset" w:color="auto" w:sz="6" w:space="0"/>
              <w:left w:val="outset" w:color="auto" w:sz="6" w:space="0"/>
              <w:bottom w:val="outset" w:color="auto" w:sz="6" w:space="0"/>
              <w:right w:val="outset" w:color="auto" w:sz="6" w:space="0"/>
            </w:tcBorders>
            <w:noWrap w:val="0"/>
            <w:vAlign w:val="center"/>
          </w:tcPr>
          <w:p w14:paraId="32F9D76E">
            <w:pPr>
              <w:keepNext/>
              <w:keepLines/>
              <w:pageBreakBefore w:val="0"/>
              <w:widowControl w:val="0"/>
              <w:kinsoku/>
              <w:wordWrap/>
              <w:overflowPunct/>
              <w:topLinePunct w:val="0"/>
              <w:bidi w:val="0"/>
              <w:spacing w:before="260" w:after="260" w:line="600" w:lineRule="exact"/>
              <w:jc w:val="center"/>
              <w:textAlignment w:val="auto"/>
              <w:rPr>
                <w:rFonts w:hint="eastAsia" w:ascii="仿宋" w:hAnsi="仿宋" w:eastAsia="仿宋" w:cs="仿宋"/>
                <w:sz w:val="24"/>
                <w:szCs w:val="24"/>
              </w:rPr>
            </w:pPr>
          </w:p>
        </w:tc>
        <w:tc>
          <w:tcPr>
            <w:tcW w:w="1250" w:type="pct"/>
            <w:tcBorders>
              <w:top w:val="outset" w:color="auto" w:sz="6" w:space="0"/>
              <w:left w:val="outset" w:color="auto" w:sz="6" w:space="0"/>
              <w:bottom w:val="outset" w:color="auto" w:sz="6" w:space="0"/>
              <w:right w:val="outset" w:color="auto" w:sz="6" w:space="0"/>
            </w:tcBorders>
            <w:noWrap w:val="0"/>
            <w:vAlign w:val="center"/>
          </w:tcPr>
          <w:p w14:paraId="51AAF784">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b w:val="0"/>
                <w:bCs w:val="0"/>
                <w:snapToGrid/>
                <w:color w:val="auto"/>
                <w:kern w:val="2"/>
                <w:sz w:val="24"/>
                <w:szCs w:val="24"/>
                <w:highlight w:val="none"/>
                <w:lang w:eastAsia="zh-CN"/>
              </w:rPr>
            </w:pPr>
            <w:r>
              <w:rPr>
                <w:rFonts w:hint="eastAsia" w:ascii="仿宋_GB2312" w:hAnsi="仿宋_GB2312" w:eastAsia="仿宋_GB2312" w:cs="仿宋_GB2312"/>
                <w:b w:val="0"/>
                <w:bCs w:val="0"/>
                <w:snapToGrid/>
                <w:color w:val="auto"/>
                <w:kern w:val="2"/>
                <w:sz w:val="24"/>
                <w:szCs w:val="24"/>
                <w:highlight w:val="none"/>
                <w:lang w:eastAsia="zh-CN"/>
              </w:rPr>
              <w:t>重大项目（福建中医药大学）</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7A1C82A1">
            <w:pPr>
              <w:widowControl w:val="0"/>
              <w:kinsoku/>
              <w:autoSpaceDE/>
              <w:autoSpaceDN/>
              <w:adjustRightInd/>
              <w:snapToGrid/>
              <w:spacing w:line="240" w:lineRule="auto"/>
              <w:ind w:firstLine="0" w:firstLineChars="0"/>
              <w:jc w:val="center"/>
              <w:textAlignment w:val="auto"/>
              <w:rPr>
                <w:rFonts w:hint="eastAsia" w:ascii="仿宋_GB2312" w:hAnsi="仿宋_GB2312" w:eastAsia="仿宋_GB2312" w:cs="仿宋_GB2312"/>
                <w:b w:val="0"/>
                <w:bCs w:val="0"/>
                <w:snapToGrid/>
                <w:color w:val="auto"/>
                <w:kern w:val="2"/>
                <w:sz w:val="24"/>
                <w:szCs w:val="24"/>
                <w:highlight w:val="none"/>
                <w:lang w:val="en-US" w:eastAsia="zh-CN"/>
              </w:rPr>
            </w:pPr>
            <w:r>
              <w:rPr>
                <w:rFonts w:hint="eastAsia" w:ascii="仿宋_GB2312" w:hAnsi="仿宋_GB2312" w:cs="仿宋_GB2312"/>
                <w:b w:val="0"/>
                <w:bCs w:val="0"/>
                <w:snapToGrid/>
                <w:color w:val="auto"/>
                <w:kern w:val="2"/>
                <w:sz w:val="24"/>
                <w:szCs w:val="24"/>
                <w:highlight w:val="none"/>
                <w:lang w:eastAsia="zh-CN"/>
              </w:rPr>
              <w:t>2026</w:t>
            </w:r>
            <w:r>
              <w:rPr>
                <w:rFonts w:ascii="仿宋_GB2312" w:hAnsi="仿宋_GB2312" w:eastAsia="仿宋_GB2312" w:cs="仿宋_GB2312"/>
                <w:b w:val="0"/>
                <w:bCs w:val="0"/>
                <w:snapToGrid/>
                <w:color w:val="auto"/>
                <w:kern w:val="2"/>
                <w:sz w:val="24"/>
                <w:szCs w:val="24"/>
                <w:highlight w:val="none"/>
                <w:lang w:eastAsia="zh-CN"/>
              </w:rPr>
              <w:t>Y9</w:t>
            </w:r>
            <w:r>
              <w:rPr>
                <w:rFonts w:hint="eastAsia" w:ascii="仿宋_GB2312" w:hAnsi="仿宋_GB2312" w:eastAsia="仿宋_GB2312" w:cs="仿宋_GB2312"/>
                <w:b w:val="0"/>
                <w:bCs w:val="0"/>
                <w:snapToGrid/>
                <w:color w:val="auto"/>
                <w:kern w:val="2"/>
                <w:sz w:val="24"/>
                <w:szCs w:val="24"/>
                <w:highlight w:val="none"/>
                <w:lang w:val="en-US" w:eastAsia="zh-CN"/>
              </w:rPr>
              <w:t>8</w:t>
            </w:r>
            <w:r>
              <w:rPr>
                <w:rFonts w:ascii="仿宋_GB2312" w:hAnsi="仿宋_GB2312" w:eastAsia="仿宋_GB2312" w:cs="仿宋_GB2312"/>
                <w:b w:val="0"/>
                <w:bCs w:val="0"/>
                <w:snapToGrid/>
                <w:color w:val="auto"/>
                <w:kern w:val="2"/>
                <w:sz w:val="24"/>
                <w:szCs w:val="24"/>
                <w:highlight w:val="none"/>
                <w:lang w:eastAsia="zh-CN"/>
              </w:rPr>
              <w:t>03</w:t>
            </w:r>
          </w:p>
        </w:tc>
      </w:tr>
    </w:tbl>
    <w:p w14:paraId="0D0C04F8">
      <w:pPr>
        <w:pStyle w:val="23"/>
        <w:keepNext w:val="0"/>
        <w:keepLines w:val="0"/>
        <w:pageBreakBefore w:val="0"/>
        <w:widowControl w:val="0"/>
        <w:kinsoku/>
        <w:wordWrap/>
        <w:overflowPunct/>
        <w:topLinePunct w:val="0"/>
        <w:bidi w:val="0"/>
        <w:snapToGrid w:val="0"/>
        <w:spacing w:line="600" w:lineRule="exact"/>
        <w:ind w:firstLine="674" w:firstLineChars="200"/>
        <w:jc w:val="both"/>
        <w:textAlignment w:val="auto"/>
        <w:outlineLvl w:val="0"/>
        <w:rPr>
          <w:rFonts w:hint="default" w:ascii="黑体" w:hAnsi="黑体" w:eastAsia="黑体" w:cs="仿宋_GB2312"/>
          <w:b w:val="0"/>
          <w:bCs w:val="0"/>
          <w:color w:val="auto"/>
          <w:kern w:val="0"/>
          <w:sz w:val="32"/>
          <w:szCs w:val="32"/>
          <w:lang w:val="en-US" w:eastAsia="zh-CN" w:bidi="ar-SA"/>
        </w:rPr>
      </w:pPr>
      <w:r>
        <w:rPr>
          <w:rFonts w:hint="eastAsia" w:ascii="仿宋_GB2312" w:hAnsi="仿宋_GB2312" w:eastAsia="仿宋_GB2312" w:cs="仿宋_GB2312"/>
          <w:kern w:val="0"/>
          <w:sz w:val="32"/>
          <w:szCs w:val="32"/>
        </w:rPr>
        <w:t>联系方式：省科技厅社发处李隽，电话0591-87881503</w:t>
      </w:r>
    </w:p>
    <w:p w14:paraId="4712E4D4">
      <w:pPr>
        <w:jc w:val="left"/>
      </w:pPr>
    </w:p>
    <w:p w14:paraId="5A607F9C">
      <w:pPr>
        <w:jc w:val="left"/>
      </w:pPr>
    </w:p>
    <w:p w14:paraId="30CED026">
      <w:pPr>
        <w:jc w:val="left"/>
      </w:pPr>
    </w:p>
    <w:p w14:paraId="611C2CB6">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0D750B6C">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附件9</w:t>
      </w:r>
    </w:p>
    <w:p w14:paraId="621E7922">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2CF0D192">
      <w:pPr>
        <w:pStyle w:val="23"/>
        <w:keepNext w:val="0"/>
        <w:keepLines w:val="0"/>
        <w:pageBreakBefore w:val="0"/>
        <w:widowControl w:val="0"/>
        <w:kinsoku/>
        <w:wordWrap/>
        <w:overflowPunct/>
        <w:topLinePunct w:val="0"/>
        <w:autoSpaceDE w:val="0"/>
        <w:autoSpaceDN w:val="0"/>
        <w:bidi w:val="0"/>
        <w:adjustRightInd/>
        <w:snapToGrid w:val="0"/>
        <w:spacing w:line="600" w:lineRule="exact"/>
        <w:ind w:firstLine="0" w:firstLineChars="0"/>
        <w:jc w:val="center"/>
        <w:textAlignment w:val="auto"/>
        <w:outlineLvl w:val="0"/>
        <w:rPr>
          <w:rFonts w:hint="eastAsia" w:ascii="方正小标宋简体" w:hAnsi="方正小标宋_GBK" w:eastAsia="方正小标宋简体" w:cs="黑体"/>
          <w:snapToGrid/>
          <w:spacing w:val="-28"/>
          <w:sz w:val="44"/>
          <w:szCs w:val="44"/>
          <w:lang w:val="en-US" w:eastAsia="zh-CN"/>
        </w:rPr>
      </w:pPr>
      <w:r>
        <w:rPr>
          <w:rFonts w:hint="eastAsia" w:ascii="方正小标宋简体" w:hAnsi="方正小标宋_GBK" w:eastAsia="方正小标宋简体" w:cs="黑体"/>
          <w:snapToGrid/>
          <w:spacing w:val="-28"/>
          <w:sz w:val="44"/>
          <w:szCs w:val="44"/>
          <w:lang w:val="en-US" w:eastAsia="zh-CN"/>
        </w:rPr>
        <w:t>2026年度福建省科技创新联合资金（中国人民</w:t>
      </w:r>
    </w:p>
    <w:p w14:paraId="052E6543">
      <w:pPr>
        <w:pStyle w:val="23"/>
        <w:keepNext w:val="0"/>
        <w:keepLines w:val="0"/>
        <w:pageBreakBefore w:val="0"/>
        <w:widowControl w:val="0"/>
        <w:kinsoku/>
        <w:wordWrap/>
        <w:overflowPunct/>
        <w:topLinePunct w:val="0"/>
        <w:autoSpaceDE w:val="0"/>
        <w:autoSpaceDN w:val="0"/>
        <w:bidi w:val="0"/>
        <w:adjustRightInd/>
        <w:snapToGrid w:val="0"/>
        <w:spacing w:line="600" w:lineRule="exact"/>
        <w:ind w:firstLine="0" w:firstLineChars="0"/>
        <w:jc w:val="center"/>
        <w:textAlignment w:val="auto"/>
        <w:outlineLvl w:val="0"/>
        <w:rPr>
          <w:rFonts w:hint="eastAsia" w:ascii="方正小标宋简体" w:hAnsi="方正小标宋简体" w:eastAsia="方正小标宋简体" w:cs="方正小标宋简体"/>
          <w:spacing w:val="-28"/>
          <w:sz w:val="44"/>
          <w:szCs w:val="44"/>
        </w:rPr>
      </w:pPr>
      <w:r>
        <w:rPr>
          <w:rFonts w:hint="eastAsia" w:ascii="方正小标宋简体" w:hAnsi="方正小标宋_GBK" w:eastAsia="方正小标宋简体" w:cs="黑体"/>
          <w:snapToGrid/>
          <w:spacing w:val="-28"/>
          <w:sz w:val="44"/>
          <w:szCs w:val="44"/>
          <w:lang w:val="en-US" w:eastAsia="zh-CN"/>
        </w:rPr>
        <w:t>解放军联勤保障部队第九〇〇医院）项目申报指南</w:t>
      </w:r>
    </w:p>
    <w:p w14:paraId="1A538585">
      <w:pPr>
        <w:keepNext w:val="0"/>
        <w:keepLines w:val="0"/>
        <w:pageBreakBefore w:val="0"/>
        <w:widowControl w:val="0"/>
        <w:kinsoku/>
        <w:wordWrap/>
        <w:overflowPunct/>
        <w:topLinePunct w:val="0"/>
        <w:bidi w:val="0"/>
        <w:spacing w:line="600" w:lineRule="exact"/>
        <w:jc w:val="center"/>
        <w:textAlignment w:val="auto"/>
        <w:rPr>
          <w:rFonts w:hint="eastAsia" w:ascii="方正小标宋简体" w:hAnsi="宋体" w:eastAsia="方正小标宋简体"/>
          <w:sz w:val="44"/>
          <w:szCs w:val="44"/>
        </w:rPr>
      </w:pPr>
    </w:p>
    <w:p w14:paraId="4A204F7F">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仿宋" w:eastAsia="仿宋_GB2312" w:cs="仿宋"/>
          <w:snapToGrid/>
          <w:color w:val="000000"/>
          <w:kern w:val="0"/>
          <w:sz w:val="32"/>
          <w:szCs w:val="32"/>
          <w:lang w:val="en-US" w:eastAsia="zh-CN" w:bidi="ar-SA"/>
        </w:rPr>
      </w:pPr>
      <w:r>
        <w:rPr>
          <w:rFonts w:hint="eastAsia" w:ascii="仿宋_GB2312" w:hAnsi="仿宋" w:eastAsia="仿宋_GB2312" w:cs="仿宋"/>
          <w:snapToGrid/>
          <w:color w:val="000000"/>
          <w:kern w:val="0"/>
          <w:sz w:val="32"/>
          <w:szCs w:val="32"/>
          <w:lang w:val="en-US" w:eastAsia="zh-CN" w:bidi="ar-SA"/>
        </w:rPr>
        <w:t>为做好中国人民解放军联勤保障部队第九〇〇医院</w:t>
      </w:r>
      <w:r>
        <w:rPr>
          <w:rFonts w:hint="eastAsia" w:hAnsi="仿宋" w:cs="仿宋"/>
          <w:snapToGrid/>
          <w:color w:val="000000"/>
          <w:kern w:val="0"/>
          <w:sz w:val="32"/>
          <w:szCs w:val="32"/>
          <w:lang w:val="en-US" w:eastAsia="zh-CN" w:bidi="ar-SA"/>
        </w:rPr>
        <w:t>2026</w:t>
      </w:r>
      <w:r>
        <w:rPr>
          <w:rFonts w:hint="eastAsia" w:ascii="仿宋_GB2312" w:hAnsi="仿宋" w:eastAsia="仿宋_GB2312" w:cs="仿宋"/>
          <w:snapToGrid/>
          <w:color w:val="000000"/>
          <w:kern w:val="0"/>
          <w:sz w:val="32"/>
          <w:szCs w:val="32"/>
          <w:lang w:val="en-US" w:eastAsia="zh-CN" w:bidi="ar-SA"/>
        </w:rPr>
        <w:t>年度福建省科技创新联合资金项目申报工作，现将有关申报事项发布如下</w:t>
      </w:r>
      <w:r>
        <w:rPr>
          <w:rFonts w:hint="eastAsia" w:hAnsi="仿宋" w:cs="仿宋"/>
          <w:snapToGrid/>
          <w:color w:val="000000"/>
          <w:kern w:val="0"/>
          <w:sz w:val="32"/>
          <w:szCs w:val="32"/>
          <w:lang w:val="en-US" w:eastAsia="zh-CN" w:bidi="ar-SA"/>
        </w:rPr>
        <w:t>。</w:t>
      </w:r>
    </w:p>
    <w:p w14:paraId="59642588">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黑体" w:hAnsi="黑体" w:eastAsia="黑体"/>
          <w:sz w:val="32"/>
          <w:szCs w:val="32"/>
        </w:rPr>
      </w:pPr>
      <w:r>
        <w:rPr>
          <w:rFonts w:hint="eastAsia" w:ascii="黑体" w:hAnsi="黑体" w:eastAsia="黑体"/>
          <w:sz w:val="32"/>
          <w:szCs w:val="32"/>
        </w:rPr>
        <w:t>一、项目类型和重点支持方向</w:t>
      </w:r>
    </w:p>
    <w:p w14:paraId="7F9CA159">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_GB2312"/>
          <w:color w:val="auto"/>
          <w:sz w:val="32"/>
          <w:szCs w:val="32"/>
        </w:rPr>
      </w:pPr>
      <w:r>
        <w:rPr>
          <w:rFonts w:hint="eastAsia" w:hAnsi="仿宋_GB2312"/>
          <w:color w:val="auto"/>
          <w:sz w:val="32"/>
          <w:szCs w:val="32"/>
        </w:rPr>
        <w:t>联合资金项目设引领项目、攀登项目、重大项目三种类型，重点支持以解决临床问题为导向的科学研究。优先资助重点专科、高水平医学中心、重点学科建设单元等。</w:t>
      </w:r>
    </w:p>
    <w:p w14:paraId="2E4AEB7E">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_GB2312"/>
          <w:color w:val="auto"/>
          <w:sz w:val="32"/>
          <w:szCs w:val="32"/>
        </w:rPr>
      </w:pPr>
      <w:r>
        <w:rPr>
          <w:rFonts w:hint="eastAsia" w:hAnsi="仿宋_GB2312"/>
          <w:color w:val="auto"/>
          <w:sz w:val="32"/>
          <w:szCs w:val="32"/>
        </w:rPr>
        <w:t>引领项目支持具有原始创新潜能、有开发前景或对医院弱势学科建设有较大作用的科学研究项目；攀登项目支持创新性强、前期研究基础条件好、有望取得重要进展的科学研究项目；重大项目支持开展高水平基础性研究及其系统化的转化医学协同创新研究项目。</w:t>
      </w:r>
    </w:p>
    <w:p w14:paraId="6F424DF8">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黑体" w:hAnsi="黑体" w:eastAsia="黑体"/>
          <w:sz w:val="32"/>
          <w:szCs w:val="32"/>
        </w:rPr>
      </w:pPr>
      <w:r>
        <w:rPr>
          <w:rFonts w:hint="eastAsia" w:ascii="黑体" w:hAnsi="黑体" w:eastAsia="黑体"/>
          <w:sz w:val="32"/>
          <w:szCs w:val="32"/>
        </w:rPr>
        <w:t>二、支持领域</w:t>
      </w:r>
    </w:p>
    <w:p w14:paraId="4C92BE88">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楷体_GB2312" w:hAnsi="黑体" w:eastAsia="楷体_GB2312"/>
          <w:b/>
          <w:sz w:val="32"/>
          <w:szCs w:val="32"/>
        </w:rPr>
      </w:pPr>
      <w:r>
        <w:rPr>
          <w:rFonts w:hint="eastAsia" w:ascii="楷体_GB2312" w:hAnsi="黑体" w:eastAsia="楷体_GB2312"/>
          <w:b/>
          <w:sz w:val="32"/>
          <w:szCs w:val="32"/>
        </w:rPr>
        <w:t>（一）创伤</w:t>
      </w:r>
    </w:p>
    <w:p w14:paraId="77361788">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楷体_GB2312" w:hAnsi="黑体" w:eastAsia="楷体_GB2312"/>
          <w:sz w:val="32"/>
          <w:szCs w:val="32"/>
        </w:rPr>
        <w:t>1</w:t>
      </w:r>
      <w:r>
        <w:rPr>
          <w:rFonts w:hint="eastAsia" w:ascii="仿宋_GB2312" w:hAnsi="黑体" w:eastAsia="仿宋_GB2312"/>
          <w:sz w:val="32"/>
          <w:szCs w:val="32"/>
        </w:rPr>
        <w:t>.创伤救治：关注相关伤情的病理生理过程、诊疗、精准护理及科学预防等问题，鼓励在爆震伤、创伤、烧伤、复合伤的快速损伤控制与关键护理策略，损伤发生发展机制，并发症与复杂感染防治，组织修复与功能重建，创面愈合与瘢痕防治，危重状态、器官功能保护、衰竭与支持，体表组织和器官畸形与缺损修复，再造与再生医学技术，创伤后功能与认知损伤康复及心理健康管理创伤后心理、睡眠、认知等障碍的机理及康复管理，并增加创伤性疼痛以及创伤后应激障碍的预防与管理等方面开展深入研究。</w:t>
      </w:r>
    </w:p>
    <w:p w14:paraId="4E0E914A">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仿宋_GB2312" w:hAnsi="黑体" w:eastAsia="仿宋_GB2312"/>
          <w:sz w:val="32"/>
          <w:szCs w:val="32"/>
        </w:rPr>
        <w:t>2.特殊环境伤病防治：关注高温高湿、海上作业（包括水下作业）、核化生暴露、高海拔地区等特殊环境下高发伤、特发伤发生发展相关科学问题，开展热射病、晕动症、海水淹溺伤、核辐射损伤、高原心脏病等特殊伤情的发生机制、早期诊断和防治策略、生命支持救护策略、有效干预手段的开发与应用研究，鼓励深海、放射等特殊环境下的特种药械研究。</w:t>
      </w:r>
    </w:p>
    <w:p w14:paraId="25011D7A">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楷体_GB2312" w:hAnsi="黑体" w:eastAsia="楷体_GB2312"/>
          <w:b/>
          <w:sz w:val="32"/>
          <w:szCs w:val="32"/>
        </w:rPr>
      </w:pPr>
      <w:r>
        <w:rPr>
          <w:rFonts w:hint="eastAsia" w:ascii="楷体_GB2312" w:hAnsi="黑体" w:eastAsia="楷体_GB2312"/>
          <w:b/>
          <w:sz w:val="32"/>
          <w:szCs w:val="32"/>
        </w:rPr>
        <w:t>（二）训练伤</w:t>
      </w:r>
    </w:p>
    <w:p w14:paraId="0A3AF5A9">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仿宋_GB2312" w:hAnsi="黑体" w:eastAsia="仿宋_GB2312"/>
          <w:sz w:val="32"/>
          <w:szCs w:val="32"/>
        </w:rPr>
        <w:t>1.训练伤防治：围绕骨、关节、肌肉、韧带及相关组织的结构、功能异常及伤病的发生机制、诊断与治疗等相关科学问题，重点关注运动损伤、疲劳与恢复、退行性病变、生物治疗等相关科学问题，同时关注医用材料、人工智能等在运动系统伤病诊疗中的科学问题。</w:t>
      </w:r>
    </w:p>
    <w:p w14:paraId="26C38490">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仿宋_GB2312" w:hAnsi="黑体" w:eastAsia="仿宋_GB2312"/>
          <w:sz w:val="32"/>
          <w:szCs w:val="32"/>
        </w:rPr>
        <w:t>2.训练伤康复：围绕运动系统损伤或疾病所致的结构异常、功能障碍、活动及参与受限的康复机制，开展康复评定的标准化、智能化以及新评定方法的开发与应用基础研究，鼓励以康复需求为导向，以功能改善及重建为核心的多学科交叉融合与原创性研究。</w:t>
      </w:r>
    </w:p>
    <w:p w14:paraId="1EF935EF">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楷体_GB2312" w:hAnsi="黑体" w:eastAsia="楷体_GB2312"/>
          <w:b/>
          <w:sz w:val="32"/>
          <w:szCs w:val="32"/>
        </w:rPr>
      </w:pPr>
      <w:r>
        <w:rPr>
          <w:rFonts w:hint="eastAsia" w:ascii="楷体_GB2312" w:hAnsi="黑体" w:eastAsia="楷体_GB2312"/>
          <w:b/>
          <w:sz w:val="32"/>
          <w:szCs w:val="32"/>
        </w:rPr>
        <w:t>（三）其他临床疾病</w:t>
      </w:r>
    </w:p>
    <w:p w14:paraId="1AE0815F">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仿宋_GB2312" w:hAnsi="黑体" w:eastAsia="仿宋_GB2312"/>
          <w:sz w:val="32"/>
          <w:szCs w:val="32"/>
        </w:rPr>
        <w:t>重点支持以解决防病、控病和治病中的科学问题为目标，开展针对机体的结构、功能、遗传、发育、代谢和免疫异常以及疾病发生、发展、转归、诊断、治疗和预防等临床和基础研究，引导科研人员在临床医学、基础医学、预防医学、药物药理、中医中医药、临床护理、医学技术等领域开展创新性研究。</w:t>
      </w:r>
    </w:p>
    <w:p w14:paraId="347789BB">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仿宋_GB2312" w:hAnsi="黑体" w:eastAsia="仿宋_GB2312"/>
          <w:sz w:val="32"/>
          <w:szCs w:val="32"/>
        </w:rPr>
        <w:t>1.临床疾病：以器官系统为主线，对呼吸系统、循环系统、血液系统、消化系统、泌尿系统、内分泌系统/代谢和营养支持、眼耳鼻喉与口腔颅颌面系统、神经系统、运动系统、精神卫生与心理健康、老年医学、麻醉与围术期医学、生殖系统、围生医学、新生儿健康、医学免疫学、医学遗传学、影像医学与核医学、生物医学工程与再生医学、康复医学、医学病毒学、医学病原生物与感染、检验医学、皮肤系统等疾病领域，从科学问题出发，鼓励基础医学和临床医学相结合的转化医学研究。</w:t>
      </w:r>
    </w:p>
    <w:p w14:paraId="0EEC9721">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仿宋_GB2312" w:hAnsi="黑体" w:eastAsia="仿宋_GB2312"/>
          <w:sz w:val="32"/>
          <w:szCs w:val="32"/>
        </w:rPr>
        <w:t>2.肿瘤：针对我国（尤其是我省）人群高发、多发、常见和罕见肿瘤，基于临床数据或队列开展创新研究，鼓励创建肿瘤学研究领域的新技术和新方法，鼓励开展针对肿瘤预防、诊断、治疗和康复新策略的研究，包括肿瘤病因、肿瘤发生、肿瘤遗传与进化、肿瘤表观遗传、肿瘤免疫、肿瘤代谢、肿瘤微环境、肿瘤心血管疾病等基础科学研究，以及基于新型识别分子的肿瘤极早期诊疗一体化新技术研发和基于分子发病新机制的肿瘤预防、肿瘤诊断、肿瘤化学药物治疗、免疫治疗、生物治疗、靶向治疗等转化与临床医学研究。</w:t>
      </w:r>
    </w:p>
    <w:p w14:paraId="48C5B75C">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仿宋_GB2312" w:hAnsi="黑体" w:eastAsia="仿宋_GB2312"/>
          <w:sz w:val="32"/>
          <w:szCs w:val="32"/>
        </w:rPr>
        <w:t>3.药物药理:围绕创新药物的发现及其成药性开展多学科交叉基础研究，包括新靶标、新机制、新技术和新结构的活性分子研究，新型药物递释系统和制剂成型的研究及其新理论、新技术、新方法探索，新型药用辅料的设计与构建、体内过程和安全性评价的基础与应用研究等。</w:t>
      </w:r>
    </w:p>
    <w:p w14:paraId="0A964B6F">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仿宋_GB2312" w:hAnsi="黑体" w:eastAsia="仿宋_GB2312"/>
          <w:sz w:val="32"/>
          <w:szCs w:val="32"/>
        </w:rPr>
        <w:t>4.中医药:立足中医药领域的关键科学问题，重点关注治未病理论和症候的生物学基础，病症结合的动物模型，经典方剂配伍规律及关键环节基础，符合中医临床特点的疗效评价方法学，针灸、推拿、康复等非药物疗法防治疾病的基础与临床研究，中西医结合防治重大、难治、罕见疾病和新发突发传染病的基础理论、诊疗规律、作用机理及中西药联用的理论和应用等。</w:t>
      </w:r>
    </w:p>
    <w:p w14:paraId="604F8559">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楷体_GB2312" w:hAnsi="黑体" w:eastAsia="楷体_GB2312"/>
          <w:sz w:val="32"/>
          <w:szCs w:val="32"/>
        </w:rPr>
        <w:t>5.</w:t>
      </w:r>
      <w:r>
        <w:rPr>
          <w:rFonts w:hint="eastAsia" w:ascii="仿宋_GB2312" w:hAnsi="黑体" w:eastAsia="仿宋_GB2312"/>
          <w:sz w:val="32"/>
          <w:szCs w:val="32"/>
        </w:rPr>
        <w:t>临床护理：围绕各系统疾病的住院患者健康问题的原因、机制、发展规律、转归等开展基础和临床护理技术研究,重点关注重症患者认知功能、术后患者早期康复、肿瘤患者症状护理、盆底功能康复护理、VTE预防策略、患者出院准备等相关护理研究，鼓励应用大数据、人工智能、循证、中医护理等技术方法，开展各系统疾病健康问题和护理模式、综合评估、检测、干预与效果评价等研究。</w:t>
      </w:r>
    </w:p>
    <w:p w14:paraId="045B3A9A">
      <w:pPr>
        <w:keepNext w:val="0"/>
        <w:keepLines w:val="0"/>
        <w:pageBreakBefore w:val="0"/>
        <w:widowControl w:val="0"/>
        <w:kinsoku/>
        <w:wordWrap/>
        <w:overflowPunct/>
        <w:topLinePunct w:val="0"/>
        <w:bidi w:val="0"/>
        <w:snapToGrid/>
        <w:spacing w:line="600" w:lineRule="exact"/>
        <w:ind w:firstLine="674" w:firstLineChars="200"/>
        <w:textAlignment w:val="auto"/>
        <w:rPr>
          <w:rFonts w:hint="eastAsia" w:ascii="仿宋_GB2312" w:hAnsi="黑体" w:eastAsia="仿宋_GB2312"/>
          <w:sz w:val="32"/>
          <w:szCs w:val="32"/>
        </w:rPr>
      </w:pPr>
      <w:r>
        <w:rPr>
          <w:rFonts w:hint="eastAsia" w:ascii="仿宋_GB2312" w:hAnsi="黑体" w:eastAsia="仿宋_GB2312"/>
          <w:sz w:val="32"/>
          <w:szCs w:val="32"/>
        </w:rPr>
        <w:t>6.医学技术:开展人工智能和大数据技术研究，有效结合临床需求，完善疾病医学知识体系，智能分析医疗数据，辅助医疗救治及健康管理，建立可进行疾病预测、辅助诊疗、用药监管、疾病预后的智能专家系统，为临床诊疗和决策提供支持。在信息安全领域，积极探索应用数字签名、防脱敏等技术提升数据安全水平。</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5D1ED477">
      <w:pPr>
        <w:pStyle w:val="23"/>
        <w:keepNext w:val="0"/>
        <w:keepLines w:val="0"/>
        <w:pageBreakBefore w:val="0"/>
        <w:widowControl w:val="0"/>
        <w:kinsoku/>
        <w:wordWrap/>
        <w:overflowPunct/>
        <w:topLinePunct w:val="0"/>
        <w:bidi w:val="0"/>
        <w:snapToGrid/>
        <w:spacing w:line="600" w:lineRule="exact"/>
        <w:ind w:firstLine="640"/>
        <w:textAlignment w:val="auto"/>
        <w:rPr>
          <w:rFonts w:hint="eastAsia" w:ascii="黑体" w:eastAsia="黑体" w:cs="黑体"/>
          <w:sz w:val="32"/>
          <w:szCs w:val="32"/>
        </w:rPr>
      </w:pPr>
      <w:r>
        <w:rPr>
          <w:rFonts w:hint="eastAsia" w:ascii="黑体" w:eastAsia="黑体" w:cs="黑体"/>
          <w:sz w:val="32"/>
          <w:szCs w:val="32"/>
        </w:rPr>
        <w:t>三、申报条件和要求</w:t>
      </w:r>
    </w:p>
    <w:p w14:paraId="200FBEB7">
      <w:pPr>
        <w:pStyle w:val="24"/>
        <w:keepNext w:val="0"/>
        <w:keepLines w:val="0"/>
        <w:pageBreakBefore w:val="0"/>
        <w:widowControl w:val="0"/>
        <w:kinsoku/>
        <w:wordWrap/>
        <w:overflowPunct/>
        <w:topLinePunct w:val="0"/>
        <w:bidi w:val="0"/>
        <w:snapToGrid/>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（一）总体要求</w:t>
      </w:r>
    </w:p>
    <w:p w14:paraId="53C4F6E3">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Ansi="仿宋" w:cs="仿宋"/>
          <w:sz w:val="32"/>
          <w:szCs w:val="32"/>
        </w:rPr>
        <w:t>1.申请者同期只能申请1项</w:t>
      </w:r>
      <w:r>
        <w:rPr>
          <w:rFonts w:hint="eastAsia" w:hAnsi="仿宋" w:cs="仿宋"/>
          <w:sz w:val="32"/>
          <w:szCs w:val="32"/>
        </w:rPr>
        <w:t>联合资金项目</w:t>
      </w:r>
      <w:r>
        <w:rPr>
          <w:rFonts w:hAnsi="仿宋" w:cs="仿宋"/>
          <w:sz w:val="32"/>
          <w:szCs w:val="32"/>
        </w:rPr>
        <w:t>，且研究内容不得与</w:t>
      </w:r>
      <w:r>
        <w:rPr>
          <w:rFonts w:hint="eastAsia" w:hAnsi="Times New Roman"/>
          <w:sz w:val="32"/>
          <w:szCs w:val="32"/>
        </w:rPr>
        <w:t>已立项的项目（课题）</w:t>
      </w:r>
      <w:r>
        <w:rPr>
          <w:rFonts w:hAnsi="仿宋" w:cs="仿宋"/>
          <w:sz w:val="32"/>
          <w:szCs w:val="32"/>
        </w:rPr>
        <w:t>重复。已获本类课题资助者</w:t>
      </w:r>
      <w:r>
        <w:rPr>
          <w:rFonts w:hint="eastAsia" w:hAnsi="仿宋" w:cs="仿宋"/>
          <w:sz w:val="32"/>
          <w:szCs w:val="32"/>
        </w:rPr>
        <w:t>（含医大联合资金项目）</w:t>
      </w:r>
      <w:r>
        <w:rPr>
          <w:rFonts w:hAnsi="仿宋" w:cs="仿宋"/>
          <w:sz w:val="32"/>
          <w:szCs w:val="32"/>
        </w:rPr>
        <w:t>，在完成课题并结题前，不得再次申报。</w:t>
      </w:r>
      <w:r>
        <w:rPr>
          <w:rFonts w:hint="eastAsia" w:hAnsi="仿宋_GB2312"/>
          <w:kern w:val="2"/>
          <w:sz w:val="32"/>
          <w:szCs w:val="32"/>
        </w:rPr>
        <w:t>项目负责人及课题组成员不得是失信被执行人，不得是列入项目管理严重失信行为记录名单和取消申报资格处罚时限未到期</w:t>
      </w:r>
      <w:r>
        <w:rPr>
          <w:rFonts w:hint="eastAsia" w:hAnsi="仿宋_GB2312" w:cs="仿宋_GB2312"/>
          <w:kern w:val="2"/>
          <w:sz w:val="32"/>
          <w:szCs w:val="32"/>
          <w:highlight w:val="none"/>
          <w:lang w:val="en-US" w:eastAsia="zh-CN" w:bidi="ar-SA"/>
        </w:rPr>
        <w:t>的人员</w:t>
      </w:r>
      <w:r>
        <w:rPr>
          <w:rFonts w:hint="eastAsia" w:hAnsi="仿宋_GB2312"/>
          <w:kern w:val="2"/>
          <w:sz w:val="32"/>
          <w:szCs w:val="32"/>
        </w:rPr>
        <w:t>。项目负责人应为实际主持研究工作的科技人员，在项目结束时年龄不超过法定退休年龄，申报单位及项目负责人均不得有到期未验收的省科技计划项目。</w:t>
      </w:r>
    </w:p>
    <w:p w14:paraId="105A11B7">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Ansi="仿宋" w:cs="仿宋"/>
          <w:sz w:val="32"/>
          <w:szCs w:val="32"/>
        </w:rPr>
        <w:t>2.研究周期</w:t>
      </w:r>
      <w:r>
        <w:rPr>
          <w:rFonts w:hint="eastAsia" w:hAnsi="仿宋" w:cs="仿宋"/>
          <w:sz w:val="32"/>
          <w:szCs w:val="32"/>
        </w:rPr>
        <w:t>原则上</w:t>
      </w:r>
      <w:r>
        <w:rPr>
          <w:rFonts w:hAnsi="仿宋" w:cs="仿宋"/>
          <w:sz w:val="32"/>
          <w:szCs w:val="32"/>
        </w:rPr>
        <w:t>为3年，研究项目的开始时间为</w:t>
      </w:r>
      <w:r>
        <w:rPr>
          <w:rFonts w:hint="eastAsia" w:hAnsi="仿宋" w:cs="仿宋"/>
          <w:sz w:val="32"/>
          <w:szCs w:val="32"/>
          <w:lang w:eastAsia="zh-CN"/>
        </w:rPr>
        <w:t>2026</w:t>
      </w:r>
      <w:r>
        <w:rPr>
          <w:rFonts w:hint="eastAsia" w:hAnsi="仿宋" w:cs="仿宋"/>
          <w:sz w:val="32"/>
          <w:szCs w:val="32"/>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sz w:val="32"/>
          <w:szCs w:val="32"/>
        </w:rPr>
        <w:t>，结束时间原则上不超过</w:t>
      </w:r>
      <w:r>
        <w:rPr>
          <w:rFonts w:hAnsi="仿宋" w:cs="仿宋"/>
          <w:sz w:val="32"/>
          <w:szCs w:val="32"/>
        </w:rPr>
        <w:t>202</w:t>
      </w:r>
      <w:r>
        <w:rPr>
          <w:rFonts w:hint="eastAsia" w:hAnsi="仿宋" w:cs="仿宋"/>
          <w:sz w:val="32"/>
          <w:szCs w:val="32"/>
          <w:lang w:val="en-US" w:eastAsia="zh-CN"/>
        </w:rPr>
        <w:t>9</w:t>
      </w:r>
      <w:r>
        <w:rPr>
          <w:rFonts w:hint="eastAsia" w:hAnsi="仿宋" w:cs="仿宋"/>
          <w:sz w:val="32"/>
          <w:szCs w:val="32"/>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sz w:val="32"/>
          <w:szCs w:val="32"/>
        </w:rPr>
        <w:t>。</w:t>
      </w:r>
    </w:p>
    <w:p w14:paraId="438F11F6">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sz w:val="32"/>
          <w:szCs w:val="32"/>
        </w:rPr>
      </w:pPr>
      <w:r>
        <w:rPr>
          <w:rFonts w:hAnsi="仿宋"/>
          <w:sz w:val="32"/>
          <w:szCs w:val="32"/>
        </w:rPr>
        <w:t>3.</w:t>
      </w:r>
      <w:r>
        <w:rPr>
          <w:rFonts w:hint="eastAsia" w:hAnsi="仿宋"/>
          <w:sz w:val="32"/>
          <w:szCs w:val="32"/>
        </w:rPr>
        <w:t>项目有合作方的，应在申请项目时就任务分工、经费分配和成果归属等相关事项签订</w:t>
      </w:r>
      <w:r>
        <w:rPr>
          <w:rFonts w:hint="eastAsia" w:hAnsi="仿宋"/>
          <w:sz w:val="32"/>
          <w:szCs w:val="32"/>
          <w:lang w:eastAsia="zh-CN"/>
        </w:rPr>
        <w:t>有效</w:t>
      </w:r>
      <w:r>
        <w:rPr>
          <w:rFonts w:hint="eastAsia" w:hAnsi="仿宋"/>
          <w:sz w:val="32"/>
          <w:szCs w:val="32"/>
        </w:rPr>
        <w:t>协议。</w:t>
      </w:r>
    </w:p>
    <w:p w14:paraId="41F6DEA4">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int="eastAsia" w:hAnsi="仿宋" w:cs="仿宋"/>
          <w:sz w:val="32"/>
          <w:szCs w:val="32"/>
        </w:rPr>
        <w:t>4</w:t>
      </w:r>
      <w:r>
        <w:rPr>
          <w:rFonts w:hAnsi="仿宋" w:cs="仿宋"/>
          <w:sz w:val="32"/>
          <w:szCs w:val="32"/>
        </w:rPr>
        <w:t>.申请书和结题发表论文的单位署名格式为：</w:t>
      </w:r>
      <w:r>
        <w:rPr>
          <w:rFonts w:hint="eastAsia" w:hAnsi="仿宋" w:cs="仿宋"/>
          <w:sz w:val="32"/>
          <w:szCs w:val="32"/>
        </w:rPr>
        <w:t>中国人民解放军联勤保障部队第九</w:t>
      </w:r>
      <w:r>
        <w:rPr>
          <w:rFonts w:hint="eastAsia" w:ascii="宋体" w:hAnsi="宋体" w:eastAsia="宋体" w:cs="仿宋"/>
          <w:sz w:val="32"/>
          <w:szCs w:val="32"/>
        </w:rPr>
        <w:t>〇〇</w:t>
      </w:r>
      <w:r>
        <w:rPr>
          <w:rFonts w:hint="eastAsia" w:hAnsi="仿宋" w:cs="仿宋"/>
          <w:sz w:val="32"/>
          <w:szCs w:val="32"/>
        </w:rPr>
        <w:t>医院</w:t>
      </w:r>
      <w:r>
        <w:rPr>
          <w:rFonts w:hAnsi="仿宋" w:cs="仿宋"/>
          <w:sz w:val="32"/>
          <w:szCs w:val="32"/>
        </w:rPr>
        <w:t>（必须为第一署名单位</w:t>
      </w:r>
      <w:r>
        <w:rPr>
          <w:rFonts w:hint="eastAsia" w:hAnsi="仿宋" w:cs="仿宋"/>
          <w:sz w:val="32"/>
          <w:szCs w:val="32"/>
        </w:rPr>
        <w:t>,</w:t>
      </w:r>
      <w:r>
        <w:rPr>
          <w:rFonts w:hint="eastAsia" w:hAnsi="仿宋"/>
          <w:color w:val="auto"/>
          <w:sz w:val="32"/>
          <w:szCs w:val="32"/>
        </w:rPr>
        <w:t xml:space="preserve"> 有合作单位的应按协议约定或项目完成过程中的贡献大小排名</w:t>
      </w:r>
      <w:r>
        <w:rPr>
          <w:rFonts w:hAnsi="仿宋" w:cs="仿宋"/>
          <w:sz w:val="32"/>
          <w:szCs w:val="32"/>
        </w:rPr>
        <w:t>）。发表论文标注如下：“福建省科技创新联合资金项目资助（项目编号：XXXX）”或“Joint Funds for the innovation of science and Technology，Fujian province（Grant number：XXXX）”</w:t>
      </w:r>
      <w:r>
        <w:rPr>
          <w:rFonts w:hint="eastAsia" w:hAnsi="仿宋" w:cs="仿宋"/>
          <w:sz w:val="32"/>
          <w:szCs w:val="32"/>
        </w:rPr>
        <w:t>。</w:t>
      </w:r>
    </w:p>
    <w:p w14:paraId="1A3244A8">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olor w:val="auto"/>
          <w:sz w:val="32"/>
          <w:szCs w:val="32"/>
        </w:rPr>
        <w:t>5.课题负责人应按期完成课题任务，无故未能按期结题者将根据医院相关管理办法执行。</w:t>
      </w:r>
    </w:p>
    <w:p w14:paraId="4A322740">
      <w:pPr>
        <w:pStyle w:val="23"/>
        <w:keepNext w:val="0"/>
        <w:keepLines w:val="0"/>
        <w:pageBreakBefore w:val="0"/>
        <w:widowControl w:val="0"/>
        <w:kinsoku/>
        <w:wordWrap/>
        <w:overflowPunct/>
        <w:topLinePunct w:val="0"/>
        <w:bidi w:val="0"/>
        <w:snapToGrid/>
        <w:spacing w:line="600" w:lineRule="exact"/>
        <w:ind w:firstLine="674" w:firstLineChars="200"/>
        <w:jc w:val="both"/>
        <w:textAlignment w:val="auto"/>
        <w:rPr>
          <w:rFonts w:hint="eastAsia" w:hAnsi="仿宋" w:cs="仿宋"/>
          <w:sz w:val="32"/>
          <w:szCs w:val="32"/>
          <w:lang w:val="en-US" w:eastAsia="zh-CN"/>
        </w:rPr>
      </w:pPr>
      <w:r>
        <w:rPr>
          <w:rFonts w:hint="eastAsia" w:hAnsi="仿宋"/>
          <w:color w:val="auto"/>
          <w:sz w:val="32"/>
          <w:szCs w:val="32"/>
          <w:lang w:val="en-US" w:eastAsia="zh-CN"/>
        </w:rPr>
        <w:t>6.</w:t>
      </w:r>
      <w:r>
        <w:rPr>
          <w:rFonts w:hint="eastAsia" w:hAnsi="仿宋" w:cs="仿宋"/>
          <w:sz w:val="32"/>
          <w:szCs w:val="32"/>
          <w:lang w:val="en-US" w:eastAsia="zh-CN"/>
        </w:rPr>
        <w:t>项目申报单位及项目负责人应遵守科研诚信制度，保证所提供申报项目信息的真实性，符合申报要求，并对信息虚假导致的后果承担责任。项目涉及科研伦理风险的，应贯彻落实中央《关于加强科技伦理治理的意见》，提供伦理审查批件。</w:t>
      </w:r>
    </w:p>
    <w:p w14:paraId="65459CE1">
      <w:pPr>
        <w:pStyle w:val="23"/>
        <w:keepNext w:val="0"/>
        <w:keepLines w:val="0"/>
        <w:pageBreakBefore w:val="0"/>
        <w:widowControl w:val="0"/>
        <w:kinsoku/>
        <w:wordWrap/>
        <w:overflowPunct/>
        <w:topLinePunct w:val="0"/>
        <w:bidi w:val="0"/>
        <w:snapToGrid/>
        <w:spacing w:line="600" w:lineRule="exact"/>
        <w:ind w:firstLine="674" w:firstLineChars="200"/>
        <w:jc w:val="both"/>
        <w:textAlignment w:val="auto"/>
        <w:rPr>
          <w:rFonts w:hint="eastAsia" w:hAnsi="仿宋" w:cs="仿宋"/>
          <w:sz w:val="32"/>
          <w:szCs w:val="32"/>
          <w:lang w:val="en-US" w:eastAsia="zh-CN"/>
        </w:rPr>
      </w:pPr>
      <w:r>
        <w:rPr>
          <w:rFonts w:hint="eastAsia" w:hAnsi="仿宋" w:cs="仿宋"/>
          <w:sz w:val="32"/>
          <w:szCs w:val="32"/>
          <w:lang w:val="en-US" w:eastAsia="zh-CN"/>
        </w:rPr>
        <w:t>7.对因未按本通知要求申报，存在要件缺失或其它原因导致形式审查不通过的，将不再受理该项目补充材料或其他项目补充申报。</w:t>
      </w:r>
    </w:p>
    <w:p w14:paraId="220C5C76">
      <w:pPr>
        <w:pStyle w:val="23"/>
        <w:keepNext w:val="0"/>
        <w:keepLines w:val="0"/>
        <w:pageBreakBefore w:val="0"/>
        <w:widowControl w:val="0"/>
        <w:kinsoku/>
        <w:wordWrap/>
        <w:overflowPunct/>
        <w:topLinePunct w:val="0"/>
        <w:bidi w:val="0"/>
        <w:snapToGrid/>
        <w:spacing w:line="600" w:lineRule="exact"/>
        <w:ind w:firstLine="674" w:firstLineChars="200"/>
        <w:jc w:val="both"/>
        <w:textAlignment w:val="auto"/>
        <w:rPr>
          <w:rFonts w:hint="default" w:hAnsi="仿宋" w:cs="仿宋"/>
          <w:sz w:val="32"/>
          <w:szCs w:val="32"/>
          <w:lang w:val="en-US" w:eastAsia="zh-CN"/>
        </w:rPr>
      </w:pPr>
      <w:r>
        <w:rPr>
          <w:rFonts w:hint="eastAsia" w:hAnsi="仿宋" w:cs="仿宋"/>
          <w:sz w:val="32"/>
          <w:szCs w:val="32"/>
          <w:lang w:val="en-US" w:eastAsia="zh-CN"/>
        </w:rPr>
        <w:t>8</w:t>
      </w:r>
      <w:r>
        <w:rPr>
          <w:rFonts w:hint="default" w:hAnsi="仿宋" w:cs="仿宋"/>
          <w:sz w:val="32"/>
          <w:szCs w:val="32"/>
          <w:lang w:val="en-US" w:eastAsia="zh-CN"/>
        </w:rPr>
        <w:t>.项目申请书内容将作为项目评审及任务书的重要内容，请认真填报，项目评审立项后，原则上将不允许更改申请书中确定的相关研究内容及指标。</w:t>
      </w:r>
    </w:p>
    <w:p w14:paraId="349501B3">
      <w:pPr>
        <w:pStyle w:val="24"/>
        <w:keepNext w:val="0"/>
        <w:keepLines w:val="0"/>
        <w:pageBreakBefore w:val="0"/>
        <w:widowControl w:val="0"/>
        <w:kinsoku/>
        <w:wordWrap/>
        <w:overflowPunct/>
        <w:topLinePunct w:val="0"/>
        <w:bidi w:val="0"/>
        <w:snapToGrid/>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（二）引领项目申报要求</w:t>
      </w:r>
    </w:p>
    <w:p w14:paraId="1DD5FF2E">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Ansi="仿宋" w:cs="仿宋"/>
          <w:sz w:val="32"/>
          <w:szCs w:val="32"/>
        </w:rPr>
        <w:t>1.申请者年龄不超过</w:t>
      </w:r>
      <w:r>
        <w:rPr>
          <w:rFonts w:hint="eastAsia" w:hAnsi="仿宋" w:cs="仿宋"/>
          <w:sz w:val="32"/>
          <w:szCs w:val="32"/>
        </w:rPr>
        <w:t>40</w:t>
      </w:r>
      <w:r>
        <w:rPr>
          <w:rFonts w:hAnsi="仿宋" w:cs="仿宋"/>
          <w:sz w:val="32"/>
          <w:szCs w:val="32"/>
        </w:rPr>
        <w:t>周岁</w:t>
      </w:r>
      <w:r>
        <w:rPr>
          <w:rFonts w:hint="eastAsia" w:hAnsi="仿宋" w:cs="仿宋"/>
          <w:sz w:val="32"/>
          <w:szCs w:val="32"/>
        </w:rPr>
        <w:t>（</w:t>
      </w:r>
      <w:r>
        <w:rPr>
          <w:rFonts w:hAnsi="仿宋" w:cs="仿宋"/>
          <w:sz w:val="32"/>
          <w:szCs w:val="32"/>
        </w:rPr>
        <w:t>198</w:t>
      </w:r>
      <w:r>
        <w:rPr>
          <w:rFonts w:hint="eastAsia" w:hAnsi="仿宋" w:cs="仿宋"/>
          <w:sz w:val="32"/>
          <w:szCs w:val="32"/>
          <w:lang w:val="en-US" w:eastAsia="zh-CN"/>
        </w:rPr>
        <w:t>6</w:t>
      </w:r>
      <w:r>
        <w:rPr>
          <w:rFonts w:hint="eastAsia" w:hAnsi="仿宋" w:cs="仿宋"/>
          <w:sz w:val="32"/>
          <w:szCs w:val="32"/>
        </w:rPr>
        <w:t>年</w:t>
      </w:r>
      <w:r>
        <w:rPr>
          <w:rFonts w:hAnsi="仿宋" w:cs="仿宋"/>
          <w:sz w:val="32"/>
          <w:szCs w:val="32"/>
        </w:rPr>
        <w:t>1</w:t>
      </w:r>
      <w:r>
        <w:rPr>
          <w:rFonts w:hint="eastAsia" w:hAnsi="仿宋" w:cs="仿宋"/>
          <w:sz w:val="32"/>
          <w:szCs w:val="32"/>
        </w:rPr>
        <w:t>月</w:t>
      </w:r>
      <w:r>
        <w:rPr>
          <w:rFonts w:hAnsi="仿宋" w:cs="仿宋"/>
          <w:sz w:val="32"/>
          <w:szCs w:val="32"/>
        </w:rPr>
        <w:t>1</w:t>
      </w:r>
      <w:r>
        <w:rPr>
          <w:rFonts w:hint="eastAsia" w:hAnsi="仿宋" w:cs="仿宋"/>
          <w:sz w:val="32"/>
          <w:szCs w:val="32"/>
        </w:rPr>
        <w:t>日以后出生），并具有中级职称（含资格）或硕士及以上学位。</w:t>
      </w:r>
    </w:p>
    <w:p w14:paraId="6DBB95EC">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Ansi="仿宋" w:cs="仿宋"/>
          <w:sz w:val="32"/>
          <w:szCs w:val="32"/>
        </w:rPr>
        <w:t>2.鼓励近5年</w:t>
      </w:r>
      <w:r>
        <w:rPr>
          <w:rFonts w:hint="eastAsia" w:hAnsi="仿宋" w:cs="仿宋"/>
          <w:sz w:val="32"/>
          <w:szCs w:val="32"/>
        </w:rPr>
        <w:t>主持院校级及以上课题，或</w:t>
      </w:r>
      <w:r>
        <w:rPr>
          <w:rFonts w:hint="eastAsia" w:hAnsi="仿宋"/>
          <w:color w:val="auto"/>
          <w:sz w:val="32"/>
          <w:szCs w:val="32"/>
        </w:rPr>
        <w:t>以第一或通讯作者在卓越期刊目录或</w:t>
      </w:r>
      <w:r>
        <w:rPr>
          <w:rFonts w:hAnsi="仿宋"/>
          <w:color w:val="auto"/>
          <w:sz w:val="32"/>
          <w:szCs w:val="32"/>
        </w:rPr>
        <w:t>SCI</w:t>
      </w:r>
      <w:r>
        <w:rPr>
          <w:rFonts w:hint="eastAsia" w:hAnsi="仿宋"/>
          <w:color w:val="auto"/>
          <w:sz w:val="32"/>
          <w:szCs w:val="32"/>
        </w:rPr>
        <w:t>源期刊发表论文</w:t>
      </w:r>
      <w:r>
        <w:rPr>
          <w:rFonts w:hAnsi="仿宋"/>
          <w:color w:val="auto"/>
          <w:sz w:val="32"/>
          <w:szCs w:val="32"/>
        </w:rPr>
        <w:t>1</w:t>
      </w:r>
      <w:r>
        <w:rPr>
          <w:rFonts w:hint="eastAsia" w:hAnsi="仿宋"/>
          <w:color w:val="auto"/>
          <w:sz w:val="32"/>
          <w:szCs w:val="32"/>
        </w:rPr>
        <w:t>篇及以上的一线科研人员申报项目</w:t>
      </w:r>
      <w:r>
        <w:rPr>
          <w:rFonts w:hAnsi="仿宋" w:cs="仿宋"/>
          <w:sz w:val="32"/>
          <w:szCs w:val="32"/>
        </w:rPr>
        <w:t>，并优先予以推荐。</w:t>
      </w:r>
    </w:p>
    <w:p w14:paraId="699D0ED8">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Ansi="仿宋" w:cs="仿宋"/>
          <w:sz w:val="32"/>
          <w:szCs w:val="32"/>
        </w:rPr>
        <w:t>3.申请资助经费预算应科学合理，申请省级科技经费资助额度</w:t>
      </w:r>
      <w:r>
        <w:rPr>
          <w:rFonts w:hint="eastAsia" w:hAnsi="仿宋" w:cs="仿宋"/>
          <w:sz w:val="32"/>
          <w:szCs w:val="32"/>
        </w:rPr>
        <w:t>10-</w:t>
      </w:r>
      <w:r>
        <w:rPr>
          <w:rFonts w:hAnsi="仿宋" w:cs="仿宋"/>
          <w:color w:val="auto"/>
          <w:sz w:val="32"/>
          <w:szCs w:val="32"/>
        </w:rPr>
        <w:t>15</w:t>
      </w:r>
      <w:r>
        <w:rPr>
          <w:rFonts w:hAnsi="仿宋" w:cs="仿宋"/>
          <w:sz w:val="32"/>
          <w:szCs w:val="32"/>
        </w:rPr>
        <w:t>万元。</w:t>
      </w:r>
    </w:p>
    <w:p w14:paraId="4A9A86CA">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lang w:eastAsia="zh-CN"/>
        </w:rPr>
      </w:pPr>
      <w:r>
        <w:rPr>
          <w:rFonts w:hAnsi="仿宋"/>
          <w:color w:val="auto"/>
          <w:sz w:val="32"/>
          <w:szCs w:val="32"/>
        </w:rPr>
        <w:t>4.</w:t>
      </w:r>
      <w:r>
        <w:rPr>
          <w:rFonts w:hint="eastAsia" w:hAnsi="仿宋"/>
          <w:color w:val="auto"/>
          <w:sz w:val="32"/>
          <w:szCs w:val="32"/>
        </w:rPr>
        <w:t>申请书中“成果方案”需明确</w:t>
      </w:r>
      <w:r>
        <w:rPr>
          <w:rFonts w:hint="eastAsia" w:hAnsi="仿宋"/>
          <w:color w:val="auto"/>
          <w:sz w:val="32"/>
          <w:szCs w:val="32"/>
          <w:lang w:eastAsia="zh-CN"/>
        </w:rPr>
        <w:t>：</w:t>
      </w:r>
    </w:p>
    <w:p w14:paraId="43F19BE8">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lang w:eastAsia="zh-CN"/>
        </w:rPr>
      </w:pPr>
      <w:r>
        <w:rPr>
          <w:rFonts w:hint="eastAsia" w:hAnsi="仿宋"/>
          <w:color w:val="auto"/>
          <w:sz w:val="32"/>
          <w:szCs w:val="32"/>
          <w:lang w:eastAsia="zh-CN"/>
        </w:rPr>
        <w:t>（</w:t>
      </w:r>
      <w:r>
        <w:rPr>
          <w:rFonts w:hint="eastAsia" w:hAnsi="仿宋"/>
          <w:color w:val="auto"/>
          <w:sz w:val="32"/>
          <w:szCs w:val="32"/>
          <w:lang w:val="en-US" w:eastAsia="zh-CN"/>
        </w:rPr>
        <w:t>1</w:t>
      </w:r>
      <w:r>
        <w:rPr>
          <w:rFonts w:hint="eastAsia" w:hAnsi="仿宋"/>
          <w:color w:val="auto"/>
          <w:sz w:val="32"/>
          <w:szCs w:val="32"/>
          <w:lang w:eastAsia="zh-CN"/>
        </w:rPr>
        <w:t>）</w:t>
      </w:r>
      <w:r>
        <w:rPr>
          <w:rFonts w:hint="eastAsia" w:hAnsi="仿宋"/>
          <w:color w:val="auto"/>
          <w:sz w:val="32"/>
          <w:szCs w:val="32"/>
        </w:rPr>
        <w:t>主要技术指标</w:t>
      </w:r>
      <w:r>
        <w:rPr>
          <w:rFonts w:hint="eastAsia" w:hAnsi="仿宋"/>
          <w:color w:val="auto"/>
          <w:sz w:val="32"/>
          <w:szCs w:val="32"/>
          <w:lang w:eastAsia="zh-CN"/>
        </w:rPr>
        <w:t>。</w:t>
      </w:r>
    </w:p>
    <w:p w14:paraId="7ACD9C7C">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olor w:val="auto"/>
          <w:sz w:val="32"/>
          <w:szCs w:val="32"/>
          <w:lang w:eastAsia="zh-CN"/>
        </w:rPr>
        <w:t>（</w:t>
      </w:r>
      <w:r>
        <w:rPr>
          <w:rFonts w:hint="eastAsia" w:hAnsi="仿宋"/>
          <w:color w:val="auto"/>
          <w:sz w:val="32"/>
          <w:szCs w:val="32"/>
          <w:lang w:val="en-US" w:eastAsia="zh-CN"/>
        </w:rPr>
        <w:t>2</w:t>
      </w:r>
      <w:r>
        <w:rPr>
          <w:rFonts w:hint="eastAsia" w:hAnsi="仿宋"/>
          <w:color w:val="auto"/>
          <w:sz w:val="32"/>
          <w:szCs w:val="32"/>
          <w:lang w:eastAsia="zh-CN"/>
        </w:rPr>
        <w:t>）</w:t>
      </w:r>
      <w:r>
        <w:rPr>
          <w:rFonts w:hint="eastAsia" w:hAnsi="仿宋"/>
          <w:color w:val="auto"/>
          <w:sz w:val="32"/>
          <w:szCs w:val="32"/>
        </w:rPr>
        <w:t>并体现以下成果指标之一：</w:t>
      </w:r>
    </w:p>
    <w:p w14:paraId="2DCC15F4">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olor w:val="auto"/>
          <w:sz w:val="32"/>
          <w:szCs w:val="32"/>
          <w:lang w:eastAsia="zh-CN"/>
        </w:rPr>
        <w:t>①</w:t>
      </w:r>
      <w:r>
        <w:rPr>
          <w:rFonts w:hint="eastAsia" w:hAnsi="仿宋"/>
          <w:color w:val="auto"/>
          <w:sz w:val="32"/>
          <w:szCs w:val="32"/>
        </w:rPr>
        <w:t>以第一作者或通讯作者在卓越期刊的“重点期刊”或</w:t>
      </w:r>
      <w:r>
        <w:rPr>
          <w:rFonts w:hAnsi="仿宋"/>
          <w:color w:val="auto"/>
          <w:sz w:val="32"/>
          <w:szCs w:val="32"/>
        </w:rPr>
        <w:t>SCI</w:t>
      </w:r>
      <w:r>
        <w:rPr>
          <w:rFonts w:hint="eastAsia" w:hAnsi="仿宋"/>
          <w:color w:val="auto"/>
          <w:sz w:val="32"/>
          <w:szCs w:val="32"/>
        </w:rPr>
        <w:t>刊源二区刊物及以上正式发表学术论著</w:t>
      </w:r>
      <w:r>
        <w:rPr>
          <w:rFonts w:hAnsi="仿宋"/>
          <w:color w:val="auto"/>
          <w:sz w:val="32"/>
          <w:szCs w:val="32"/>
        </w:rPr>
        <w:t>1</w:t>
      </w:r>
      <w:r>
        <w:rPr>
          <w:rFonts w:hint="eastAsia" w:hAnsi="仿宋"/>
          <w:color w:val="auto"/>
          <w:sz w:val="32"/>
          <w:szCs w:val="32"/>
        </w:rPr>
        <w:t>篇</w:t>
      </w:r>
      <w:r>
        <w:rPr>
          <w:rFonts w:hAnsi="仿宋" w:cs="仿宋"/>
          <w:sz w:val="32"/>
          <w:szCs w:val="32"/>
        </w:rPr>
        <w:t>（</w:t>
      </w:r>
      <w:r>
        <w:rPr>
          <w:rFonts w:hint="eastAsia" w:hAnsi="仿宋" w:cs="仿宋"/>
          <w:sz w:val="32"/>
          <w:szCs w:val="32"/>
        </w:rPr>
        <w:t>全文发表，分区标准由项目主管单位根据实际情况确定，下同</w:t>
      </w:r>
      <w:r>
        <w:rPr>
          <w:rFonts w:hAnsi="仿宋" w:cs="仿宋"/>
          <w:sz w:val="32"/>
          <w:szCs w:val="32"/>
        </w:rPr>
        <w:t>）</w:t>
      </w:r>
      <w:r>
        <w:rPr>
          <w:rFonts w:hint="eastAsia" w:hAnsi="仿宋"/>
          <w:color w:val="auto"/>
          <w:sz w:val="32"/>
          <w:szCs w:val="32"/>
        </w:rPr>
        <w:t>；或在</w:t>
      </w:r>
      <w:r>
        <w:rPr>
          <w:rFonts w:hAnsi="仿宋"/>
          <w:color w:val="auto"/>
          <w:sz w:val="32"/>
          <w:szCs w:val="32"/>
        </w:rPr>
        <w:t>SCI</w:t>
      </w:r>
      <w:r>
        <w:rPr>
          <w:rFonts w:hint="eastAsia" w:hAnsi="仿宋"/>
          <w:color w:val="auto"/>
          <w:sz w:val="32"/>
          <w:szCs w:val="32"/>
        </w:rPr>
        <w:t>刊源三区刊物及以上正式发表学术论著2篇；或在</w:t>
      </w:r>
      <w:r>
        <w:rPr>
          <w:rFonts w:hAnsi="仿宋"/>
          <w:color w:val="auto"/>
          <w:sz w:val="32"/>
          <w:szCs w:val="32"/>
        </w:rPr>
        <w:t>SSCI</w:t>
      </w:r>
      <w:r>
        <w:rPr>
          <w:rFonts w:hint="eastAsia" w:hAnsi="仿宋"/>
          <w:color w:val="auto"/>
          <w:sz w:val="32"/>
          <w:szCs w:val="32"/>
        </w:rPr>
        <w:t>刊源的刊物上正式发表学术论著2篇。</w:t>
      </w:r>
    </w:p>
    <w:p w14:paraId="175EED01">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b/>
          <w:bCs/>
          <w:color w:val="FF0000"/>
          <w:sz w:val="32"/>
          <w:szCs w:val="32"/>
        </w:rPr>
      </w:pPr>
      <w:r>
        <w:rPr>
          <w:rFonts w:hint="eastAsia" w:hAnsi="仿宋"/>
          <w:color w:val="auto"/>
          <w:sz w:val="32"/>
          <w:szCs w:val="32"/>
          <w:lang w:eastAsia="zh-CN"/>
        </w:rPr>
        <w:t>②</w:t>
      </w:r>
      <w:r>
        <w:rPr>
          <w:rFonts w:hint="eastAsia" w:hAnsi="仿宋"/>
          <w:color w:val="auto"/>
          <w:sz w:val="32"/>
          <w:szCs w:val="32"/>
        </w:rPr>
        <w:t>获得国家自然</w:t>
      </w:r>
      <w:r>
        <w:rPr>
          <w:rFonts w:hint="eastAsia" w:hAnsi="仿宋"/>
          <w:color w:val="auto"/>
          <w:sz w:val="32"/>
          <w:szCs w:val="32"/>
          <w:lang w:eastAsia="zh-CN"/>
        </w:rPr>
        <w:t>科学</w:t>
      </w:r>
      <w:r>
        <w:rPr>
          <w:rFonts w:hint="eastAsia" w:hAnsi="仿宋"/>
          <w:color w:val="auto"/>
          <w:sz w:val="32"/>
          <w:szCs w:val="32"/>
        </w:rPr>
        <w:t>基金青年及以上项目</w:t>
      </w:r>
      <w:r>
        <w:rPr>
          <w:rFonts w:hAnsi="仿宋"/>
          <w:color w:val="auto"/>
          <w:sz w:val="32"/>
          <w:szCs w:val="32"/>
        </w:rPr>
        <w:t>1</w:t>
      </w:r>
      <w:r>
        <w:rPr>
          <w:rFonts w:hint="eastAsia" w:hAnsi="仿宋"/>
          <w:color w:val="auto"/>
          <w:sz w:val="32"/>
          <w:szCs w:val="32"/>
        </w:rPr>
        <w:t>项。</w:t>
      </w:r>
    </w:p>
    <w:p w14:paraId="25C55EBB">
      <w:pPr>
        <w:pStyle w:val="24"/>
        <w:keepNext w:val="0"/>
        <w:keepLines w:val="0"/>
        <w:pageBreakBefore w:val="0"/>
        <w:widowControl w:val="0"/>
        <w:kinsoku/>
        <w:wordWrap/>
        <w:overflowPunct/>
        <w:topLinePunct w:val="0"/>
        <w:bidi w:val="0"/>
        <w:snapToGrid/>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（三）攀登项目申报要求</w:t>
      </w:r>
    </w:p>
    <w:p w14:paraId="60A1B8CE">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Ansi="仿宋" w:cs="仿宋"/>
          <w:sz w:val="32"/>
          <w:szCs w:val="32"/>
        </w:rPr>
        <w:t>1.</w:t>
      </w:r>
      <w:r>
        <w:rPr>
          <w:rFonts w:hint="eastAsia" w:hAnsi="仿宋" w:cs="仿宋"/>
          <w:sz w:val="32"/>
          <w:szCs w:val="32"/>
        </w:rPr>
        <w:t>申请者应具有高级职称(含资格)或博士学位。项目具有显著的创新性或应用前景。</w:t>
      </w:r>
    </w:p>
    <w:p w14:paraId="0658D921">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Ansi="仿宋" w:cs="仿宋"/>
          <w:sz w:val="32"/>
          <w:szCs w:val="32"/>
        </w:rPr>
        <w:t>2.鼓励近5年获得过省部级</w:t>
      </w:r>
      <w:r>
        <w:rPr>
          <w:rFonts w:hint="eastAsia" w:hAnsi="仿宋" w:cs="仿宋"/>
          <w:sz w:val="32"/>
          <w:szCs w:val="32"/>
        </w:rPr>
        <w:t>纵向</w:t>
      </w:r>
      <w:r>
        <w:rPr>
          <w:rFonts w:hAnsi="仿宋" w:cs="仿宋"/>
          <w:sz w:val="32"/>
          <w:szCs w:val="32"/>
        </w:rPr>
        <w:t>项目</w:t>
      </w:r>
      <w:r>
        <w:rPr>
          <w:rFonts w:hint="eastAsia" w:hAnsi="仿宋" w:cs="仿宋"/>
          <w:sz w:val="32"/>
          <w:szCs w:val="32"/>
        </w:rPr>
        <w:t>，或</w:t>
      </w:r>
      <w:r>
        <w:rPr>
          <w:rFonts w:hAnsi="仿宋" w:cs="仿宋"/>
          <w:sz w:val="32"/>
          <w:szCs w:val="32"/>
        </w:rPr>
        <w:t>以第一或通讯作者</w:t>
      </w:r>
      <w:r>
        <w:rPr>
          <w:rFonts w:hint="eastAsia" w:hAnsi="仿宋"/>
          <w:color w:val="auto"/>
          <w:sz w:val="32"/>
          <w:szCs w:val="32"/>
        </w:rPr>
        <w:t>卓越期刊的“重点期刊”或</w:t>
      </w:r>
      <w:r>
        <w:rPr>
          <w:rFonts w:hAnsi="仿宋"/>
          <w:color w:val="auto"/>
          <w:sz w:val="32"/>
          <w:szCs w:val="32"/>
        </w:rPr>
        <w:t>SCI</w:t>
      </w:r>
      <w:r>
        <w:rPr>
          <w:rFonts w:hint="eastAsia" w:hAnsi="仿宋"/>
          <w:color w:val="auto"/>
          <w:sz w:val="32"/>
          <w:szCs w:val="32"/>
        </w:rPr>
        <w:t>刊源三区及以上刊物正式发表学术论著</w:t>
      </w:r>
      <w:r>
        <w:rPr>
          <w:rFonts w:hAnsi="仿宋"/>
          <w:color w:val="auto"/>
          <w:sz w:val="32"/>
          <w:szCs w:val="32"/>
        </w:rPr>
        <w:t>1</w:t>
      </w:r>
      <w:r>
        <w:rPr>
          <w:rFonts w:hint="eastAsia" w:hAnsi="仿宋"/>
          <w:color w:val="auto"/>
          <w:sz w:val="32"/>
          <w:szCs w:val="32"/>
        </w:rPr>
        <w:t>篇及以上的一线科研人员申报项目</w:t>
      </w:r>
      <w:r>
        <w:rPr>
          <w:rFonts w:hAnsi="仿宋" w:cs="仿宋"/>
          <w:sz w:val="32"/>
          <w:szCs w:val="32"/>
        </w:rPr>
        <w:t>，并优先予以推荐。</w:t>
      </w:r>
    </w:p>
    <w:p w14:paraId="2ECDECBC">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Ansi="仿宋" w:cs="仿宋"/>
          <w:sz w:val="32"/>
          <w:szCs w:val="32"/>
        </w:rPr>
        <w:t>3.申请资助经费预算应科学合理，申请省级科技经费资助额度30-</w:t>
      </w:r>
      <w:r>
        <w:rPr>
          <w:rFonts w:hint="eastAsia" w:hAnsi="仿宋" w:cs="仿宋"/>
          <w:sz w:val="32"/>
          <w:szCs w:val="32"/>
        </w:rPr>
        <w:t>5</w:t>
      </w:r>
      <w:r>
        <w:rPr>
          <w:rFonts w:hAnsi="仿宋" w:cs="仿宋"/>
          <w:sz w:val="32"/>
          <w:szCs w:val="32"/>
        </w:rPr>
        <w:t>0万元。</w:t>
      </w:r>
    </w:p>
    <w:p w14:paraId="268EFF16">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lang w:eastAsia="zh-CN"/>
        </w:rPr>
      </w:pPr>
      <w:r>
        <w:rPr>
          <w:rFonts w:hAnsi="仿宋" w:cs="仿宋"/>
          <w:sz w:val="32"/>
          <w:szCs w:val="32"/>
        </w:rPr>
        <w:t>4.</w:t>
      </w:r>
      <w:r>
        <w:rPr>
          <w:rFonts w:hint="eastAsia" w:hAnsi="仿宋" w:cs="仿宋"/>
          <w:sz w:val="32"/>
          <w:szCs w:val="32"/>
        </w:rPr>
        <w:t>申请书“成果方案”中需明确</w:t>
      </w:r>
      <w:r>
        <w:rPr>
          <w:rFonts w:hint="eastAsia" w:hAnsi="仿宋" w:cs="仿宋"/>
          <w:sz w:val="32"/>
          <w:szCs w:val="32"/>
          <w:lang w:eastAsia="zh-CN"/>
        </w:rPr>
        <w:t>：</w:t>
      </w:r>
    </w:p>
    <w:p w14:paraId="63A99B39">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lang w:eastAsia="zh-CN"/>
        </w:rPr>
      </w:pPr>
      <w:r>
        <w:rPr>
          <w:rFonts w:hint="eastAsia" w:hAnsi="仿宋" w:cs="仿宋"/>
          <w:sz w:val="32"/>
          <w:szCs w:val="32"/>
          <w:lang w:eastAsia="zh-CN"/>
        </w:rPr>
        <w:t>（</w:t>
      </w:r>
      <w:r>
        <w:rPr>
          <w:rFonts w:hint="eastAsia" w:hAnsi="仿宋" w:cs="仿宋"/>
          <w:sz w:val="32"/>
          <w:szCs w:val="32"/>
          <w:lang w:val="en-US" w:eastAsia="zh-CN"/>
        </w:rPr>
        <w:t>1</w:t>
      </w:r>
      <w:r>
        <w:rPr>
          <w:rFonts w:hint="eastAsia" w:hAnsi="仿宋" w:cs="仿宋"/>
          <w:sz w:val="32"/>
          <w:szCs w:val="32"/>
          <w:lang w:eastAsia="zh-CN"/>
        </w:rPr>
        <w:t>）</w:t>
      </w:r>
      <w:r>
        <w:rPr>
          <w:rFonts w:hint="eastAsia" w:hAnsi="仿宋" w:cs="仿宋"/>
          <w:sz w:val="32"/>
          <w:szCs w:val="32"/>
        </w:rPr>
        <w:t>主要技术指标</w:t>
      </w:r>
      <w:r>
        <w:rPr>
          <w:rFonts w:hint="eastAsia" w:hAnsi="仿宋" w:cs="仿宋"/>
          <w:sz w:val="32"/>
          <w:szCs w:val="32"/>
          <w:lang w:eastAsia="zh-CN"/>
        </w:rPr>
        <w:t>。</w:t>
      </w:r>
    </w:p>
    <w:p w14:paraId="75ECDD5A">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int="eastAsia" w:hAnsi="仿宋" w:cs="仿宋"/>
          <w:sz w:val="32"/>
          <w:szCs w:val="32"/>
          <w:lang w:eastAsia="zh-CN"/>
        </w:rPr>
        <w:t>（</w:t>
      </w:r>
      <w:r>
        <w:rPr>
          <w:rFonts w:hint="eastAsia" w:hAnsi="仿宋" w:cs="仿宋"/>
          <w:sz w:val="32"/>
          <w:szCs w:val="32"/>
          <w:lang w:val="en-US" w:eastAsia="zh-CN"/>
        </w:rPr>
        <w:t>2</w:t>
      </w:r>
      <w:r>
        <w:rPr>
          <w:rFonts w:hint="eastAsia" w:hAnsi="仿宋" w:cs="仿宋"/>
          <w:sz w:val="32"/>
          <w:szCs w:val="32"/>
          <w:lang w:eastAsia="zh-CN"/>
        </w:rPr>
        <w:t>）</w:t>
      </w:r>
      <w:r>
        <w:rPr>
          <w:rFonts w:hint="eastAsia" w:hAnsi="仿宋" w:cs="仿宋"/>
          <w:sz w:val="32"/>
          <w:szCs w:val="32"/>
        </w:rPr>
        <w:t>并体现以下成果指标之一：</w:t>
      </w:r>
    </w:p>
    <w:p w14:paraId="1C97A221">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olor w:val="auto"/>
          <w:sz w:val="32"/>
          <w:szCs w:val="32"/>
          <w:lang w:eastAsia="zh-CN"/>
        </w:rPr>
        <w:t>①</w:t>
      </w:r>
      <w:r>
        <w:rPr>
          <w:rFonts w:hint="eastAsia" w:hAnsi="仿宋"/>
          <w:color w:val="auto"/>
          <w:sz w:val="32"/>
          <w:szCs w:val="32"/>
        </w:rPr>
        <w:t>以第一作者或通讯作者在卓越期刊的“重点期刊”或</w:t>
      </w:r>
      <w:r>
        <w:rPr>
          <w:rFonts w:hAnsi="仿宋"/>
          <w:color w:val="auto"/>
          <w:sz w:val="32"/>
          <w:szCs w:val="32"/>
        </w:rPr>
        <w:t>SCI</w:t>
      </w:r>
      <w:r>
        <w:rPr>
          <w:rFonts w:hint="eastAsia" w:hAnsi="仿宋"/>
          <w:color w:val="auto"/>
          <w:sz w:val="32"/>
          <w:szCs w:val="32"/>
        </w:rPr>
        <w:t>刊源二区刊物以上正式发表学术论著</w:t>
      </w:r>
      <w:r>
        <w:rPr>
          <w:rFonts w:hAnsi="仿宋"/>
          <w:color w:val="auto"/>
          <w:sz w:val="32"/>
          <w:szCs w:val="32"/>
        </w:rPr>
        <w:t>2</w:t>
      </w:r>
      <w:r>
        <w:rPr>
          <w:rFonts w:hint="eastAsia" w:hAnsi="仿宋"/>
          <w:color w:val="auto"/>
          <w:sz w:val="32"/>
          <w:szCs w:val="32"/>
        </w:rPr>
        <w:t>篇；或在</w:t>
      </w:r>
      <w:r>
        <w:rPr>
          <w:rFonts w:hAnsi="仿宋"/>
          <w:color w:val="auto"/>
          <w:sz w:val="32"/>
          <w:szCs w:val="32"/>
        </w:rPr>
        <w:t>SCI</w:t>
      </w:r>
      <w:r>
        <w:rPr>
          <w:rFonts w:hint="eastAsia" w:hAnsi="仿宋"/>
          <w:color w:val="auto"/>
          <w:sz w:val="32"/>
          <w:szCs w:val="32"/>
        </w:rPr>
        <w:t>刊源三区刊物及以上正式发表学术论著</w:t>
      </w:r>
      <w:r>
        <w:rPr>
          <w:rFonts w:hAnsi="仿宋"/>
          <w:color w:val="auto"/>
          <w:sz w:val="32"/>
          <w:szCs w:val="32"/>
        </w:rPr>
        <w:t>4</w:t>
      </w:r>
      <w:r>
        <w:rPr>
          <w:rFonts w:hint="eastAsia" w:hAnsi="仿宋"/>
          <w:color w:val="auto"/>
          <w:sz w:val="32"/>
          <w:szCs w:val="32"/>
        </w:rPr>
        <w:t>篇；或在</w:t>
      </w:r>
      <w:r>
        <w:rPr>
          <w:rFonts w:hAnsi="仿宋"/>
          <w:color w:val="auto"/>
          <w:sz w:val="32"/>
          <w:szCs w:val="32"/>
        </w:rPr>
        <w:t>SSCI</w:t>
      </w:r>
      <w:r>
        <w:rPr>
          <w:rFonts w:hint="eastAsia" w:hAnsi="仿宋"/>
          <w:color w:val="auto"/>
          <w:sz w:val="32"/>
          <w:szCs w:val="32"/>
        </w:rPr>
        <w:t>刊源的刊物上正式发表学术论著</w:t>
      </w:r>
      <w:r>
        <w:rPr>
          <w:rFonts w:hAnsi="仿宋"/>
          <w:color w:val="auto"/>
          <w:sz w:val="32"/>
          <w:szCs w:val="32"/>
        </w:rPr>
        <w:t>4</w:t>
      </w:r>
      <w:r>
        <w:rPr>
          <w:rFonts w:hint="eastAsia" w:hAnsi="仿宋"/>
          <w:color w:val="auto"/>
          <w:sz w:val="32"/>
          <w:szCs w:val="32"/>
        </w:rPr>
        <w:t>篇。</w:t>
      </w:r>
    </w:p>
    <w:p w14:paraId="0828556E">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olor w:val="auto"/>
          <w:sz w:val="32"/>
          <w:szCs w:val="32"/>
          <w:lang w:eastAsia="zh-CN"/>
        </w:rPr>
        <w:t>②</w:t>
      </w:r>
      <w:r>
        <w:rPr>
          <w:rFonts w:hint="eastAsia" w:hAnsi="仿宋"/>
          <w:color w:val="auto"/>
          <w:sz w:val="32"/>
          <w:szCs w:val="32"/>
        </w:rPr>
        <w:t>获得国家级</w:t>
      </w:r>
      <w:r>
        <w:rPr>
          <w:rFonts w:hint="eastAsia" w:hAnsi="仿宋"/>
          <w:color w:val="auto"/>
          <w:sz w:val="32"/>
          <w:szCs w:val="32"/>
          <w:lang w:eastAsia="zh-CN"/>
        </w:rPr>
        <w:t>科技</w:t>
      </w:r>
      <w:r>
        <w:rPr>
          <w:rFonts w:hint="eastAsia" w:hAnsi="仿宋"/>
          <w:color w:val="auto"/>
          <w:sz w:val="32"/>
          <w:szCs w:val="32"/>
        </w:rPr>
        <w:t>面上项目及以上</w:t>
      </w:r>
      <w:r>
        <w:rPr>
          <w:rFonts w:hAnsi="仿宋"/>
          <w:color w:val="auto"/>
          <w:sz w:val="32"/>
          <w:szCs w:val="32"/>
        </w:rPr>
        <w:t>1</w:t>
      </w:r>
      <w:r>
        <w:rPr>
          <w:rFonts w:hint="eastAsia" w:hAnsi="仿宋"/>
          <w:color w:val="auto"/>
          <w:sz w:val="32"/>
          <w:szCs w:val="32"/>
        </w:rPr>
        <w:t>项。</w:t>
      </w:r>
    </w:p>
    <w:p w14:paraId="08F9BEBD">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olor w:val="auto"/>
          <w:sz w:val="32"/>
          <w:szCs w:val="32"/>
          <w:lang w:eastAsia="zh-CN"/>
        </w:rPr>
        <w:t>③</w:t>
      </w:r>
      <w:r>
        <w:rPr>
          <w:rFonts w:hint="eastAsia" w:hAnsi="仿宋"/>
          <w:color w:val="auto"/>
          <w:sz w:val="32"/>
          <w:szCs w:val="32"/>
        </w:rPr>
        <w:t>成果获发明专利授权1项或地方标准1项。</w:t>
      </w:r>
    </w:p>
    <w:p w14:paraId="104B48B1">
      <w:pPr>
        <w:pStyle w:val="24"/>
        <w:keepNext w:val="0"/>
        <w:keepLines w:val="0"/>
        <w:pageBreakBefore w:val="0"/>
        <w:widowControl w:val="0"/>
        <w:kinsoku/>
        <w:wordWrap/>
        <w:overflowPunct/>
        <w:topLinePunct w:val="0"/>
        <w:bidi w:val="0"/>
        <w:snapToGrid/>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（四）重大项目申报要求</w:t>
      </w:r>
    </w:p>
    <w:p w14:paraId="37F465A7">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Ansi="仿宋" w:cs="仿宋"/>
          <w:sz w:val="32"/>
          <w:szCs w:val="32"/>
        </w:rPr>
        <w:t>1.申请者应具有高级职称</w:t>
      </w:r>
      <w:r>
        <w:rPr>
          <w:rFonts w:hint="eastAsia" w:hAnsi="仿宋" w:cs="仿宋"/>
          <w:sz w:val="32"/>
          <w:szCs w:val="32"/>
        </w:rPr>
        <w:t>（含资格）或博士生导师</w:t>
      </w:r>
      <w:r>
        <w:rPr>
          <w:rFonts w:hAnsi="仿宋" w:cs="仿宋"/>
          <w:sz w:val="32"/>
          <w:szCs w:val="32"/>
        </w:rPr>
        <w:t>，且在重点研究领域具有系统的工作积累。</w:t>
      </w:r>
    </w:p>
    <w:p w14:paraId="79C021FC">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s="仿宋"/>
          <w:sz w:val="32"/>
          <w:szCs w:val="32"/>
        </w:rPr>
        <w:t>2.</w:t>
      </w:r>
      <w:r>
        <w:rPr>
          <w:rFonts w:hAnsi="仿宋" w:cs="仿宋"/>
          <w:sz w:val="32"/>
          <w:szCs w:val="32"/>
        </w:rPr>
        <w:t>项目具有显著的创新性或应用前景。</w:t>
      </w:r>
      <w:r>
        <w:rPr>
          <w:rFonts w:hint="eastAsia" w:hAnsi="仿宋"/>
          <w:color w:val="auto"/>
          <w:sz w:val="32"/>
          <w:szCs w:val="32"/>
        </w:rPr>
        <w:t>鼓励与国内知名院校、研究机构、医疗机构间进行多中心或多学科、交叉学科间协同创新合作。</w:t>
      </w:r>
    </w:p>
    <w:p w14:paraId="219F2FDC">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int="eastAsia" w:hAnsi="仿宋" w:cs="仿宋"/>
          <w:sz w:val="32"/>
          <w:szCs w:val="32"/>
        </w:rPr>
        <w:t>3</w:t>
      </w:r>
      <w:r>
        <w:rPr>
          <w:rFonts w:hAnsi="仿宋" w:cs="仿宋"/>
          <w:sz w:val="32"/>
          <w:szCs w:val="32"/>
        </w:rPr>
        <w:t>.鼓励近5年获得过国家</w:t>
      </w:r>
      <w:r>
        <w:rPr>
          <w:rFonts w:hint="eastAsia" w:hAnsi="仿宋" w:cs="仿宋"/>
          <w:sz w:val="32"/>
          <w:szCs w:val="32"/>
        </w:rPr>
        <w:t>及军队纵向科研</w:t>
      </w:r>
      <w:r>
        <w:rPr>
          <w:rFonts w:hAnsi="仿宋" w:cs="仿宋"/>
          <w:sz w:val="32"/>
          <w:szCs w:val="32"/>
        </w:rPr>
        <w:t>项目</w:t>
      </w:r>
      <w:r>
        <w:rPr>
          <w:rFonts w:hint="eastAsia" w:hAnsi="仿宋" w:cs="仿宋"/>
          <w:sz w:val="32"/>
          <w:szCs w:val="32"/>
        </w:rPr>
        <w:t>，</w:t>
      </w:r>
      <w:r>
        <w:rPr>
          <w:rFonts w:hint="eastAsia" w:hAnsi="仿宋"/>
          <w:color w:val="auto"/>
          <w:sz w:val="32"/>
          <w:szCs w:val="32"/>
        </w:rPr>
        <w:t>或获得省科技奖及以上奖励，</w:t>
      </w:r>
      <w:r>
        <w:rPr>
          <w:rFonts w:hint="eastAsia" w:hAnsi="仿宋" w:cs="仿宋"/>
          <w:sz w:val="32"/>
          <w:szCs w:val="32"/>
        </w:rPr>
        <w:t>或</w:t>
      </w:r>
      <w:r>
        <w:rPr>
          <w:rFonts w:hAnsi="仿宋" w:cs="仿宋"/>
          <w:sz w:val="32"/>
          <w:szCs w:val="32"/>
        </w:rPr>
        <w:t>以第一或通讯作者</w:t>
      </w:r>
      <w:r>
        <w:rPr>
          <w:rFonts w:hint="eastAsia" w:hAnsi="仿宋"/>
          <w:color w:val="auto"/>
          <w:sz w:val="32"/>
          <w:szCs w:val="32"/>
        </w:rPr>
        <w:t>在卓越期刊的“重点期刊”或</w:t>
      </w:r>
      <w:r>
        <w:rPr>
          <w:rFonts w:hAnsi="仿宋"/>
          <w:color w:val="auto"/>
          <w:sz w:val="32"/>
          <w:szCs w:val="32"/>
        </w:rPr>
        <w:t>SCI</w:t>
      </w:r>
      <w:r>
        <w:rPr>
          <w:rFonts w:hint="eastAsia" w:hAnsi="仿宋"/>
          <w:color w:val="auto"/>
          <w:sz w:val="32"/>
          <w:szCs w:val="32"/>
        </w:rPr>
        <w:t>刊源二区的刊物上正式发表学术论著</w:t>
      </w:r>
      <w:r>
        <w:rPr>
          <w:rFonts w:hAnsi="仿宋"/>
          <w:color w:val="auto"/>
          <w:sz w:val="32"/>
          <w:szCs w:val="32"/>
        </w:rPr>
        <w:t>2</w:t>
      </w:r>
      <w:r>
        <w:rPr>
          <w:rFonts w:hint="eastAsia" w:hAnsi="仿宋"/>
          <w:color w:val="auto"/>
          <w:sz w:val="32"/>
          <w:szCs w:val="32"/>
        </w:rPr>
        <w:t>篇或在</w:t>
      </w:r>
      <w:r>
        <w:rPr>
          <w:rFonts w:hAnsi="仿宋"/>
          <w:color w:val="auto"/>
          <w:sz w:val="32"/>
          <w:szCs w:val="32"/>
        </w:rPr>
        <w:t>SCI</w:t>
      </w:r>
      <w:r>
        <w:rPr>
          <w:rFonts w:hint="eastAsia" w:hAnsi="仿宋"/>
          <w:color w:val="auto"/>
          <w:sz w:val="32"/>
          <w:szCs w:val="32"/>
        </w:rPr>
        <w:t>刊源一区发表论文</w:t>
      </w:r>
      <w:r>
        <w:rPr>
          <w:rFonts w:hAnsi="仿宋"/>
          <w:color w:val="auto"/>
          <w:sz w:val="32"/>
          <w:szCs w:val="32"/>
        </w:rPr>
        <w:t>1</w:t>
      </w:r>
      <w:r>
        <w:rPr>
          <w:rFonts w:hint="eastAsia" w:hAnsi="仿宋"/>
          <w:color w:val="auto"/>
          <w:sz w:val="32"/>
          <w:szCs w:val="32"/>
        </w:rPr>
        <w:t>篇及以上</w:t>
      </w:r>
      <w:r>
        <w:rPr>
          <w:rFonts w:hAnsi="仿宋" w:cs="仿宋"/>
          <w:sz w:val="32"/>
          <w:szCs w:val="32"/>
        </w:rPr>
        <w:t>科研人员申报项目，并优先予以推荐。</w:t>
      </w:r>
    </w:p>
    <w:p w14:paraId="083D1915">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int="eastAsia" w:hAnsi="仿宋" w:cs="仿宋"/>
          <w:sz w:val="32"/>
          <w:szCs w:val="32"/>
        </w:rPr>
        <w:t>4</w:t>
      </w:r>
      <w:r>
        <w:rPr>
          <w:rFonts w:hAnsi="仿宋" w:cs="仿宋"/>
          <w:sz w:val="32"/>
          <w:szCs w:val="32"/>
        </w:rPr>
        <w:t>.申请资助经费预算应科学合理，申请省级科技经费资助额度</w:t>
      </w:r>
      <w:r>
        <w:rPr>
          <w:rFonts w:hint="eastAsia" w:hAnsi="仿宋" w:cs="仿宋"/>
          <w:sz w:val="32"/>
          <w:szCs w:val="32"/>
        </w:rPr>
        <w:t>100</w:t>
      </w:r>
      <w:r>
        <w:rPr>
          <w:rFonts w:hAnsi="仿宋" w:cs="仿宋"/>
          <w:sz w:val="32"/>
          <w:szCs w:val="32"/>
        </w:rPr>
        <w:t>万元。</w:t>
      </w:r>
    </w:p>
    <w:p w14:paraId="6A594769">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lang w:eastAsia="zh-CN"/>
        </w:rPr>
      </w:pPr>
      <w:r>
        <w:rPr>
          <w:rFonts w:hint="eastAsia" w:hAnsi="仿宋" w:cs="仿宋"/>
          <w:sz w:val="32"/>
          <w:szCs w:val="32"/>
        </w:rPr>
        <w:t>5</w:t>
      </w:r>
      <w:r>
        <w:rPr>
          <w:rFonts w:hAnsi="仿宋" w:cs="仿宋"/>
          <w:sz w:val="32"/>
          <w:szCs w:val="32"/>
        </w:rPr>
        <w:t>.申请书中“成果方案”需明确</w:t>
      </w:r>
      <w:r>
        <w:rPr>
          <w:rFonts w:hint="eastAsia" w:hAnsi="仿宋" w:cs="仿宋"/>
          <w:sz w:val="32"/>
          <w:szCs w:val="32"/>
          <w:lang w:eastAsia="zh-CN"/>
        </w:rPr>
        <w:t>：</w:t>
      </w:r>
    </w:p>
    <w:p w14:paraId="63ED7123">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lang w:eastAsia="zh-CN"/>
        </w:rPr>
      </w:pPr>
      <w:r>
        <w:rPr>
          <w:rFonts w:hint="eastAsia" w:hAnsi="仿宋" w:cs="仿宋"/>
          <w:sz w:val="32"/>
          <w:szCs w:val="32"/>
          <w:lang w:eastAsia="zh-CN"/>
        </w:rPr>
        <w:t>（</w:t>
      </w:r>
      <w:r>
        <w:rPr>
          <w:rFonts w:hint="eastAsia" w:hAnsi="仿宋" w:cs="仿宋"/>
          <w:sz w:val="32"/>
          <w:szCs w:val="32"/>
          <w:lang w:val="en-US" w:eastAsia="zh-CN"/>
        </w:rPr>
        <w:t>1</w:t>
      </w:r>
      <w:r>
        <w:rPr>
          <w:rFonts w:hint="eastAsia" w:hAnsi="仿宋" w:cs="仿宋"/>
          <w:sz w:val="32"/>
          <w:szCs w:val="32"/>
          <w:lang w:eastAsia="zh-CN"/>
        </w:rPr>
        <w:t>）</w:t>
      </w:r>
      <w:r>
        <w:rPr>
          <w:rFonts w:hAnsi="仿宋" w:cs="仿宋"/>
          <w:sz w:val="32"/>
          <w:szCs w:val="32"/>
        </w:rPr>
        <w:t>主要技术指标</w:t>
      </w:r>
      <w:r>
        <w:rPr>
          <w:rFonts w:hint="eastAsia" w:hAnsi="仿宋" w:cs="仿宋"/>
          <w:sz w:val="32"/>
          <w:szCs w:val="32"/>
          <w:lang w:eastAsia="zh-CN"/>
        </w:rPr>
        <w:t>。</w:t>
      </w:r>
    </w:p>
    <w:p w14:paraId="7F3504D4">
      <w:pPr>
        <w:pStyle w:val="23"/>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s="仿宋"/>
          <w:sz w:val="32"/>
          <w:szCs w:val="32"/>
        </w:rPr>
      </w:pPr>
      <w:r>
        <w:rPr>
          <w:rFonts w:hint="eastAsia" w:hAnsi="仿宋" w:cs="仿宋"/>
          <w:sz w:val="32"/>
          <w:szCs w:val="32"/>
          <w:lang w:eastAsia="zh-CN"/>
        </w:rPr>
        <w:t>（</w:t>
      </w:r>
      <w:r>
        <w:rPr>
          <w:rFonts w:hint="eastAsia" w:hAnsi="仿宋" w:cs="仿宋"/>
          <w:sz w:val="32"/>
          <w:szCs w:val="32"/>
          <w:lang w:val="en-US" w:eastAsia="zh-CN"/>
        </w:rPr>
        <w:t>2</w:t>
      </w:r>
      <w:r>
        <w:rPr>
          <w:rFonts w:hint="eastAsia" w:hAnsi="仿宋" w:cs="仿宋"/>
          <w:sz w:val="32"/>
          <w:szCs w:val="32"/>
          <w:lang w:eastAsia="zh-CN"/>
        </w:rPr>
        <w:t>）</w:t>
      </w:r>
      <w:r>
        <w:rPr>
          <w:rFonts w:hAnsi="仿宋" w:cs="仿宋"/>
          <w:sz w:val="32"/>
          <w:szCs w:val="32"/>
        </w:rPr>
        <w:t>并体现以下成果指标</w:t>
      </w:r>
      <w:r>
        <w:rPr>
          <w:rFonts w:hint="eastAsia" w:hAnsi="仿宋" w:cs="仿宋"/>
          <w:sz w:val="32"/>
          <w:szCs w:val="32"/>
        </w:rPr>
        <w:t>之一</w:t>
      </w:r>
      <w:r>
        <w:rPr>
          <w:rFonts w:hAnsi="仿宋" w:cs="仿宋"/>
          <w:sz w:val="32"/>
          <w:szCs w:val="32"/>
        </w:rPr>
        <w:t>：</w:t>
      </w:r>
    </w:p>
    <w:p w14:paraId="697DAC67">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olor w:val="auto"/>
          <w:sz w:val="32"/>
          <w:szCs w:val="32"/>
          <w:lang w:eastAsia="zh-CN"/>
        </w:rPr>
        <w:t>①</w:t>
      </w:r>
      <w:r>
        <w:rPr>
          <w:rFonts w:hint="eastAsia" w:hAnsi="仿宋"/>
          <w:color w:val="auto"/>
          <w:sz w:val="32"/>
          <w:szCs w:val="32"/>
        </w:rPr>
        <w:t>以第一作者或通讯作者在卓越期刊的“领军期刊”或</w:t>
      </w:r>
      <w:r>
        <w:rPr>
          <w:rFonts w:hAnsi="仿宋"/>
          <w:color w:val="auto"/>
          <w:sz w:val="32"/>
          <w:szCs w:val="32"/>
        </w:rPr>
        <w:t>SCI</w:t>
      </w:r>
      <w:r>
        <w:rPr>
          <w:rFonts w:hint="eastAsia" w:hAnsi="仿宋"/>
          <w:color w:val="auto"/>
          <w:sz w:val="32"/>
          <w:szCs w:val="32"/>
        </w:rPr>
        <w:t>刊源一区刊物上正式发表学术论著１篇，或卓越期刊的“重点期刊”或</w:t>
      </w:r>
      <w:r>
        <w:rPr>
          <w:rFonts w:hAnsi="仿宋"/>
          <w:color w:val="auto"/>
          <w:sz w:val="32"/>
          <w:szCs w:val="32"/>
        </w:rPr>
        <w:t>SCI</w:t>
      </w:r>
      <w:r>
        <w:rPr>
          <w:rFonts w:hint="eastAsia" w:hAnsi="仿宋"/>
          <w:color w:val="auto"/>
          <w:sz w:val="32"/>
          <w:szCs w:val="32"/>
        </w:rPr>
        <w:t>刊源二区及以上的刊物上正式发表学术论著３篇。</w:t>
      </w:r>
    </w:p>
    <w:p w14:paraId="0ED8556B">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olor w:val="auto"/>
          <w:sz w:val="32"/>
          <w:szCs w:val="32"/>
          <w:lang w:eastAsia="zh-CN"/>
        </w:rPr>
        <w:t>②</w:t>
      </w:r>
      <w:r>
        <w:rPr>
          <w:rFonts w:hint="eastAsia" w:hAnsi="仿宋"/>
          <w:color w:val="auto"/>
          <w:sz w:val="32"/>
          <w:szCs w:val="32"/>
        </w:rPr>
        <w:t>获得国家自然</w:t>
      </w:r>
      <w:r>
        <w:rPr>
          <w:rFonts w:hint="eastAsia" w:hAnsi="仿宋"/>
          <w:color w:val="auto"/>
          <w:sz w:val="32"/>
          <w:szCs w:val="32"/>
          <w:lang w:eastAsia="zh-CN"/>
        </w:rPr>
        <w:t>科学</w:t>
      </w:r>
      <w:r>
        <w:rPr>
          <w:rFonts w:hint="eastAsia" w:hAnsi="仿宋"/>
          <w:color w:val="auto"/>
          <w:sz w:val="32"/>
          <w:szCs w:val="32"/>
        </w:rPr>
        <w:t>基金重点项目</w:t>
      </w:r>
      <w:r>
        <w:rPr>
          <w:rFonts w:hAnsi="仿宋"/>
          <w:color w:val="auto"/>
          <w:sz w:val="32"/>
          <w:szCs w:val="32"/>
        </w:rPr>
        <w:t>1</w:t>
      </w:r>
      <w:r>
        <w:rPr>
          <w:rFonts w:hint="eastAsia" w:hAnsi="仿宋"/>
          <w:color w:val="auto"/>
          <w:sz w:val="32"/>
          <w:szCs w:val="32"/>
        </w:rPr>
        <w:t>项或国家自然</w:t>
      </w:r>
      <w:r>
        <w:rPr>
          <w:rFonts w:hint="eastAsia" w:hAnsi="仿宋"/>
          <w:color w:val="auto"/>
          <w:sz w:val="32"/>
          <w:szCs w:val="32"/>
          <w:lang w:eastAsia="zh-CN"/>
        </w:rPr>
        <w:t>科学</w:t>
      </w:r>
      <w:r>
        <w:rPr>
          <w:rFonts w:hint="eastAsia" w:hAnsi="仿宋"/>
          <w:color w:val="auto"/>
          <w:sz w:val="32"/>
          <w:szCs w:val="32"/>
        </w:rPr>
        <w:t>基金项目</w:t>
      </w:r>
      <w:r>
        <w:rPr>
          <w:rFonts w:hAnsi="仿宋"/>
          <w:color w:val="auto"/>
          <w:sz w:val="32"/>
          <w:szCs w:val="32"/>
        </w:rPr>
        <w:t>2</w:t>
      </w:r>
      <w:r>
        <w:rPr>
          <w:rFonts w:hint="eastAsia" w:hAnsi="仿宋"/>
          <w:color w:val="auto"/>
          <w:sz w:val="32"/>
          <w:szCs w:val="32"/>
        </w:rPr>
        <w:t>项（项目负责人至少一项为主持）。</w:t>
      </w:r>
    </w:p>
    <w:p w14:paraId="1344FBDB">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olor w:val="auto"/>
          <w:sz w:val="32"/>
          <w:szCs w:val="32"/>
          <w:lang w:eastAsia="zh-CN"/>
        </w:rPr>
        <w:t>③</w:t>
      </w:r>
      <w:r>
        <w:rPr>
          <w:rFonts w:hint="eastAsia" w:hAnsi="仿宋"/>
          <w:color w:val="auto"/>
          <w:sz w:val="32"/>
          <w:szCs w:val="32"/>
        </w:rPr>
        <w:t>成果获得省部级科学技术奖三等奖及以上奖励（第一完成人）。</w:t>
      </w:r>
    </w:p>
    <w:p w14:paraId="09B34681">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color w:val="auto"/>
          <w:sz w:val="32"/>
          <w:szCs w:val="32"/>
        </w:rPr>
      </w:pPr>
      <w:r>
        <w:rPr>
          <w:rFonts w:hint="eastAsia" w:hAnsi="仿宋"/>
          <w:color w:val="auto"/>
          <w:sz w:val="32"/>
          <w:szCs w:val="32"/>
          <w:lang w:eastAsia="zh-CN"/>
        </w:rPr>
        <w:t>④</w:t>
      </w:r>
      <w:r>
        <w:rPr>
          <w:rFonts w:hint="eastAsia" w:hAnsi="仿宋"/>
          <w:color w:val="auto"/>
          <w:sz w:val="32"/>
          <w:szCs w:val="32"/>
        </w:rPr>
        <w:t>成果获发明专利2项，或获科技成果转移转化1项，或研究成果被行业共识与诊疗指南采纳。</w:t>
      </w:r>
    </w:p>
    <w:p w14:paraId="06B9D025">
      <w:pPr>
        <w:keepNext w:val="0"/>
        <w:keepLines w:val="0"/>
        <w:pageBreakBefore w:val="0"/>
        <w:widowControl w:val="0"/>
        <w:kinsoku/>
        <w:wordWrap/>
        <w:overflowPunct/>
        <w:topLinePunct w:val="0"/>
        <w:bidi w:val="0"/>
        <w:snapToGrid/>
        <w:spacing w:line="600" w:lineRule="exact"/>
        <w:textAlignment w:val="auto"/>
        <w:rPr>
          <w:rFonts w:hint="eastAsia" w:ascii="仿宋_GB2312" w:hAnsi="黑体" w:eastAsia="仿宋_GB2312"/>
          <w:sz w:val="32"/>
          <w:szCs w:val="32"/>
        </w:rPr>
      </w:pPr>
      <w:r>
        <w:rPr>
          <w:rFonts w:hint="eastAsia" w:ascii="仿宋_GB2312" w:hAnsi="黑体" w:eastAsia="仿宋_GB2312"/>
          <w:sz w:val="32"/>
          <w:szCs w:val="32"/>
        </w:rPr>
        <w:t xml:space="preserve">    说明：除特殊说明外，主持或获批课题以项目负责人为准，发表论文以第一作者和通讯作者为准,需</w:t>
      </w:r>
      <w:r>
        <w:rPr>
          <w:rFonts w:ascii="仿宋_GB2312" w:hAnsi="黑体" w:eastAsia="仿宋_GB2312"/>
          <w:sz w:val="32"/>
          <w:szCs w:val="32"/>
        </w:rPr>
        <w:t>全文发表，论文刊物的分区</w:t>
      </w:r>
      <w:r>
        <w:rPr>
          <w:rFonts w:hint="eastAsia" w:hAnsi="仿宋" w:cs="仿宋"/>
          <w:sz w:val="32"/>
          <w:szCs w:val="32"/>
        </w:rPr>
        <w:t>标准由项目主管单位根据实际情况确定</w:t>
      </w:r>
      <w:r>
        <w:rPr>
          <w:rFonts w:hint="eastAsia" w:ascii="仿宋_GB2312" w:hAnsi="黑体" w:eastAsia="仿宋_GB2312"/>
          <w:sz w:val="32"/>
          <w:szCs w:val="32"/>
        </w:rPr>
        <w:t>，申报专利以第一发明人为准。</w:t>
      </w:r>
    </w:p>
    <w:p w14:paraId="05410C46">
      <w:pPr>
        <w:pStyle w:val="23"/>
        <w:keepNext w:val="0"/>
        <w:keepLines w:val="0"/>
        <w:pageBreakBefore w:val="0"/>
        <w:widowControl w:val="0"/>
        <w:kinsoku/>
        <w:wordWrap/>
        <w:overflowPunct/>
        <w:topLinePunct w:val="0"/>
        <w:bidi w:val="0"/>
        <w:snapToGrid/>
        <w:spacing w:line="600" w:lineRule="exact"/>
        <w:ind w:firstLine="640"/>
        <w:jc w:val="both"/>
        <w:textAlignment w:val="auto"/>
        <w:rPr>
          <w:rFonts w:hint="eastAsia" w:ascii="黑体" w:eastAsia="黑体" w:cs="黑体"/>
          <w:sz w:val="32"/>
          <w:szCs w:val="32"/>
        </w:rPr>
      </w:pPr>
      <w:r>
        <w:rPr>
          <w:rFonts w:hint="eastAsia" w:ascii="黑体" w:eastAsia="黑体" w:cs="黑体"/>
          <w:sz w:val="32"/>
          <w:szCs w:val="32"/>
        </w:rPr>
        <w:t>四、申报对象</w:t>
      </w:r>
    </w:p>
    <w:p w14:paraId="5F1466B7">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sz w:val="32"/>
          <w:szCs w:val="32"/>
        </w:rPr>
      </w:pPr>
      <w:r>
        <w:rPr>
          <w:rFonts w:hint="eastAsia" w:hAnsi="仿宋"/>
          <w:sz w:val="32"/>
          <w:szCs w:val="32"/>
        </w:rPr>
        <w:t>中国人民解放军联勤保障部队第九</w:t>
      </w:r>
      <w:r>
        <w:rPr>
          <w:rFonts w:hint="eastAsia" w:ascii="宋体" w:hAnsi="宋体" w:eastAsia="宋体"/>
          <w:sz w:val="32"/>
          <w:szCs w:val="32"/>
        </w:rPr>
        <w:t>〇〇</w:t>
      </w:r>
      <w:r>
        <w:rPr>
          <w:rFonts w:hint="eastAsia" w:hAnsi="仿宋"/>
          <w:sz w:val="32"/>
          <w:szCs w:val="32"/>
        </w:rPr>
        <w:t>医院符合上述条件的在职工作人员。</w:t>
      </w:r>
    </w:p>
    <w:p w14:paraId="0E151EFB">
      <w:pPr>
        <w:pStyle w:val="23"/>
        <w:keepNext w:val="0"/>
        <w:keepLines w:val="0"/>
        <w:pageBreakBefore w:val="0"/>
        <w:widowControl w:val="0"/>
        <w:kinsoku/>
        <w:wordWrap/>
        <w:overflowPunct/>
        <w:topLinePunct w:val="0"/>
        <w:bidi w:val="0"/>
        <w:snapToGrid/>
        <w:spacing w:line="600" w:lineRule="exact"/>
        <w:ind w:firstLine="640"/>
        <w:jc w:val="both"/>
        <w:textAlignment w:val="auto"/>
        <w:rPr>
          <w:rFonts w:hAnsi="Times New Roman" w:cs="Times New Roman"/>
        </w:rPr>
      </w:pPr>
      <w:r>
        <w:rPr>
          <w:rFonts w:hint="eastAsia" w:ascii="黑体" w:eastAsia="黑体" w:cs="黑体"/>
          <w:sz w:val="32"/>
          <w:szCs w:val="32"/>
        </w:rPr>
        <w:t>五、申报程序和时间</w:t>
      </w:r>
    </w:p>
    <w:p w14:paraId="7B875216">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_GB2312"/>
          <w:color w:val="auto"/>
          <w:kern w:val="2"/>
          <w:sz w:val="32"/>
          <w:szCs w:val="32"/>
        </w:rPr>
      </w:pPr>
      <w:r>
        <w:rPr>
          <w:rFonts w:hAnsi="仿宋"/>
          <w:color w:val="auto"/>
          <w:sz w:val="32"/>
          <w:szCs w:val="32"/>
        </w:rPr>
        <w:t>1.</w:t>
      </w:r>
      <w:r>
        <w:rPr>
          <w:rFonts w:hint="eastAsia" w:hAnsi="仿宋"/>
          <w:color w:val="auto"/>
          <w:sz w:val="32"/>
          <w:szCs w:val="32"/>
        </w:rPr>
        <w:t>网上申报流程为：申报人员登录福建省科技计划项目管理系统（</w:t>
      </w:r>
      <w:r>
        <w:fldChar w:fldCharType="begin"/>
      </w:r>
      <w:r>
        <w:instrText xml:space="preserve"> HYPERLINK "http://xmgl.fjkjt.gov.cn/internet/download/more_download/20160331applyinfo.zip" </w:instrText>
      </w:r>
      <w:r>
        <w:fldChar w:fldCharType="separate"/>
      </w:r>
      <w:r>
        <w:rPr>
          <w:rFonts w:hAnsi="仿宋"/>
          <w:color w:val="auto"/>
          <w:sz w:val="32"/>
          <w:szCs w:val="32"/>
        </w:rPr>
        <w:t>http://xmgl.kjt.fujian.gov.cn/</w:t>
      </w:r>
      <w:r>
        <w:rPr>
          <w:rFonts w:hAnsi="仿宋"/>
          <w:color w:val="auto"/>
          <w:sz w:val="32"/>
          <w:szCs w:val="32"/>
        </w:rPr>
        <w:fldChar w:fldCharType="end"/>
      </w:r>
      <w:r>
        <w:rPr>
          <w:rFonts w:hint="eastAsia" w:hAnsi="仿宋"/>
          <w:color w:val="auto"/>
          <w:sz w:val="32"/>
          <w:szCs w:val="32"/>
        </w:rPr>
        <w:t>）─申报管理─增加项目申请书─选择“福建省科技创新联合资金项目”及对应指南代码─填报申请书（推荐单位应选择中国人民解放军联勤保障部队第九〇〇医院）─上传附件（获得省级项目或国家级项目证明材料、</w:t>
      </w:r>
      <w:r>
        <w:rPr>
          <w:rFonts w:hAnsi="仿宋"/>
          <w:color w:val="auto"/>
          <w:sz w:val="32"/>
          <w:szCs w:val="32"/>
        </w:rPr>
        <w:t>SCI</w:t>
      </w:r>
      <w:r>
        <w:rPr>
          <w:rFonts w:hint="eastAsia" w:hAnsi="仿宋"/>
          <w:color w:val="auto"/>
          <w:sz w:val="32"/>
          <w:szCs w:val="32"/>
        </w:rPr>
        <w:t>论文</w:t>
      </w:r>
      <w:r>
        <w:rPr>
          <w:rFonts w:hint="eastAsia" w:hAnsi="仿宋_GB2312"/>
          <w:color w:val="auto"/>
          <w:kern w:val="2"/>
          <w:sz w:val="32"/>
          <w:szCs w:val="32"/>
        </w:rPr>
        <w:t>首页及其SCI刊源分区证明材料、相关合作协议等）。</w:t>
      </w:r>
    </w:p>
    <w:p w14:paraId="761307D2">
      <w:pPr>
        <w:keepNext w:val="0"/>
        <w:keepLines w:val="0"/>
        <w:pageBreakBefore w:val="0"/>
        <w:widowControl w:val="0"/>
        <w:kinsoku/>
        <w:wordWrap/>
        <w:overflowPunct/>
        <w:topLinePunct w:val="0"/>
        <w:bidi w:val="0"/>
        <w:snapToGrid/>
        <w:spacing w:line="60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2.中国人民解放军联勤保障部队第九</w:t>
      </w:r>
      <w:r>
        <w:rPr>
          <w:rFonts w:hint="eastAsia" w:ascii="宋体" w:hAnsi="宋体" w:cs="仿宋_GB2312"/>
          <w:sz w:val="32"/>
          <w:szCs w:val="32"/>
        </w:rPr>
        <w:t>〇〇</w:t>
      </w:r>
      <w:r>
        <w:rPr>
          <w:rFonts w:hint="eastAsia" w:ascii="仿宋_GB2312" w:hAnsi="仿宋_GB2312" w:eastAsia="仿宋_GB2312" w:cs="仿宋_GB2312"/>
          <w:sz w:val="32"/>
          <w:szCs w:val="32"/>
        </w:rPr>
        <w:t>医院负责项目申请材料的形式审查，并通过“省级项目推荐模块”进行内部审核及推荐</w:t>
      </w:r>
      <w:r>
        <w:rPr>
          <w:rFonts w:hint="eastAsia"/>
        </w:rPr>
        <w:t>，引领、攀登、重大三类项目推荐数均不得少于2项，否则该类项目推荐作废。</w:t>
      </w:r>
      <w:r>
        <w:rPr>
          <w:rFonts w:hint="eastAsia" w:ascii="仿宋_GB2312" w:hAnsi="仿宋_GB2312" w:eastAsia="仿宋_GB2312" w:cs="仿宋_GB2312"/>
          <w:sz w:val="32"/>
          <w:szCs w:val="32"/>
        </w:rPr>
        <w:t>申报单位提交截止时间为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待审核通过，推荐项目获得受理号后，推荐单位打印推荐函、项目汇总表一式一份寄送我厅社会发展科技处。</w:t>
      </w:r>
    </w:p>
    <w:p w14:paraId="7C0DFC81">
      <w:pPr>
        <w:pStyle w:val="24"/>
        <w:keepNext w:val="0"/>
        <w:keepLines w:val="0"/>
        <w:pageBreakBefore w:val="0"/>
        <w:widowControl w:val="0"/>
        <w:kinsoku/>
        <w:wordWrap/>
        <w:overflowPunct/>
        <w:topLinePunct w:val="0"/>
        <w:bidi w:val="0"/>
        <w:snapToGrid/>
        <w:spacing w:line="600" w:lineRule="exact"/>
        <w:ind w:firstLine="674" w:firstLineChars="200"/>
        <w:textAlignment w:val="auto"/>
        <w:rPr>
          <w:rFonts w:hint="eastAsia" w:hAnsi="仿宋"/>
          <w:sz w:val="32"/>
          <w:szCs w:val="32"/>
        </w:rPr>
      </w:pPr>
      <w:r>
        <w:rPr>
          <w:rFonts w:hint="eastAsia" w:hAnsi="仿宋"/>
          <w:sz w:val="32"/>
          <w:szCs w:val="32"/>
        </w:rPr>
        <w:t>3</w:t>
      </w:r>
      <w:r>
        <w:rPr>
          <w:rFonts w:hAnsi="仿宋"/>
          <w:sz w:val="32"/>
          <w:szCs w:val="32"/>
        </w:rPr>
        <w:t>.</w:t>
      </w:r>
      <w:r>
        <w:rPr>
          <w:rFonts w:hint="eastAsia" w:hAnsi="仿宋"/>
          <w:sz w:val="32"/>
          <w:szCs w:val="32"/>
        </w:rPr>
        <w:t>项目申报指南代码与联系方式：</w:t>
      </w:r>
    </w:p>
    <w:p w14:paraId="3895F0EC">
      <w:pPr>
        <w:pStyle w:val="24"/>
        <w:keepNext w:val="0"/>
        <w:keepLines w:val="0"/>
        <w:pageBreakBefore w:val="0"/>
        <w:widowControl w:val="0"/>
        <w:kinsoku/>
        <w:wordWrap/>
        <w:overflowPunct/>
        <w:topLinePunct w:val="0"/>
        <w:bidi w:val="0"/>
        <w:snapToGrid/>
        <w:spacing w:line="560" w:lineRule="exact"/>
        <w:ind w:firstLine="674" w:firstLineChars="200"/>
        <w:textAlignment w:val="auto"/>
        <w:rPr>
          <w:rFonts w:hint="eastAsia" w:hAnsi="仿宋"/>
          <w:sz w:val="32"/>
          <w:szCs w:val="32"/>
        </w:rPr>
      </w:pPr>
    </w:p>
    <w:p w14:paraId="7A652350">
      <w:pPr>
        <w:keepNext w:val="0"/>
        <w:keepLines w:val="0"/>
        <w:pageBreakBefore w:val="0"/>
        <w:widowControl w:val="0"/>
        <w:kinsoku/>
        <w:wordWrap/>
        <w:overflowPunct/>
        <w:topLinePunct w:val="0"/>
        <w:bidi w:val="0"/>
        <w:spacing w:line="600" w:lineRule="exact"/>
        <w:jc w:val="center"/>
        <w:textAlignment w:val="auto"/>
      </w:pPr>
      <w:r>
        <w:rPr>
          <w:rFonts w:hint="eastAsia" w:ascii="仿宋_GB2312" w:eastAsia="仿宋_GB2312" w:cs="仿宋_GB2312"/>
          <w:b/>
          <w:bCs/>
          <w:kern w:val="0"/>
          <w:sz w:val="32"/>
          <w:szCs w:val="32"/>
        </w:rPr>
        <w:t>项目申报代码表</w:t>
      </w:r>
    </w:p>
    <w:tbl>
      <w:tblPr>
        <w:tblStyle w:val="11"/>
        <w:tblW w:w="4997" w:type="pct"/>
        <w:jc w:val="center"/>
        <w:tblLayout w:type="fixed"/>
        <w:tblCellMar>
          <w:top w:w="0" w:type="dxa"/>
          <w:left w:w="0" w:type="dxa"/>
          <w:bottom w:w="0" w:type="dxa"/>
          <w:right w:w="0" w:type="dxa"/>
        </w:tblCellMar>
      </w:tblPr>
      <w:tblGrid>
        <w:gridCol w:w="1315"/>
        <w:gridCol w:w="1429"/>
        <w:gridCol w:w="1375"/>
        <w:gridCol w:w="3491"/>
        <w:gridCol w:w="1445"/>
      </w:tblGrid>
      <w:tr w14:paraId="65744BA1">
        <w:tblPrEx>
          <w:tblCellMar>
            <w:top w:w="0" w:type="dxa"/>
            <w:left w:w="0" w:type="dxa"/>
            <w:bottom w:w="0" w:type="dxa"/>
            <w:right w:w="0" w:type="dxa"/>
          </w:tblCellMar>
        </w:tblPrEx>
        <w:trPr>
          <w:trHeight w:val="704" w:hRule="atLeast"/>
          <w:jc w:val="center"/>
        </w:trPr>
        <w:tc>
          <w:tcPr>
            <w:tcW w:w="726" w:type="pct"/>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3AAF88B8">
            <w:pPr>
              <w:spacing w:line="600" w:lineRule="exact"/>
              <w:jc w:val="center"/>
            </w:pPr>
            <w:r>
              <w:rPr>
                <w:rFonts w:hint="eastAsia" w:ascii="仿宋_GB2312" w:eastAsia="仿宋_GB2312" w:cs="仿宋_GB2312"/>
                <w:b/>
                <w:bCs/>
                <w:kern w:val="0"/>
                <w:sz w:val="24"/>
                <w:szCs w:val="24"/>
              </w:rPr>
              <w:t>业务处室</w:t>
            </w:r>
          </w:p>
        </w:tc>
        <w:tc>
          <w:tcPr>
            <w:tcW w:w="789" w:type="pct"/>
            <w:tcBorders>
              <w:top w:val="single" w:color="auto" w:sz="8" w:space="0"/>
              <w:left w:val="nil"/>
              <w:bottom w:val="single" w:color="auto" w:sz="8" w:space="0"/>
              <w:right w:val="single" w:color="auto" w:sz="8" w:space="0"/>
            </w:tcBorders>
            <w:noWrap w:val="0"/>
            <w:tcMar>
              <w:left w:w="108" w:type="dxa"/>
              <w:right w:w="108" w:type="dxa"/>
            </w:tcMar>
            <w:vAlign w:val="center"/>
          </w:tcPr>
          <w:p w14:paraId="6D4B20DA">
            <w:pPr>
              <w:spacing w:line="600" w:lineRule="exact"/>
              <w:jc w:val="center"/>
            </w:pPr>
            <w:r>
              <w:rPr>
                <w:rFonts w:hint="eastAsia" w:ascii="仿宋_GB2312" w:eastAsia="仿宋_GB2312" w:cs="仿宋_GB2312"/>
                <w:b/>
                <w:bCs/>
                <w:kern w:val="0"/>
                <w:sz w:val="24"/>
                <w:szCs w:val="24"/>
              </w:rPr>
              <w:t>计划类别</w:t>
            </w:r>
          </w:p>
        </w:tc>
        <w:tc>
          <w:tcPr>
            <w:tcW w:w="759" w:type="pct"/>
            <w:tcBorders>
              <w:top w:val="single" w:color="auto" w:sz="8" w:space="0"/>
              <w:left w:val="nil"/>
              <w:bottom w:val="single" w:color="auto" w:sz="8" w:space="0"/>
              <w:right w:val="single" w:color="auto" w:sz="8" w:space="0"/>
            </w:tcBorders>
            <w:noWrap w:val="0"/>
            <w:tcMar>
              <w:left w:w="108" w:type="dxa"/>
              <w:right w:w="108" w:type="dxa"/>
            </w:tcMar>
            <w:vAlign w:val="center"/>
          </w:tcPr>
          <w:p w14:paraId="363B328C">
            <w:pPr>
              <w:spacing w:line="600" w:lineRule="exact"/>
              <w:jc w:val="center"/>
            </w:pPr>
            <w:r>
              <w:rPr>
                <w:rFonts w:hint="eastAsia" w:ascii="仿宋_GB2312" w:eastAsia="仿宋_GB2312" w:cs="仿宋_GB2312"/>
                <w:b/>
                <w:bCs/>
                <w:kern w:val="0"/>
                <w:sz w:val="24"/>
                <w:szCs w:val="24"/>
              </w:rPr>
              <w:t>项目类型</w:t>
            </w:r>
          </w:p>
        </w:tc>
        <w:tc>
          <w:tcPr>
            <w:tcW w:w="1927" w:type="pct"/>
            <w:tcBorders>
              <w:top w:val="single" w:color="auto" w:sz="8" w:space="0"/>
              <w:left w:val="nil"/>
              <w:bottom w:val="single" w:color="auto" w:sz="8" w:space="0"/>
              <w:right w:val="single" w:color="auto" w:sz="8" w:space="0"/>
            </w:tcBorders>
            <w:noWrap w:val="0"/>
            <w:tcMar>
              <w:left w:w="108" w:type="dxa"/>
              <w:right w:w="108" w:type="dxa"/>
            </w:tcMar>
            <w:vAlign w:val="center"/>
          </w:tcPr>
          <w:p w14:paraId="5D5973B4">
            <w:pPr>
              <w:spacing w:line="600" w:lineRule="exact"/>
              <w:jc w:val="center"/>
            </w:pPr>
            <w:r>
              <w:rPr>
                <w:rFonts w:hint="eastAsia" w:ascii="仿宋_GB2312" w:eastAsia="仿宋_GB2312" w:cs="仿宋_GB2312"/>
                <w:b/>
                <w:bCs/>
                <w:kern w:val="0"/>
                <w:sz w:val="24"/>
                <w:szCs w:val="24"/>
              </w:rPr>
              <w:t>优先主题</w:t>
            </w:r>
          </w:p>
        </w:tc>
        <w:tc>
          <w:tcPr>
            <w:tcW w:w="797" w:type="pct"/>
            <w:tcBorders>
              <w:top w:val="single" w:color="auto" w:sz="8" w:space="0"/>
              <w:left w:val="nil"/>
              <w:bottom w:val="single" w:color="auto" w:sz="8" w:space="0"/>
              <w:right w:val="single" w:color="auto" w:sz="8" w:space="0"/>
            </w:tcBorders>
            <w:noWrap w:val="0"/>
            <w:tcMar>
              <w:left w:w="108" w:type="dxa"/>
              <w:right w:w="108" w:type="dxa"/>
            </w:tcMar>
            <w:vAlign w:val="center"/>
          </w:tcPr>
          <w:p w14:paraId="0A2D5C7B">
            <w:pPr>
              <w:spacing w:line="600" w:lineRule="exact"/>
              <w:jc w:val="center"/>
            </w:pPr>
            <w:r>
              <w:rPr>
                <w:rFonts w:hint="eastAsia" w:ascii="仿宋_GB2312" w:eastAsia="仿宋_GB2312" w:cs="仿宋_GB2312"/>
                <w:b/>
                <w:bCs/>
                <w:kern w:val="0"/>
                <w:sz w:val="24"/>
                <w:szCs w:val="24"/>
              </w:rPr>
              <w:t>代码</w:t>
            </w:r>
          </w:p>
        </w:tc>
      </w:tr>
      <w:tr w14:paraId="5E279762">
        <w:tblPrEx>
          <w:tblCellMar>
            <w:top w:w="0" w:type="dxa"/>
            <w:left w:w="0" w:type="dxa"/>
            <w:bottom w:w="0" w:type="dxa"/>
            <w:right w:w="0" w:type="dxa"/>
          </w:tblCellMar>
        </w:tblPrEx>
        <w:trPr>
          <w:trHeight w:val="424" w:hRule="atLeast"/>
          <w:jc w:val="center"/>
        </w:trPr>
        <w:tc>
          <w:tcPr>
            <w:tcW w:w="726" w:type="pct"/>
            <w:vMerge w:val="restart"/>
            <w:tcBorders>
              <w:top w:val="nil"/>
              <w:left w:val="single" w:color="auto" w:sz="8" w:space="0"/>
              <w:right w:val="single" w:color="auto" w:sz="8" w:space="0"/>
            </w:tcBorders>
            <w:noWrap w:val="0"/>
            <w:tcMar>
              <w:left w:w="108" w:type="dxa"/>
              <w:right w:w="108" w:type="dxa"/>
            </w:tcMar>
            <w:vAlign w:val="center"/>
          </w:tcPr>
          <w:p w14:paraId="30D065C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rPr>
              <w:t>社发处</w:t>
            </w:r>
          </w:p>
        </w:tc>
        <w:tc>
          <w:tcPr>
            <w:tcW w:w="789" w:type="pct"/>
            <w:vMerge w:val="restart"/>
            <w:tcBorders>
              <w:top w:val="nil"/>
              <w:left w:val="nil"/>
              <w:right w:val="single" w:color="auto" w:sz="8" w:space="0"/>
            </w:tcBorders>
            <w:noWrap w:val="0"/>
            <w:tcMar>
              <w:left w:w="108" w:type="dxa"/>
              <w:right w:w="108" w:type="dxa"/>
            </w:tcMar>
            <w:vAlign w:val="center"/>
          </w:tcPr>
          <w:p w14:paraId="4CF422A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基础研究与高校产学合作计划</w:t>
            </w:r>
          </w:p>
          <w:p w14:paraId="02BF219A">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-科技创新</w:t>
            </w:r>
          </w:p>
          <w:p w14:paraId="26E4B09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联合资金项目</w:t>
            </w:r>
          </w:p>
        </w:tc>
        <w:tc>
          <w:tcPr>
            <w:tcW w:w="759" w:type="pct"/>
            <w:vMerge w:val="restart"/>
            <w:tcBorders>
              <w:top w:val="nil"/>
              <w:left w:val="nil"/>
              <w:right w:val="single" w:color="auto" w:sz="8" w:space="0"/>
            </w:tcBorders>
            <w:noWrap w:val="0"/>
            <w:tcMar>
              <w:left w:w="108" w:type="dxa"/>
              <w:right w:w="108" w:type="dxa"/>
            </w:tcMar>
            <w:vAlign w:val="center"/>
          </w:tcPr>
          <w:p w14:paraId="7556311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rPr>
              <w:t>科技创新联合资金项目</w:t>
            </w:r>
          </w:p>
        </w:tc>
        <w:tc>
          <w:tcPr>
            <w:tcW w:w="1927" w:type="pct"/>
            <w:tcBorders>
              <w:top w:val="nil"/>
              <w:left w:val="nil"/>
              <w:bottom w:val="single" w:color="auto" w:sz="8" w:space="0"/>
              <w:right w:val="single" w:color="auto" w:sz="8" w:space="0"/>
            </w:tcBorders>
            <w:noWrap w:val="0"/>
            <w:tcMar>
              <w:left w:w="108" w:type="dxa"/>
              <w:right w:w="108" w:type="dxa"/>
            </w:tcMar>
            <w:vAlign w:val="center"/>
          </w:tcPr>
          <w:p w14:paraId="2E02B6E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rPr>
              <w:t>引领项目（中国人民解放军联勤保障部队第九</w:t>
            </w:r>
            <w:r>
              <w:rPr>
                <w:rFonts w:hint="eastAsia" w:ascii="宋体" w:hAnsi="宋体" w:cs="仿宋_GB2312"/>
                <w:color w:val="000000"/>
                <w:kern w:val="0"/>
                <w:sz w:val="24"/>
                <w:szCs w:val="24"/>
              </w:rPr>
              <w:t>〇〇</w:t>
            </w:r>
            <w:r>
              <w:rPr>
                <w:rFonts w:hint="eastAsia" w:ascii="仿宋_GB2312" w:hAnsi="仿宋_GB2312" w:eastAsia="仿宋_GB2312" w:cs="仿宋_GB2312"/>
                <w:color w:val="000000"/>
                <w:kern w:val="0"/>
                <w:sz w:val="24"/>
                <w:szCs w:val="24"/>
              </w:rPr>
              <w:t>医院）</w:t>
            </w:r>
          </w:p>
        </w:tc>
        <w:tc>
          <w:tcPr>
            <w:tcW w:w="797" w:type="pct"/>
            <w:tcBorders>
              <w:top w:val="nil"/>
              <w:left w:val="nil"/>
              <w:bottom w:val="single" w:color="auto" w:sz="8" w:space="0"/>
              <w:right w:val="single" w:color="auto" w:sz="8" w:space="0"/>
            </w:tcBorders>
            <w:noWrap w:val="0"/>
            <w:tcMar>
              <w:left w:w="108" w:type="dxa"/>
              <w:right w:w="108" w:type="dxa"/>
            </w:tcMar>
            <w:vAlign w:val="center"/>
          </w:tcPr>
          <w:p w14:paraId="05939AD1">
            <w:pPr>
              <w:spacing w:line="600" w:lineRule="exact"/>
              <w:jc w:val="center"/>
              <w:rPr>
                <w:rFonts w:hint="eastAsia" w:ascii="仿宋_GB2312" w:hAnsi="仿宋_GB2312" w:eastAsia="仿宋_GB2312" w:cs="仿宋_GB2312"/>
                <w:sz w:val="24"/>
                <w:szCs w:val="24"/>
              </w:rPr>
            </w:pPr>
            <w:r>
              <w:rPr>
                <w:rFonts w:hint="eastAsia" w:ascii="仿宋_GB2312" w:hAnsi="仿宋_GB2312" w:cs="仿宋_GB2312"/>
                <w:sz w:val="24"/>
                <w:szCs w:val="24"/>
                <w:lang w:eastAsia="zh-CN"/>
              </w:rPr>
              <w:t>2026</w:t>
            </w:r>
            <w:r>
              <w:rPr>
                <w:rFonts w:hint="eastAsia" w:ascii="仿宋_GB2312" w:hAnsi="仿宋_GB2312" w:eastAsia="仿宋_GB2312" w:cs="仿宋_GB2312"/>
                <w:sz w:val="24"/>
                <w:szCs w:val="24"/>
              </w:rPr>
              <w:t>Y9901</w:t>
            </w:r>
          </w:p>
        </w:tc>
      </w:tr>
      <w:tr w14:paraId="7BFD87C3">
        <w:tblPrEx>
          <w:tblCellMar>
            <w:top w:w="0" w:type="dxa"/>
            <w:left w:w="0" w:type="dxa"/>
            <w:bottom w:w="0" w:type="dxa"/>
            <w:right w:w="0" w:type="dxa"/>
          </w:tblCellMar>
        </w:tblPrEx>
        <w:trPr>
          <w:trHeight w:val="1407" w:hRule="atLeast"/>
          <w:jc w:val="center"/>
        </w:trPr>
        <w:tc>
          <w:tcPr>
            <w:tcW w:w="726" w:type="pct"/>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14:paraId="646DF584">
            <w:pPr>
              <w:spacing w:line="600" w:lineRule="exact"/>
              <w:jc w:val="center"/>
              <w:rPr>
                <w:rFonts w:hint="eastAsia" w:ascii="仿宋_GB2312" w:hAnsi="仿宋_GB2312" w:eastAsia="仿宋_GB2312" w:cs="仿宋_GB2312"/>
                <w:sz w:val="24"/>
                <w:szCs w:val="24"/>
              </w:rPr>
            </w:pPr>
          </w:p>
        </w:tc>
        <w:tc>
          <w:tcPr>
            <w:tcW w:w="789" w:type="pct"/>
            <w:vMerge w:val="continue"/>
            <w:tcBorders>
              <w:top w:val="nil"/>
              <w:left w:val="nil"/>
              <w:bottom w:val="single" w:color="auto" w:sz="8" w:space="0"/>
              <w:right w:val="single" w:color="auto" w:sz="8" w:space="0"/>
            </w:tcBorders>
            <w:noWrap w:val="0"/>
            <w:tcMar>
              <w:left w:w="108" w:type="dxa"/>
              <w:right w:w="108" w:type="dxa"/>
            </w:tcMar>
            <w:vAlign w:val="center"/>
          </w:tcPr>
          <w:p w14:paraId="52E4FA5F">
            <w:pPr>
              <w:spacing w:line="600" w:lineRule="exact"/>
              <w:jc w:val="center"/>
              <w:rPr>
                <w:rFonts w:hint="eastAsia" w:ascii="仿宋_GB2312" w:hAnsi="仿宋_GB2312" w:eastAsia="仿宋_GB2312" w:cs="仿宋_GB2312"/>
                <w:sz w:val="24"/>
                <w:szCs w:val="24"/>
              </w:rPr>
            </w:pPr>
          </w:p>
        </w:tc>
        <w:tc>
          <w:tcPr>
            <w:tcW w:w="759" w:type="pct"/>
            <w:vMerge w:val="continue"/>
            <w:tcBorders>
              <w:top w:val="nil"/>
              <w:left w:val="nil"/>
              <w:bottom w:val="single" w:color="auto" w:sz="8" w:space="0"/>
              <w:right w:val="single" w:color="auto" w:sz="8" w:space="0"/>
            </w:tcBorders>
            <w:noWrap w:val="0"/>
            <w:tcMar>
              <w:left w:w="108" w:type="dxa"/>
              <w:right w:w="108" w:type="dxa"/>
            </w:tcMar>
            <w:vAlign w:val="center"/>
          </w:tcPr>
          <w:p w14:paraId="43F1D9E9">
            <w:pPr>
              <w:spacing w:line="600" w:lineRule="exact"/>
              <w:jc w:val="center"/>
              <w:rPr>
                <w:rFonts w:hint="eastAsia" w:ascii="仿宋_GB2312" w:hAnsi="仿宋_GB2312" w:eastAsia="仿宋_GB2312" w:cs="仿宋_GB2312"/>
                <w:sz w:val="24"/>
                <w:szCs w:val="24"/>
              </w:rPr>
            </w:pPr>
          </w:p>
        </w:tc>
        <w:tc>
          <w:tcPr>
            <w:tcW w:w="1927" w:type="pct"/>
            <w:tcBorders>
              <w:top w:val="nil"/>
              <w:left w:val="nil"/>
              <w:bottom w:val="single" w:color="auto" w:sz="8" w:space="0"/>
              <w:right w:val="single" w:color="auto" w:sz="8" w:space="0"/>
            </w:tcBorders>
            <w:noWrap w:val="0"/>
            <w:tcMar>
              <w:left w:w="108" w:type="dxa"/>
              <w:right w:w="108" w:type="dxa"/>
            </w:tcMar>
            <w:vAlign w:val="center"/>
          </w:tcPr>
          <w:p w14:paraId="6EBEAD90">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rPr>
              <w:t>攀登项目（中国人民解放军联勤保障部队第九</w:t>
            </w:r>
            <w:r>
              <w:rPr>
                <w:rFonts w:hint="eastAsia" w:ascii="宋体" w:hAnsi="宋体" w:cs="仿宋_GB2312"/>
                <w:color w:val="000000"/>
                <w:kern w:val="0"/>
                <w:sz w:val="24"/>
                <w:szCs w:val="24"/>
              </w:rPr>
              <w:t>〇〇</w:t>
            </w:r>
            <w:r>
              <w:rPr>
                <w:rFonts w:hint="eastAsia" w:ascii="仿宋_GB2312" w:hAnsi="仿宋_GB2312" w:eastAsia="仿宋_GB2312" w:cs="仿宋_GB2312"/>
                <w:color w:val="000000"/>
                <w:kern w:val="0"/>
                <w:sz w:val="24"/>
                <w:szCs w:val="24"/>
              </w:rPr>
              <w:t>医院）</w:t>
            </w:r>
          </w:p>
        </w:tc>
        <w:tc>
          <w:tcPr>
            <w:tcW w:w="797" w:type="pct"/>
            <w:tcBorders>
              <w:top w:val="nil"/>
              <w:left w:val="nil"/>
              <w:bottom w:val="single" w:color="auto" w:sz="8" w:space="0"/>
              <w:right w:val="single" w:color="auto" w:sz="8" w:space="0"/>
            </w:tcBorders>
            <w:noWrap w:val="0"/>
            <w:tcMar>
              <w:left w:w="108" w:type="dxa"/>
              <w:right w:w="108" w:type="dxa"/>
            </w:tcMar>
            <w:vAlign w:val="center"/>
          </w:tcPr>
          <w:p w14:paraId="73A525D1">
            <w:pPr>
              <w:spacing w:line="600" w:lineRule="exact"/>
              <w:jc w:val="center"/>
              <w:rPr>
                <w:rFonts w:hint="eastAsia" w:ascii="仿宋_GB2312" w:hAnsi="仿宋_GB2312" w:eastAsia="仿宋_GB2312" w:cs="仿宋_GB2312"/>
                <w:sz w:val="24"/>
                <w:szCs w:val="24"/>
              </w:rPr>
            </w:pPr>
            <w:r>
              <w:rPr>
                <w:rFonts w:hint="eastAsia" w:ascii="仿宋_GB2312" w:hAnsi="仿宋_GB2312" w:cs="仿宋_GB2312"/>
                <w:sz w:val="24"/>
                <w:szCs w:val="24"/>
                <w:lang w:eastAsia="zh-CN"/>
              </w:rPr>
              <w:t>2026</w:t>
            </w:r>
            <w:r>
              <w:rPr>
                <w:rFonts w:hint="eastAsia" w:ascii="仿宋_GB2312" w:hAnsi="仿宋_GB2312" w:eastAsia="仿宋_GB2312" w:cs="仿宋_GB2312"/>
                <w:sz w:val="24"/>
                <w:szCs w:val="24"/>
              </w:rPr>
              <w:t>Y9902</w:t>
            </w:r>
          </w:p>
        </w:tc>
      </w:tr>
      <w:tr w14:paraId="2E6F87C2">
        <w:tblPrEx>
          <w:tblCellMar>
            <w:top w:w="0" w:type="dxa"/>
            <w:left w:w="0" w:type="dxa"/>
            <w:bottom w:w="0" w:type="dxa"/>
            <w:right w:w="0" w:type="dxa"/>
          </w:tblCellMar>
        </w:tblPrEx>
        <w:trPr>
          <w:trHeight w:val="248" w:hRule="atLeast"/>
          <w:jc w:val="center"/>
        </w:trPr>
        <w:tc>
          <w:tcPr>
            <w:tcW w:w="726" w:type="pct"/>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14:paraId="243B50D4">
            <w:pPr>
              <w:spacing w:line="600" w:lineRule="exact"/>
              <w:jc w:val="center"/>
              <w:rPr>
                <w:rFonts w:hint="eastAsia" w:ascii="仿宋_GB2312" w:hAnsi="仿宋_GB2312" w:eastAsia="仿宋_GB2312" w:cs="仿宋_GB2312"/>
                <w:sz w:val="24"/>
                <w:szCs w:val="24"/>
              </w:rPr>
            </w:pPr>
          </w:p>
        </w:tc>
        <w:tc>
          <w:tcPr>
            <w:tcW w:w="789" w:type="pct"/>
            <w:vMerge w:val="continue"/>
            <w:tcBorders>
              <w:top w:val="nil"/>
              <w:left w:val="nil"/>
              <w:bottom w:val="single" w:color="auto" w:sz="8" w:space="0"/>
              <w:right w:val="single" w:color="auto" w:sz="8" w:space="0"/>
            </w:tcBorders>
            <w:noWrap w:val="0"/>
            <w:tcMar>
              <w:left w:w="108" w:type="dxa"/>
              <w:right w:w="108" w:type="dxa"/>
            </w:tcMar>
            <w:vAlign w:val="center"/>
          </w:tcPr>
          <w:p w14:paraId="6371313B">
            <w:pPr>
              <w:spacing w:line="600" w:lineRule="exact"/>
              <w:jc w:val="center"/>
              <w:rPr>
                <w:rFonts w:hint="eastAsia" w:ascii="仿宋_GB2312" w:hAnsi="仿宋_GB2312" w:eastAsia="仿宋_GB2312" w:cs="仿宋_GB2312"/>
                <w:sz w:val="24"/>
                <w:szCs w:val="24"/>
              </w:rPr>
            </w:pPr>
          </w:p>
        </w:tc>
        <w:tc>
          <w:tcPr>
            <w:tcW w:w="759" w:type="pct"/>
            <w:vMerge w:val="continue"/>
            <w:tcBorders>
              <w:top w:val="nil"/>
              <w:left w:val="nil"/>
              <w:bottom w:val="single" w:color="auto" w:sz="8" w:space="0"/>
              <w:right w:val="single" w:color="auto" w:sz="8" w:space="0"/>
            </w:tcBorders>
            <w:noWrap w:val="0"/>
            <w:tcMar>
              <w:left w:w="108" w:type="dxa"/>
              <w:right w:w="108" w:type="dxa"/>
            </w:tcMar>
            <w:vAlign w:val="center"/>
          </w:tcPr>
          <w:p w14:paraId="24E2A043">
            <w:pPr>
              <w:spacing w:line="600" w:lineRule="exact"/>
              <w:jc w:val="center"/>
              <w:rPr>
                <w:rFonts w:hint="eastAsia" w:ascii="仿宋_GB2312" w:hAnsi="仿宋_GB2312" w:eastAsia="仿宋_GB2312" w:cs="仿宋_GB2312"/>
                <w:sz w:val="24"/>
                <w:szCs w:val="24"/>
              </w:rPr>
            </w:pPr>
          </w:p>
        </w:tc>
        <w:tc>
          <w:tcPr>
            <w:tcW w:w="1927" w:type="pct"/>
            <w:tcBorders>
              <w:top w:val="nil"/>
              <w:left w:val="nil"/>
              <w:bottom w:val="single" w:color="auto" w:sz="8" w:space="0"/>
              <w:right w:val="single" w:color="auto" w:sz="8" w:space="0"/>
            </w:tcBorders>
            <w:noWrap w:val="0"/>
            <w:tcMar>
              <w:left w:w="108" w:type="dxa"/>
              <w:right w:w="108" w:type="dxa"/>
            </w:tcMar>
            <w:vAlign w:val="center"/>
          </w:tcPr>
          <w:p w14:paraId="0676F501">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rPr>
              <w:t>重大项目（中国人民解放军联勤保障部队第九</w:t>
            </w:r>
            <w:r>
              <w:rPr>
                <w:rFonts w:hint="eastAsia" w:ascii="宋体" w:hAnsi="宋体" w:cs="仿宋_GB2312"/>
                <w:color w:val="000000"/>
                <w:kern w:val="0"/>
                <w:sz w:val="24"/>
                <w:szCs w:val="24"/>
              </w:rPr>
              <w:t>〇〇</w:t>
            </w:r>
            <w:r>
              <w:rPr>
                <w:rFonts w:hint="eastAsia" w:ascii="仿宋_GB2312" w:hAnsi="仿宋_GB2312" w:eastAsia="仿宋_GB2312" w:cs="仿宋_GB2312"/>
                <w:color w:val="000000"/>
                <w:kern w:val="0"/>
                <w:sz w:val="24"/>
                <w:szCs w:val="24"/>
              </w:rPr>
              <w:t>医院）</w:t>
            </w:r>
          </w:p>
        </w:tc>
        <w:tc>
          <w:tcPr>
            <w:tcW w:w="797" w:type="pct"/>
            <w:tcBorders>
              <w:top w:val="nil"/>
              <w:left w:val="nil"/>
              <w:bottom w:val="single" w:color="auto" w:sz="8" w:space="0"/>
              <w:right w:val="single" w:color="auto" w:sz="8" w:space="0"/>
            </w:tcBorders>
            <w:noWrap w:val="0"/>
            <w:tcMar>
              <w:left w:w="108" w:type="dxa"/>
              <w:right w:w="108" w:type="dxa"/>
            </w:tcMar>
            <w:vAlign w:val="center"/>
          </w:tcPr>
          <w:p w14:paraId="016F70AD">
            <w:pPr>
              <w:spacing w:line="600" w:lineRule="exact"/>
              <w:jc w:val="center"/>
              <w:rPr>
                <w:rFonts w:hint="eastAsia" w:ascii="仿宋_GB2312" w:hAnsi="仿宋_GB2312" w:eastAsia="仿宋_GB2312" w:cs="仿宋_GB2312"/>
                <w:sz w:val="24"/>
                <w:szCs w:val="24"/>
              </w:rPr>
            </w:pPr>
            <w:r>
              <w:rPr>
                <w:rFonts w:hint="eastAsia" w:ascii="仿宋_GB2312" w:hAnsi="仿宋_GB2312" w:cs="仿宋_GB2312"/>
                <w:sz w:val="24"/>
                <w:szCs w:val="24"/>
                <w:lang w:eastAsia="zh-CN"/>
              </w:rPr>
              <w:t>2026</w:t>
            </w:r>
            <w:r>
              <w:rPr>
                <w:rFonts w:hint="eastAsia" w:ascii="仿宋_GB2312" w:hAnsi="仿宋_GB2312" w:eastAsia="仿宋_GB2312" w:cs="仿宋_GB2312"/>
                <w:sz w:val="24"/>
                <w:szCs w:val="24"/>
              </w:rPr>
              <w:t>Y9903</w:t>
            </w:r>
          </w:p>
        </w:tc>
      </w:tr>
    </w:tbl>
    <w:p w14:paraId="782968A8">
      <w:r>
        <w:rPr>
          <w:rFonts w:hint="eastAsia" w:ascii="仿宋_GB2312" w:hAnsi="仿宋_GB2312" w:eastAsia="仿宋_GB2312" w:cs="仿宋_GB2312"/>
          <w:kern w:val="0"/>
          <w:sz w:val="32"/>
          <w:szCs w:val="32"/>
        </w:rPr>
        <w:t>联系方式：省科技厅社发处李隽，电话0591-87881503</w:t>
      </w:r>
    </w:p>
    <w:p w14:paraId="02F316DF">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076FF8E8">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38B719B8">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378F1411">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2BDFA250">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1B0EEC30">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附件10</w:t>
      </w:r>
    </w:p>
    <w:p w14:paraId="6D24A2BF">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2A614CA2">
      <w:pPr>
        <w:pStyle w:val="23"/>
        <w:keepNext w:val="0"/>
        <w:keepLines w:val="0"/>
        <w:pageBreakBefore w:val="0"/>
        <w:widowControl w:val="0"/>
        <w:kinsoku/>
        <w:wordWrap/>
        <w:overflowPunct/>
        <w:topLinePunct w:val="0"/>
        <w:autoSpaceDE w:val="0"/>
        <w:autoSpaceDN w:val="0"/>
        <w:bidi w:val="0"/>
        <w:adjustRightInd/>
        <w:snapToGrid w:val="0"/>
        <w:spacing w:line="570" w:lineRule="exact"/>
        <w:ind w:firstLine="0" w:firstLineChars="0"/>
        <w:jc w:val="center"/>
        <w:textAlignment w:val="auto"/>
        <w:outlineLvl w:val="0"/>
        <w:rPr>
          <w:rFonts w:hint="eastAsia" w:ascii="方正小标宋简体" w:hAnsi="方正小标宋_GBK" w:eastAsia="方正小标宋简体" w:cs="黑体"/>
          <w:snapToGrid/>
          <w:spacing w:val="0"/>
          <w:sz w:val="44"/>
          <w:szCs w:val="44"/>
          <w:lang w:val="en-US" w:eastAsia="zh-CN"/>
        </w:rPr>
      </w:pPr>
      <w:r>
        <w:rPr>
          <w:rFonts w:hint="eastAsia" w:ascii="方正小标宋简体" w:hAnsi="方正小标宋_GBK" w:eastAsia="方正小标宋简体" w:cs="黑体"/>
          <w:snapToGrid/>
          <w:spacing w:val="0"/>
          <w:sz w:val="44"/>
          <w:szCs w:val="44"/>
          <w:lang w:val="en-US" w:eastAsia="zh-CN"/>
        </w:rPr>
        <w:t>2026年度福建省科技创新联合资金</w:t>
      </w:r>
    </w:p>
    <w:p w14:paraId="58CB08A8">
      <w:pPr>
        <w:pStyle w:val="23"/>
        <w:keepNext w:val="0"/>
        <w:keepLines w:val="0"/>
        <w:pageBreakBefore w:val="0"/>
        <w:widowControl w:val="0"/>
        <w:kinsoku/>
        <w:wordWrap/>
        <w:overflowPunct/>
        <w:topLinePunct w:val="0"/>
        <w:autoSpaceDE w:val="0"/>
        <w:autoSpaceDN w:val="0"/>
        <w:bidi w:val="0"/>
        <w:adjustRightInd/>
        <w:snapToGrid w:val="0"/>
        <w:spacing w:line="570" w:lineRule="exact"/>
        <w:ind w:firstLine="0" w:firstLineChars="0"/>
        <w:jc w:val="center"/>
        <w:textAlignment w:val="auto"/>
        <w:outlineLvl w:val="0"/>
        <w:rPr>
          <w:rFonts w:hint="eastAsia" w:ascii="方正小标宋简体" w:hAnsi="方正小标宋_GBK" w:eastAsia="方正小标宋简体" w:cs="黑体"/>
          <w:snapToGrid/>
          <w:spacing w:val="0"/>
          <w:sz w:val="44"/>
          <w:szCs w:val="44"/>
          <w:lang w:val="en-US" w:eastAsia="zh-CN"/>
        </w:rPr>
      </w:pPr>
      <w:r>
        <w:rPr>
          <w:rFonts w:hint="eastAsia" w:ascii="方正小标宋简体" w:hAnsi="方正小标宋_GBK" w:eastAsia="方正小标宋简体" w:cs="黑体"/>
          <w:snapToGrid/>
          <w:spacing w:val="0"/>
          <w:sz w:val="44"/>
          <w:szCs w:val="44"/>
          <w:lang w:val="en-US" w:eastAsia="zh-CN"/>
        </w:rPr>
        <w:t>（华侨大学）项目申报指南</w:t>
      </w:r>
    </w:p>
    <w:p w14:paraId="6CB8AF30">
      <w:pPr>
        <w:pStyle w:val="23"/>
        <w:keepNext w:val="0"/>
        <w:keepLines w:val="0"/>
        <w:pageBreakBefore w:val="0"/>
        <w:widowControl w:val="0"/>
        <w:kinsoku/>
        <w:wordWrap/>
        <w:overflowPunct/>
        <w:topLinePunct w:val="0"/>
        <w:bidi w:val="0"/>
        <w:spacing w:line="570" w:lineRule="exact"/>
        <w:ind w:firstLine="640"/>
        <w:textAlignment w:val="auto"/>
        <w:rPr>
          <w:rFonts w:hAnsi="Times New Roman" w:cs="Times New Roman"/>
          <w:sz w:val="32"/>
          <w:szCs w:val="32"/>
        </w:rPr>
      </w:pPr>
    </w:p>
    <w:p w14:paraId="760EBB55">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Times New Roman" w:cs="Times New Roman"/>
        </w:rPr>
      </w:pPr>
      <w:r>
        <w:rPr>
          <w:rFonts w:hint="eastAsia" w:hAnsi="仿宋" w:cs="仿宋"/>
          <w:sz w:val="32"/>
          <w:szCs w:val="32"/>
        </w:rPr>
        <w:t>为做好</w:t>
      </w:r>
      <w:r>
        <w:rPr>
          <w:rFonts w:hint="eastAsia" w:hAnsi="仿宋" w:cs="仿宋"/>
          <w:sz w:val="32"/>
          <w:szCs w:val="32"/>
          <w:lang w:val="en-US" w:eastAsia="zh-CN"/>
        </w:rPr>
        <w:t>华侨大学</w:t>
      </w:r>
      <w:r>
        <w:rPr>
          <w:rFonts w:hint="eastAsia" w:hAnsi="仿宋" w:cs="仿宋"/>
          <w:sz w:val="32"/>
          <w:szCs w:val="32"/>
          <w:lang w:eastAsia="zh-CN"/>
        </w:rPr>
        <w:t>2026</w:t>
      </w:r>
      <w:r>
        <w:rPr>
          <w:rFonts w:hint="eastAsia" w:hAnsi="仿宋" w:cs="仿宋"/>
          <w:sz w:val="32"/>
          <w:szCs w:val="32"/>
        </w:rPr>
        <w:t>年度</w:t>
      </w:r>
      <w:r>
        <w:rPr>
          <w:rFonts w:hint="eastAsia" w:hAnsi="仿宋" w:cs="仿宋"/>
          <w:sz w:val="32"/>
          <w:szCs w:val="32"/>
          <w:lang w:val="en-US" w:eastAsia="zh-CN"/>
        </w:rPr>
        <w:t>福建省</w:t>
      </w:r>
      <w:r>
        <w:rPr>
          <w:rFonts w:hint="eastAsia" w:hAnsi="仿宋" w:cs="仿宋"/>
          <w:sz w:val="32"/>
          <w:szCs w:val="32"/>
        </w:rPr>
        <w:t>科技创新联合资金项目申报工作，现将有关申报事项发布如下。</w:t>
      </w:r>
    </w:p>
    <w:p w14:paraId="3B8F7490">
      <w:pPr>
        <w:pStyle w:val="23"/>
        <w:keepNext w:val="0"/>
        <w:keepLines w:val="0"/>
        <w:pageBreakBefore w:val="0"/>
        <w:widowControl w:val="0"/>
        <w:kinsoku/>
        <w:wordWrap/>
        <w:overflowPunct/>
        <w:topLinePunct w:val="0"/>
        <w:bidi w:val="0"/>
        <w:snapToGrid/>
        <w:spacing w:line="570" w:lineRule="exact"/>
        <w:ind w:firstLine="640"/>
        <w:jc w:val="both"/>
        <w:textAlignment w:val="auto"/>
        <w:rPr>
          <w:rFonts w:hAnsi="Times New Roman" w:cs="Times New Roman"/>
        </w:rPr>
      </w:pPr>
      <w:r>
        <w:rPr>
          <w:rFonts w:hint="eastAsia" w:ascii="黑体" w:eastAsia="黑体" w:cs="黑体"/>
          <w:sz w:val="32"/>
          <w:szCs w:val="32"/>
        </w:rPr>
        <w:t>一、项目类型和重点支持方向</w:t>
      </w:r>
    </w:p>
    <w:p w14:paraId="2AB9C8FC">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sz w:val="32"/>
          <w:szCs w:val="32"/>
        </w:rPr>
      </w:pPr>
      <w:r>
        <w:rPr>
          <w:rFonts w:hint="eastAsia" w:hAnsi="仿宋" w:cs="仿宋"/>
          <w:sz w:val="32"/>
          <w:szCs w:val="32"/>
        </w:rPr>
        <w:t>联合资金项目设有引领项目、攀登项目、重大项目三种类型。引领项目支持具有原始创新潜能、有开发前景或对学校弱势学科建设有较大作用的科学研究项目；攀登项目支持创新性强、前期研究基础条件好、有望取得重要进展的科学研究项目；重大项目支持开展高水平、系统化的转化医学协同创新研究项目。</w:t>
      </w:r>
    </w:p>
    <w:p w14:paraId="4DEB3FA8">
      <w:pPr>
        <w:pStyle w:val="23"/>
        <w:keepNext w:val="0"/>
        <w:keepLines w:val="0"/>
        <w:pageBreakBefore w:val="0"/>
        <w:widowControl w:val="0"/>
        <w:kinsoku/>
        <w:wordWrap/>
        <w:overflowPunct/>
        <w:topLinePunct w:val="0"/>
        <w:bidi w:val="0"/>
        <w:snapToGrid/>
        <w:spacing w:line="570" w:lineRule="exact"/>
        <w:ind w:firstLine="640"/>
        <w:jc w:val="both"/>
        <w:textAlignment w:val="auto"/>
        <w:rPr>
          <w:rFonts w:hint="eastAsia" w:ascii="黑体" w:hAnsi="宋体" w:eastAsia="黑体" w:cs="黑体"/>
          <w:sz w:val="32"/>
          <w:szCs w:val="32"/>
        </w:rPr>
      </w:pPr>
      <w:r>
        <w:rPr>
          <w:rFonts w:hint="eastAsia" w:ascii="黑体" w:hAnsi="宋体" w:eastAsia="黑体" w:cs="黑体"/>
          <w:sz w:val="32"/>
          <w:szCs w:val="32"/>
        </w:rPr>
        <w:t>二、支持领域</w:t>
      </w:r>
    </w:p>
    <w:p w14:paraId="7EA1CD82">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（一）临床及基础医学领域</w:t>
      </w:r>
    </w:p>
    <w:p w14:paraId="13216E21">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hAnsi="仿宋" w:cs="仿宋"/>
          <w:sz w:val="32"/>
          <w:szCs w:val="32"/>
        </w:rPr>
      </w:pPr>
      <w:r>
        <w:rPr>
          <w:rFonts w:hint="eastAsia" w:hAnsi="仿宋" w:cs="仿宋"/>
          <w:sz w:val="32"/>
          <w:szCs w:val="32"/>
        </w:rPr>
        <w:t>以临床问题为导向，围绕重大疾病的本质及其规律开展研究，从分子、细胞、组织、器官、个体及群体水平，探讨疾病发生、发展的规律，为疾病防治提供理论和技术基础；开展临床护理管理、特殊人群护理、急危重症护理等的研究，为疾病治疗康复提供理论和技术基础；围绕精神科常见疾病，从社会需求和临床实践出发，探讨疾病发生、发展的规律，开展新技术、新方法和新模式研究,为精神疾病的防治提供理论和技术基础。</w:t>
      </w:r>
    </w:p>
    <w:p w14:paraId="7259D1BB">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（二）公共卫生与预防医学领域</w:t>
      </w:r>
    </w:p>
    <w:p w14:paraId="5FD4ECBE">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hAnsi="仿宋" w:cs="仿宋"/>
          <w:sz w:val="32"/>
          <w:szCs w:val="32"/>
        </w:rPr>
      </w:pPr>
      <w:r>
        <w:rPr>
          <w:rFonts w:hint="eastAsia" w:hAnsi="仿宋" w:cs="仿宋"/>
          <w:sz w:val="32"/>
          <w:szCs w:val="32"/>
        </w:rPr>
        <w:t>围绕重大疾病尤其是恶性肿瘤、传染病、慢性病等疾病的预防、监控和医治开展流行病学研究；围绕人体与环境的关系，开展环境表观遗传毒理学研究。</w:t>
      </w:r>
    </w:p>
    <w:p w14:paraId="40B53CD3">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hint="eastAsia"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（三）新药研发</w:t>
      </w:r>
    </w:p>
    <w:p w14:paraId="3ACF36B4">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hAnsi="仿宋" w:cs="仿宋"/>
          <w:sz w:val="32"/>
          <w:szCs w:val="32"/>
        </w:rPr>
      </w:pPr>
      <w:r>
        <w:rPr>
          <w:rFonts w:hint="eastAsia" w:hAnsi="仿宋" w:cs="仿宋"/>
          <w:sz w:val="32"/>
          <w:szCs w:val="32"/>
        </w:rPr>
        <w:t>开展新的药物作用靶点的研究；以成药性为导向对化学实体进行筛选研究；药物分析新技术与药品质量控制的研究；新功能药用辅料与新型载药系统的研究；围绕专科疾病的基因治疗、基因位点、基因芯片的研究，支持新型治疗方式的临床开创。</w:t>
      </w:r>
    </w:p>
    <w:p w14:paraId="59A6008A">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hint="eastAsia"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（四）医学技术领域</w:t>
      </w:r>
    </w:p>
    <w:p w14:paraId="58CD9839">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hint="eastAsia" w:ascii="仿宋_GB2312" w:hAnsi="仿宋" w:eastAsia="仿宋_GB2312" w:cs="仿宋"/>
          <w:color w:val="000000"/>
          <w:kern w:val="0"/>
          <w:sz w:val="32"/>
          <w:szCs w:val="32"/>
          <w:lang w:val="en-US" w:eastAsia="zh-CN" w:bidi="ar-SA"/>
        </w:rPr>
      </w:pPr>
      <w:r>
        <w:rPr>
          <w:rFonts w:hint="eastAsia" w:ascii="仿宋_GB2312" w:hAnsi="仿宋" w:eastAsia="仿宋_GB2312" w:cs="仿宋"/>
          <w:color w:val="000000"/>
          <w:kern w:val="0"/>
          <w:sz w:val="32"/>
          <w:szCs w:val="32"/>
          <w:lang w:val="en-US" w:eastAsia="zh-CN" w:bidi="ar-SA"/>
        </w:rPr>
        <w:t>围绕医学检验、医学成像等前沿科学领域，支持快速、精准检查新技术与新原理对各类疾病发病机理、早期诊断与治疗、预后与疗效评估、药物筛选的研究；支持医工结合、医学及计算机学结合的交叉领域研究；鼓励密切结合临床需求的多学科交叉研究；以临床问题为导向对手术方式、手术器械改进，为进一步完善手术操作、改进手术器械、改善临床治疗效果提供理论和技术基础。</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44861D5E">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hint="eastAsia"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（五）中医药领域</w:t>
      </w:r>
    </w:p>
    <w:p w14:paraId="7C8B7124">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ascii="仿宋_GB2312" w:hAnsi="仿宋" w:eastAsia="仿宋_GB2312" w:cs="仿宋"/>
          <w:color w:val="000000"/>
          <w:kern w:val="0"/>
          <w:sz w:val="32"/>
          <w:szCs w:val="32"/>
          <w:lang w:val="en-US" w:eastAsia="zh-CN" w:bidi="ar-SA"/>
        </w:rPr>
      </w:pPr>
      <w:r>
        <w:rPr>
          <w:rFonts w:hint="eastAsia" w:ascii="仿宋_GB2312" w:hAnsi="仿宋" w:eastAsia="仿宋_GB2312" w:cs="仿宋"/>
          <w:color w:val="000000"/>
          <w:kern w:val="0"/>
          <w:sz w:val="32"/>
          <w:szCs w:val="32"/>
          <w:lang w:val="en-US" w:eastAsia="zh-CN" w:bidi="ar-SA"/>
        </w:rPr>
        <w:t>围绕中药新品种备案、注册、中药药效物质基础、中药药理、中药化学、中药资源、中药分析、中药制剂与质量控制、中医学术传承、中医康复理论等领域开展研究，为中医药临床应用和深入开发奠定基础。</w:t>
      </w:r>
    </w:p>
    <w:p w14:paraId="40330381">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（六）中西医结合领域</w:t>
      </w:r>
    </w:p>
    <w:p w14:paraId="59924975">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int="eastAsia" w:ascii="仿宋_GB2312" w:hAnsi="仿宋" w:eastAsia="仿宋_GB2312" w:cs="仿宋"/>
          <w:color w:val="000000"/>
          <w:kern w:val="0"/>
          <w:sz w:val="32"/>
          <w:szCs w:val="32"/>
          <w:lang w:val="en-US" w:eastAsia="zh-CN" w:bidi="ar-SA"/>
        </w:rPr>
        <w:t>围绕中西医学治疗疾病的临床基础研究、探讨临床疗效机制；将中医、中药基础研究与新兴学科进行有机结合，推动中医药学科的发展的研究</w:t>
      </w:r>
      <w:r>
        <w:rPr>
          <w:rFonts w:hint="eastAsia" w:hAnsi="仿宋_GB2312"/>
          <w:color w:val="000000"/>
          <w:sz w:val="32"/>
          <w:szCs w:val="32"/>
        </w:rPr>
        <w:t>。</w:t>
      </w:r>
    </w:p>
    <w:p w14:paraId="6D84ABFD">
      <w:pPr>
        <w:pStyle w:val="23"/>
        <w:keepNext w:val="0"/>
        <w:keepLines w:val="0"/>
        <w:pageBreakBefore w:val="0"/>
        <w:widowControl w:val="0"/>
        <w:kinsoku/>
        <w:wordWrap/>
        <w:overflowPunct/>
        <w:topLinePunct w:val="0"/>
        <w:bidi w:val="0"/>
        <w:snapToGrid/>
        <w:spacing w:line="570" w:lineRule="exact"/>
        <w:ind w:firstLine="640"/>
        <w:jc w:val="both"/>
        <w:textAlignment w:val="auto"/>
        <w:rPr>
          <w:rFonts w:hAnsi="Times New Roman" w:cs="Times New Roman"/>
          <w:color w:val="000000"/>
        </w:rPr>
      </w:pPr>
      <w:r>
        <w:rPr>
          <w:rFonts w:hint="eastAsia" w:ascii="黑体" w:hAnsi="宋体" w:eastAsia="黑体" w:cs="黑体"/>
          <w:sz w:val="32"/>
          <w:szCs w:val="32"/>
        </w:rPr>
        <w:t>三、申报条件和要求</w:t>
      </w:r>
    </w:p>
    <w:p w14:paraId="7F78D79A">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（一）总体要求</w:t>
      </w:r>
    </w:p>
    <w:p w14:paraId="59D979A3">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ascii="仿宋_GB2312" w:hAnsi="仿宋" w:eastAsia="仿宋_GB2312" w:cs="仿宋"/>
          <w:color w:val="000000"/>
          <w:kern w:val="0"/>
          <w:sz w:val="32"/>
          <w:szCs w:val="32"/>
          <w:lang w:val="en-US" w:eastAsia="zh-CN" w:bidi="ar-SA"/>
        </w:rPr>
      </w:pPr>
      <w:r>
        <w:rPr>
          <w:rFonts w:hint="eastAsia" w:ascii="仿宋_GB2312" w:hAnsi="仿宋" w:eastAsia="仿宋_GB2312" w:cs="仿宋"/>
          <w:color w:val="000000"/>
          <w:kern w:val="0"/>
          <w:sz w:val="32"/>
          <w:szCs w:val="32"/>
          <w:lang w:val="en-US" w:eastAsia="zh-CN" w:bidi="ar-SA"/>
        </w:rPr>
        <w:t>1.申请者同期只能申请1项联合资金项目，且研究内容不得与已立项的项目（课题）重复。已获本类课题资助者，在完成课题并结题前，不得再次申报。项目负责人及课题组成员不得是失信被执行人，不得是列入项目管理严重失信行为记录名单和取消申报资格处罚时限未到期</w:t>
      </w:r>
      <w:r>
        <w:rPr>
          <w:rFonts w:hint="eastAsia" w:hAnsi="仿宋_GB2312" w:cs="仿宋_GB2312"/>
          <w:kern w:val="2"/>
          <w:sz w:val="32"/>
          <w:szCs w:val="32"/>
          <w:highlight w:val="none"/>
          <w:lang w:val="en-US" w:eastAsia="zh-CN" w:bidi="ar-SA"/>
        </w:rPr>
        <w:t>的人员</w:t>
      </w:r>
      <w:r>
        <w:rPr>
          <w:rFonts w:hint="eastAsia" w:ascii="仿宋_GB2312" w:hAnsi="仿宋" w:eastAsia="仿宋_GB2312" w:cs="仿宋"/>
          <w:color w:val="000000"/>
          <w:kern w:val="0"/>
          <w:sz w:val="32"/>
          <w:szCs w:val="32"/>
          <w:lang w:val="en-US" w:eastAsia="zh-CN" w:bidi="ar-SA"/>
        </w:rPr>
        <w:t>。项目负责人应为实际主持研究工作的科技人员，在项目结束时年龄不超过法定退休年龄，申报单位及项目负责人均不得有到期未验收的省科技计划项目。</w:t>
      </w:r>
    </w:p>
    <w:p w14:paraId="1AD9E15C">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default" w:ascii="仿宋_GB2312" w:hAnsi="仿宋" w:eastAsia="仿宋_GB2312" w:cs="仿宋"/>
          <w:color w:val="000000"/>
          <w:kern w:val="0"/>
          <w:sz w:val="32"/>
          <w:szCs w:val="32"/>
          <w:lang w:val="en-US" w:eastAsia="zh-CN" w:bidi="ar-SA"/>
        </w:rPr>
      </w:pPr>
      <w:r>
        <w:rPr>
          <w:rFonts w:hint="eastAsia" w:ascii="仿宋_GB2312" w:hAnsi="仿宋" w:eastAsia="仿宋_GB2312" w:cs="仿宋"/>
          <w:color w:val="000000"/>
          <w:kern w:val="0"/>
          <w:sz w:val="32"/>
          <w:szCs w:val="32"/>
          <w:lang w:val="en-US" w:eastAsia="zh-CN" w:bidi="ar-SA"/>
        </w:rPr>
        <w:t>2.项目有合作方的，项目组应在申请项目时就任务分工、经费分配和成果归属等相关事项签订有效协议。</w:t>
      </w:r>
    </w:p>
    <w:p w14:paraId="144C1334">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ascii="仿宋_GB2312" w:hAnsi="仿宋" w:eastAsia="仿宋_GB2312" w:cs="仿宋"/>
          <w:color w:val="000000"/>
          <w:kern w:val="0"/>
          <w:sz w:val="32"/>
          <w:szCs w:val="32"/>
          <w:lang w:val="en-US" w:eastAsia="zh-CN" w:bidi="ar-SA"/>
        </w:rPr>
      </w:pPr>
      <w:r>
        <w:rPr>
          <w:rFonts w:hint="eastAsia" w:ascii="仿宋_GB2312" w:hAnsi="仿宋" w:eastAsia="仿宋_GB2312" w:cs="仿宋"/>
          <w:color w:val="000000"/>
          <w:kern w:val="0"/>
          <w:sz w:val="32"/>
          <w:szCs w:val="32"/>
          <w:lang w:val="en-US" w:eastAsia="zh-CN" w:bidi="ar-SA"/>
        </w:rPr>
        <w:t>3.研究周期原则上为3年，研究项目的开始时间为</w:t>
      </w:r>
      <w:r>
        <w:rPr>
          <w:rFonts w:hint="eastAsia" w:hAnsi="仿宋" w:cs="仿宋"/>
          <w:color w:val="000000"/>
          <w:kern w:val="0"/>
          <w:sz w:val="32"/>
          <w:szCs w:val="32"/>
          <w:lang w:val="en-US" w:eastAsia="zh-CN" w:bidi="ar-SA"/>
        </w:rPr>
        <w:t>2026</w:t>
      </w:r>
      <w:r>
        <w:rPr>
          <w:rFonts w:hint="eastAsia" w:ascii="仿宋_GB2312" w:hAnsi="仿宋" w:eastAsia="仿宋_GB2312" w:cs="仿宋"/>
          <w:color w:val="000000"/>
          <w:kern w:val="0"/>
          <w:sz w:val="32"/>
          <w:szCs w:val="32"/>
          <w:lang w:val="en-US" w:eastAsia="zh-CN" w:bidi="ar-SA"/>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color w:val="000000"/>
          <w:kern w:val="0"/>
          <w:sz w:val="32"/>
          <w:szCs w:val="32"/>
          <w:lang w:val="en-US" w:eastAsia="zh-CN" w:bidi="ar-SA"/>
        </w:rPr>
        <w:t>，结束时间原则上不超过202</w:t>
      </w:r>
      <w:r>
        <w:rPr>
          <w:rFonts w:hint="eastAsia" w:hAnsi="仿宋" w:cs="仿宋"/>
          <w:color w:val="000000"/>
          <w:kern w:val="0"/>
          <w:sz w:val="32"/>
          <w:szCs w:val="32"/>
          <w:lang w:val="en-US" w:eastAsia="zh-CN" w:bidi="ar-SA"/>
        </w:rPr>
        <w:t>9</w:t>
      </w:r>
      <w:r>
        <w:rPr>
          <w:rFonts w:hint="eastAsia" w:ascii="仿宋_GB2312" w:hAnsi="仿宋" w:eastAsia="仿宋_GB2312" w:cs="仿宋"/>
          <w:color w:val="000000"/>
          <w:kern w:val="0"/>
          <w:sz w:val="32"/>
          <w:szCs w:val="32"/>
          <w:lang w:val="en-US" w:eastAsia="zh-CN" w:bidi="ar-SA"/>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ascii="仿宋_GB2312" w:hAnsi="仿宋" w:eastAsia="仿宋_GB2312" w:cs="仿宋"/>
          <w:color w:val="000000"/>
          <w:kern w:val="0"/>
          <w:sz w:val="32"/>
          <w:szCs w:val="32"/>
          <w:lang w:val="en-US" w:eastAsia="zh-CN" w:bidi="ar-SA"/>
        </w:rPr>
        <w:t>。</w:t>
      </w:r>
    </w:p>
    <w:p w14:paraId="58267888">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ascii="仿宋_GB2312" w:hAnsi="仿宋" w:eastAsia="仿宋_GB2312" w:cs="仿宋"/>
          <w:color w:val="000000"/>
          <w:kern w:val="0"/>
          <w:sz w:val="32"/>
          <w:szCs w:val="32"/>
          <w:lang w:val="en-US" w:eastAsia="zh-CN" w:bidi="ar-SA"/>
        </w:rPr>
      </w:pPr>
      <w:r>
        <w:rPr>
          <w:rFonts w:hint="eastAsia" w:ascii="仿宋_GB2312" w:hAnsi="仿宋" w:eastAsia="仿宋_GB2312" w:cs="仿宋"/>
          <w:color w:val="000000"/>
          <w:kern w:val="0"/>
          <w:sz w:val="32"/>
          <w:szCs w:val="32"/>
          <w:lang w:val="en-US" w:eastAsia="zh-CN" w:bidi="ar-SA"/>
        </w:rPr>
        <w:t>4.申请书和结题成果的单位署名格式为：医院名称和华侨大学附属xx医院或xx教学医院。发表论文标注如下：“福建省科技创新联合资金项目资助（项目编号：XXXX）”或“Joint Funds for the innovation of science and Technology，Fujian province（Grant number：XXXX）”。</w:t>
      </w:r>
    </w:p>
    <w:p w14:paraId="4C91A38A">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ascii="仿宋_GB2312" w:hAnsi="仿宋" w:eastAsia="仿宋_GB2312" w:cs="仿宋"/>
          <w:color w:val="000000"/>
          <w:kern w:val="0"/>
          <w:sz w:val="32"/>
          <w:szCs w:val="32"/>
          <w:lang w:val="en-US" w:eastAsia="zh-CN" w:bidi="ar-SA"/>
        </w:rPr>
      </w:pPr>
      <w:r>
        <w:rPr>
          <w:rFonts w:hint="eastAsia" w:ascii="仿宋_GB2312" w:hAnsi="仿宋" w:eastAsia="仿宋_GB2312" w:cs="仿宋"/>
          <w:color w:val="000000"/>
          <w:kern w:val="0"/>
          <w:sz w:val="32"/>
          <w:szCs w:val="32"/>
          <w:lang w:val="en-US" w:eastAsia="zh-CN" w:bidi="ar-SA"/>
        </w:rPr>
        <w:t>5.项目申报单位及项目负责人应遵守科研诚信制度，保证所提供申报项目信息的真实性，符合申报要求，并对信息虚假导致的后果承担责任。项目涉及科研伦理风险的，应贯彻落实中央《关于加强科技伦理治理的意见》，提供伦理审查批件。</w:t>
      </w:r>
    </w:p>
    <w:p w14:paraId="1E00A0D9">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ascii="仿宋_GB2312" w:hAnsi="仿宋" w:eastAsia="仿宋_GB2312" w:cs="仿宋"/>
          <w:color w:val="000000"/>
          <w:kern w:val="0"/>
          <w:sz w:val="32"/>
          <w:szCs w:val="32"/>
          <w:lang w:val="en-US" w:eastAsia="zh-CN" w:bidi="ar-SA"/>
        </w:rPr>
      </w:pPr>
      <w:r>
        <w:rPr>
          <w:rFonts w:hint="eastAsia" w:ascii="仿宋_GB2312" w:hAnsi="仿宋" w:eastAsia="仿宋_GB2312" w:cs="仿宋"/>
          <w:color w:val="000000"/>
          <w:kern w:val="0"/>
          <w:sz w:val="32"/>
          <w:szCs w:val="32"/>
          <w:lang w:val="en-US" w:eastAsia="zh-CN" w:bidi="ar-SA"/>
        </w:rPr>
        <w:t>6.对因未按本通知要求申报，存在要件缺失或其它原因导致形式审查不通过的，将不再受理该项目补充材料或其他项目补充申报。</w:t>
      </w:r>
    </w:p>
    <w:p w14:paraId="31135578">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default" w:ascii="仿宋_GB2312" w:hAnsi="仿宋" w:eastAsia="仿宋_GB2312" w:cs="仿宋"/>
          <w:color w:val="000000"/>
          <w:kern w:val="0"/>
          <w:sz w:val="32"/>
          <w:szCs w:val="32"/>
          <w:lang w:val="en-US" w:eastAsia="zh-CN" w:bidi="ar-SA"/>
        </w:rPr>
      </w:pPr>
      <w:r>
        <w:rPr>
          <w:rFonts w:hint="default" w:ascii="仿宋_GB2312" w:hAnsi="仿宋" w:eastAsia="仿宋_GB2312" w:cs="仿宋"/>
          <w:color w:val="000000"/>
          <w:kern w:val="0"/>
          <w:sz w:val="32"/>
          <w:szCs w:val="32"/>
          <w:lang w:val="en-US" w:eastAsia="zh-CN" w:bidi="ar-SA"/>
        </w:rPr>
        <w:t>7.项目申请书内容将作为项目评审及任务书的重要内容，请认真填报，项目评审立项后，原则上将不允许更改申请书中确定的相关研究内容及指标。</w:t>
      </w:r>
    </w:p>
    <w:p w14:paraId="5F3D4FCA">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（二）引领项目申报要求</w:t>
      </w:r>
    </w:p>
    <w:p w14:paraId="4E3014AA">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Ansi="仿宋" w:cs="仿宋"/>
          <w:color w:val="000000"/>
          <w:sz w:val="32"/>
          <w:szCs w:val="32"/>
        </w:rPr>
        <w:t>1.申请者年龄不超过50周岁</w:t>
      </w:r>
      <w:r>
        <w:rPr>
          <w:rFonts w:hint="eastAsia" w:hAnsi="仿宋" w:cs="仿宋"/>
          <w:color w:val="000000"/>
          <w:sz w:val="32"/>
          <w:szCs w:val="32"/>
        </w:rPr>
        <w:t>（</w:t>
      </w:r>
      <w:r>
        <w:rPr>
          <w:rFonts w:hAnsi="仿宋" w:cs="仿宋"/>
          <w:color w:val="000000"/>
          <w:sz w:val="32"/>
          <w:szCs w:val="32"/>
        </w:rPr>
        <w:t>19</w:t>
      </w:r>
      <w:r>
        <w:rPr>
          <w:rFonts w:hint="eastAsia" w:hAnsi="仿宋" w:cs="仿宋"/>
          <w:color w:val="000000"/>
          <w:sz w:val="32"/>
          <w:szCs w:val="32"/>
        </w:rPr>
        <w:t>7</w:t>
      </w:r>
      <w:r>
        <w:rPr>
          <w:rFonts w:hint="eastAsia" w:hAnsi="仿宋" w:cs="仿宋"/>
          <w:color w:val="000000"/>
          <w:sz w:val="32"/>
          <w:szCs w:val="32"/>
          <w:lang w:val="en-US" w:eastAsia="zh-CN"/>
        </w:rPr>
        <w:t>6</w:t>
      </w:r>
      <w:r>
        <w:rPr>
          <w:rFonts w:hint="eastAsia" w:hAnsi="仿宋" w:cs="仿宋"/>
          <w:color w:val="000000"/>
          <w:sz w:val="32"/>
          <w:szCs w:val="32"/>
        </w:rPr>
        <w:t>年</w:t>
      </w:r>
      <w:r>
        <w:rPr>
          <w:rFonts w:hAnsi="仿宋" w:cs="仿宋"/>
          <w:color w:val="000000"/>
          <w:sz w:val="32"/>
          <w:szCs w:val="32"/>
        </w:rPr>
        <w:t>1</w:t>
      </w:r>
      <w:r>
        <w:rPr>
          <w:rFonts w:hint="eastAsia" w:hAnsi="仿宋" w:cs="仿宋"/>
          <w:color w:val="000000"/>
          <w:sz w:val="32"/>
          <w:szCs w:val="32"/>
        </w:rPr>
        <w:t>月</w:t>
      </w:r>
      <w:r>
        <w:rPr>
          <w:rFonts w:hAnsi="仿宋" w:cs="仿宋"/>
          <w:color w:val="000000"/>
          <w:sz w:val="32"/>
          <w:szCs w:val="32"/>
        </w:rPr>
        <w:t>1</w:t>
      </w:r>
      <w:r>
        <w:rPr>
          <w:rFonts w:hint="eastAsia" w:hAnsi="仿宋" w:cs="仿宋"/>
          <w:color w:val="000000"/>
          <w:sz w:val="32"/>
          <w:szCs w:val="32"/>
        </w:rPr>
        <w:t>日以后出生），并具有中级以上职称或硕士以上学位。</w:t>
      </w:r>
    </w:p>
    <w:p w14:paraId="7B18D8E0">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Ansi="仿宋" w:cs="仿宋"/>
          <w:color w:val="000000"/>
          <w:sz w:val="32"/>
          <w:szCs w:val="32"/>
        </w:rPr>
        <w:t>2.鼓励近5年获得过</w:t>
      </w:r>
      <w:r>
        <w:rPr>
          <w:rFonts w:hint="eastAsia" w:hAnsi="仿宋" w:cs="仿宋"/>
          <w:color w:val="000000"/>
          <w:sz w:val="32"/>
          <w:szCs w:val="32"/>
        </w:rPr>
        <w:t>市厅级及以上课题或以</w:t>
      </w:r>
      <w:r>
        <w:rPr>
          <w:rFonts w:hAnsi="仿宋" w:cs="仿宋"/>
          <w:color w:val="000000"/>
          <w:sz w:val="32"/>
          <w:szCs w:val="32"/>
        </w:rPr>
        <w:t>第一或通讯作者在</w:t>
      </w:r>
      <w:r>
        <w:rPr>
          <w:rFonts w:hint="eastAsia" w:hAnsi="仿宋" w:cs="仿宋"/>
          <w:color w:val="000000"/>
          <w:sz w:val="32"/>
          <w:szCs w:val="32"/>
        </w:rPr>
        <w:t>中文核心期刊或</w:t>
      </w:r>
      <w:r>
        <w:rPr>
          <w:rFonts w:hAnsi="仿宋" w:cs="仿宋"/>
          <w:color w:val="000000"/>
          <w:sz w:val="32"/>
          <w:szCs w:val="32"/>
        </w:rPr>
        <w:t>SCI发表论文</w:t>
      </w:r>
      <w:r>
        <w:rPr>
          <w:rFonts w:hint="eastAsia" w:hAnsi="仿宋" w:cs="仿宋"/>
          <w:color w:val="000000"/>
          <w:sz w:val="32"/>
          <w:szCs w:val="32"/>
        </w:rPr>
        <w:t>1</w:t>
      </w:r>
      <w:r>
        <w:rPr>
          <w:rFonts w:hAnsi="仿宋" w:cs="仿宋"/>
          <w:color w:val="000000"/>
          <w:sz w:val="32"/>
          <w:szCs w:val="32"/>
        </w:rPr>
        <w:t>篇及以上</w:t>
      </w:r>
      <w:r>
        <w:rPr>
          <w:rFonts w:hint="eastAsia" w:hAnsi="仿宋" w:cs="仿宋"/>
          <w:color w:val="000000"/>
          <w:sz w:val="32"/>
          <w:szCs w:val="32"/>
        </w:rPr>
        <w:t>或获得省级、军队科技奖</w:t>
      </w:r>
      <w:r>
        <w:rPr>
          <w:rFonts w:hAnsi="仿宋" w:cs="仿宋"/>
          <w:color w:val="000000"/>
          <w:sz w:val="32"/>
          <w:szCs w:val="32"/>
        </w:rPr>
        <w:t>的一线科研人员申报项目，并优先予以推荐。</w:t>
      </w:r>
    </w:p>
    <w:p w14:paraId="4D6030CF">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Ansi="仿宋" w:cs="仿宋"/>
          <w:color w:val="000000"/>
          <w:sz w:val="32"/>
          <w:szCs w:val="32"/>
        </w:rPr>
        <w:t>3.申请资助经费预算应科学合理，申请省级科技经费资助额度10万元。</w:t>
      </w:r>
    </w:p>
    <w:p w14:paraId="743A8F9B">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hAnsi="仿宋" w:cs="仿宋"/>
          <w:color w:val="000000"/>
          <w:sz w:val="32"/>
          <w:szCs w:val="32"/>
          <w:lang w:eastAsia="zh-CN"/>
        </w:rPr>
      </w:pPr>
      <w:r>
        <w:rPr>
          <w:rFonts w:hAnsi="仿宋" w:cs="仿宋"/>
          <w:color w:val="000000"/>
          <w:sz w:val="32"/>
          <w:szCs w:val="32"/>
        </w:rPr>
        <w:t>4.申请书中“成果方案”需明确</w:t>
      </w:r>
      <w:r>
        <w:rPr>
          <w:rFonts w:hint="eastAsia" w:hAnsi="仿宋" w:cs="仿宋"/>
          <w:color w:val="000000"/>
          <w:sz w:val="32"/>
          <w:szCs w:val="32"/>
          <w:lang w:eastAsia="zh-CN"/>
        </w:rPr>
        <w:t>：</w:t>
      </w:r>
    </w:p>
    <w:p w14:paraId="742ACD7C">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hAnsi="仿宋" w:cs="仿宋"/>
          <w:color w:val="000000"/>
          <w:sz w:val="32"/>
          <w:szCs w:val="32"/>
          <w:lang w:eastAsia="zh-CN"/>
        </w:rPr>
      </w:pPr>
      <w:r>
        <w:rPr>
          <w:rFonts w:hint="eastAsia" w:hAnsi="仿宋" w:cs="仿宋"/>
          <w:color w:val="000000"/>
          <w:sz w:val="32"/>
          <w:szCs w:val="32"/>
          <w:lang w:eastAsia="zh-CN"/>
        </w:rPr>
        <w:t>（</w:t>
      </w:r>
      <w:r>
        <w:rPr>
          <w:rFonts w:hint="eastAsia" w:hAnsi="仿宋" w:cs="仿宋"/>
          <w:color w:val="000000"/>
          <w:sz w:val="32"/>
          <w:szCs w:val="32"/>
          <w:lang w:val="en-US" w:eastAsia="zh-CN"/>
        </w:rPr>
        <w:t>1</w:t>
      </w:r>
      <w:r>
        <w:rPr>
          <w:rFonts w:hint="eastAsia" w:hAnsi="仿宋" w:cs="仿宋"/>
          <w:color w:val="000000"/>
          <w:sz w:val="32"/>
          <w:szCs w:val="32"/>
          <w:lang w:eastAsia="zh-CN"/>
        </w:rPr>
        <w:t>）</w:t>
      </w:r>
      <w:r>
        <w:rPr>
          <w:rFonts w:hAnsi="仿宋" w:cs="仿宋"/>
          <w:color w:val="000000"/>
          <w:sz w:val="32"/>
          <w:szCs w:val="32"/>
        </w:rPr>
        <w:t>主要技术指标</w:t>
      </w:r>
      <w:r>
        <w:rPr>
          <w:rFonts w:hint="eastAsia" w:hAnsi="仿宋" w:cs="仿宋"/>
          <w:color w:val="000000"/>
          <w:sz w:val="32"/>
          <w:szCs w:val="32"/>
          <w:lang w:eastAsia="zh-CN"/>
        </w:rPr>
        <w:t>。</w:t>
      </w:r>
    </w:p>
    <w:p w14:paraId="3884740E">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int="eastAsia" w:hAnsi="仿宋" w:cs="仿宋"/>
          <w:color w:val="000000"/>
          <w:sz w:val="32"/>
          <w:szCs w:val="32"/>
          <w:lang w:eastAsia="zh-CN"/>
        </w:rPr>
        <w:t>（</w:t>
      </w:r>
      <w:r>
        <w:rPr>
          <w:rFonts w:hint="eastAsia" w:hAnsi="仿宋" w:cs="仿宋"/>
          <w:color w:val="000000"/>
          <w:sz w:val="32"/>
          <w:szCs w:val="32"/>
          <w:lang w:val="en-US" w:eastAsia="zh-CN"/>
        </w:rPr>
        <w:t>2</w:t>
      </w:r>
      <w:r>
        <w:rPr>
          <w:rFonts w:hint="eastAsia" w:hAnsi="仿宋" w:cs="仿宋"/>
          <w:color w:val="000000"/>
          <w:sz w:val="32"/>
          <w:szCs w:val="32"/>
          <w:lang w:eastAsia="zh-CN"/>
        </w:rPr>
        <w:t>）</w:t>
      </w:r>
      <w:r>
        <w:rPr>
          <w:rFonts w:hAnsi="仿宋" w:cs="仿宋"/>
          <w:color w:val="000000"/>
          <w:sz w:val="32"/>
          <w:szCs w:val="32"/>
        </w:rPr>
        <w:t>并体现以下成果指标之一：</w:t>
      </w:r>
    </w:p>
    <w:p w14:paraId="3C22D899">
      <w:pPr>
        <w:pStyle w:val="23"/>
        <w:spacing w:line="600" w:lineRule="exact"/>
        <w:ind w:firstLine="674" w:firstLineChars="200"/>
        <w:rPr>
          <w:rFonts w:hAnsi="仿宋" w:cs="仿宋"/>
          <w:color w:val="000000"/>
          <w:sz w:val="32"/>
          <w:szCs w:val="32"/>
        </w:rPr>
      </w:pPr>
      <w:r>
        <w:rPr>
          <w:rFonts w:hint="eastAsia" w:hAnsi="仿宋" w:cs="仿宋"/>
          <w:color w:val="000000"/>
          <w:sz w:val="32"/>
          <w:szCs w:val="32"/>
          <w:lang w:eastAsia="zh-CN"/>
        </w:rPr>
        <w:t>①</w:t>
      </w:r>
      <w:r>
        <w:rPr>
          <w:rFonts w:hAnsi="仿宋" w:cs="仿宋"/>
          <w:color w:val="000000"/>
          <w:sz w:val="32"/>
          <w:szCs w:val="32"/>
        </w:rPr>
        <w:t>以第一作者或通讯作者在</w:t>
      </w:r>
      <w:r>
        <w:rPr>
          <w:rFonts w:hint="eastAsia" w:hAnsi="仿宋" w:cs="仿宋"/>
          <w:color w:val="000000"/>
          <w:sz w:val="32"/>
          <w:szCs w:val="32"/>
        </w:rPr>
        <w:t>高水平</w:t>
      </w:r>
      <w:r>
        <w:rPr>
          <w:rFonts w:hAnsi="仿宋" w:cs="仿宋"/>
          <w:color w:val="000000"/>
          <w:sz w:val="32"/>
          <w:szCs w:val="32"/>
        </w:rPr>
        <w:t>刊物上正式发表学术论文1篇</w:t>
      </w:r>
      <w:r>
        <w:rPr>
          <w:rFonts w:hint="eastAsia" w:hAnsi="仿宋" w:cs="仿宋"/>
          <w:color w:val="000000"/>
          <w:sz w:val="32"/>
          <w:szCs w:val="32"/>
        </w:rPr>
        <w:t>或申请专利一项。</w:t>
      </w:r>
    </w:p>
    <w:p w14:paraId="18621066">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int="eastAsia" w:hAnsi="仿宋" w:cs="仿宋"/>
          <w:color w:val="000000"/>
          <w:sz w:val="32"/>
          <w:szCs w:val="32"/>
          <w:lang w:eastAsia="zh-CN"/>
        </w:rPr>
        <w:t>②</w:t>
      </w:r>
      <w:r>
        <w:rPr>
          <w:rFonts w:hint="eastAsia" w:hAnsi="仿宋" w:cs="仿宋"/>
          <w:color w:val="auto"/>
          <w:sz w:val="32"/>
          <w:szCs w:val="32"/>
        </w:rPr>
        <w:t>依托华侨大学申报（主持或排名前三）</w:t>
      </w:r>
      <w:r>
        <w:rPr>
          <w:rFonts w:hAnsi="仿宋" w:cs="仿宋"/>
          <w:color w:val="auto"/>
          <w:sz w:val="32"/>
          <w:szCs w:val="32"/>
        </w:rPr>
        <w:t>国家级项目</w:t>
      </w:r>
      <w:r>
        <w:rPr>
          <w:rFonts w:hint="eastAsia" w:hAnsi="仿宋" w:cs="仿宋"/>
          <w:color w:val="auto"/>
          <w:sz w:val="32"/>
          <w:szCs w:val="32"/>
        </w:rPr>
        <w:t>1</w:t>
      </w:r>
      <w:r>
        <w:rPr>
          <w:rFonts w:hAnsi="仿宋" w:cs="仿宋"/>
          <w:color w:val="auto"/>
          <w:sz w:val="32"/>
          <w:szCs w:val="32"/>
        </w:rPr>
        <w:t>项。</w:t>
      </w:r>
    </w:p>
    <w:p w14:paraId="64AF3234">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（三）攀登项目申报要求</w:t>
      </w:r>
    </w:p>
    <w:p w14:paraId="2A2CA5FE">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Ansi="仿宋" w:cs="仿宋"/>
          <w:color w:val="000000"/>
          <w:sz w:val="32"/>
          <w:szCs w:val="32"/>
        </w:rPr>
        <w:t>1.申请者年龄不超过</w:t>
      </w:r>
      <w:r>
        <w:rPr>
          <w:rFonts w:hint="eastAsia" w:hAnsi="仿宋" w:cs="仿宋"/>
          <w:color w:val="000000"/>
          <w:sz w:val="32"/>
          <w:szCs w:val="32"/>
        </w:rPr>
        <w:t>5</w:t>
      </w:r>
      <w:r>
        <w:rPr>
          <w:rFonts w:hAnsi="仿宋" w:cs="仿宋"/>
          <w:color w:val="000000"/>
          <w:sz w:val="32"/>
          <w:szCs w:val="32"/>
        </w:rPr>
        <w:t>5周岁</w:t>
      </w:r>
      <w:r>
        <w:rPr>
          <w:rFonts w:hint="eastAsia" w:hAnsi="仿宋" w:cs="仿宋"/>
          <w:color w:val="000000"/>
          <w:sz w:val="32"/>
          <w:szCs w:val="32"/>
        </w:rPr>
        <w:t>（</w:t>
      </w:r>
      <w:r>
        <w:rPr>
          <w:rFonts w:hAnsi="仿宋" w:cs="仿宋"/>
          <w:color w:val="000000"/>
          <w:sz w:val="32"/>
          <w:szCs w:val="32"/>
        </w:rPr>
        <w:t>19</w:t>
      </w:r>
      <w:r>
        <w:rPr>
          <w:rFonts w:hint="eastAsia" w:hAnsi="仿宋" w:cs="仿宋"/>
          <w:color w:val="000000"/>
          <w:sz w:val="32"/>
          <w:szCs w:val="32"/>
          <w:lang w:val="en-US" w:eastAsia="zh-CN"/>
        </w:rPr>
        <w:t>71</w:t>
      </w:r>
      <w:r>
        <w:rPr>
          <w:rFonts w:hint="eastAsia" w:hAnsi="仿宋" w:cs="仿宋"/>
          <w:color w:val="000000"/>
          <w:sz w:val="32"/>
          <w:szCs w:val="32"/>
        </w:rPr>
        <w:t>年</w:t>
      </w:r>
      <w:r>
        <w:rPr>
          <w:rFonts w:hAnsi="仿宋" w:cs="仿宋"/>
          <w:color w:val="000000"/>
          <w:sz w:val="32"/>
          <w:szCs w:val="32"/>
        </w:rPr>
        <w:t>1</w:t>
      </w:r>
      <w:r>
        <w:rPr>
          <w:rFonts w:hint="eastAsia" w:hAnsi="仿宋" w:cs="仿宋"/>
          <w:color w:val="000000"/>
          <w:sz w:val="32"/>
          <w:szCs w:val="32"/>
        </w:rPr>
        <w:t>月</w:t>
      </w:r>
      <w:r>
        <w:rPr>
          <w:rFonts w:hAnsi="仿宋" w:cs="仿宋"/>
          <w:color w:val="000000"/>
          <w:sz w:val="32"/>
          <w:szCs w:val="32"/>
        </w:rPr>
        <w:t>1</w:t>
      </w:r>
      <w:r>
        <w:rPr>
          <w:rFonts w:hint="eastAsia" w:hAnsi="仿宋" w:cs="仿宋"/>
          <w:color w:val="000000"/>
          <w:sz w:val="32"/>
          <w:szCs w:val="32"/>
        </w:rPr>
        <w:t>日以后出生），并具有高级职称或博士学位。项目具有显著的创新性或应用前景。</w:t>
      </w:r>
    </w:p>
    <w:p w14:paraId="760AFD66">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Ansi="仿宋" w:cs="仿宋"/>
          <w:color w:val="000000"/>
          <w:sz w:val="32"/>
          <w:szCs w:val="32"/>
        </w:rPr>
        <w:t>2.鼓励近5年获得过省部级</w:t>
      </w:r>
      <w:r>
        <w:rPr>
          <w:rFonts w:hint="eastAsia" w:hAnsi="仿宋" w:cs="仿宋"/>
          <w:color w:val="000000"/>
          <w:sz w:val="32"/>
          <w:szCs w:val="32"/>
        </w:rPr>
        <w:t>及以上</w:t>
      </w:r>
      <w:r>
        <w:rPr>
          <w:rFonts w:hAnsi="仿宋" w:cs="仿宋"/>
          <w:color w:val="000000"/>
          <w:sz w:val="32"/>
          <w:szCs w:val="32"/>
        </w:rPr>
        <w:t>项目</w:t>
      </w:r>
      <w:r>
        <w:rPr>
          <w:rFonts w:hint="eastAsia" w:hAnsi="仿宋" w:cs="仿宋"/>
          <w:color w:val="000000"/>
          <w:sz w:val="32"/>
          <w:szCs w:val="32"/>
        </w:rPr>
        <w:t>或</w:t>
      </w:r>
      <w:r>
        <w:rPr>
          <w:rFonts w:hAnsi="仿宋" w:cs="仿宋"/>
          <w:color w:val="000000"/>
          <w:sz w:val="32"/>
          <w:szCs w:val="32"/>
        </w:rPr>
        <w:t>以第一或通讯作者在</w:t>
      </w:r>
      <w:r>
        <w:rPr>
          <w:rFonts w:hint="eastAsia" w:hAnsi="仿宋" w:cs="仿宋"/>
          <w:color w:val="000000"/>
          <w:sz w:val="32"/>
          <w:szCs w:val="32"/>
        </w:rPr>
        <w:t>中文核心期刊</w:t>
      </w:r>
      <w:r>
        <w:rPr>
          <w:rFonts w:hAnsi="仿宋" w:cs="仿宋"/>
          <w:color w:val="000000"/>
          <w:sz w:val="32"/>
          <w:szCs w:val="32"/>
        </w:rPr>
        <w:t>或SCI刊源二区的刊物上正式发表学术论文</w:t>
      </w:r>
      <w:r>
        <w:rPr>
          <w:rFonts w:hint="eastAsia" w:hAnsi="仿宋" w:cs="仿宋"/>
          <w:color w:val="000000"/>
          <w:sz w:val="32"/>
          <w:szCs w:val="32"/>
        </w:rPr>
        <w:t>1</w:t>
      </w:r>
      <w:r>
        <w:rPr>
          <w:rFonts w:hAnsi="仿宋" w:cs="仿宋"/>
          <w:color w:val="000000"/>
          <w:sz w:val="32"/>
          <w:szCs w:val="32"/>
        </w:rPr>
        <w:t>篇及以上的一线科研人员申报项目，并优先予以推荐。</w:t>
      </w:r>
    </w:p>
    <w:p w14:paraId="1F8A9863">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Ansi="仿宋" w:cs="仿宋"/>
          <w:color w:val="000000"/>
          <w:sz w:val="32"/>
          <w:szCs w:val="32"/>
        </w:rPr>
        <w:t>3.申请资助经费预算应科学合理，申请省级科技经费资助额度30-50万元。</w:t>
      </w:r>
    </w:p>
    <w:p w14:paraId="3DCC8C1E">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hAnsi="仿宋" w:cs="仿宋"/>
          <w:color w:val="000000"/>
          <w:sz w:val="32"/>
          <w:szCs w:val="32"/>
          <w:lang w:eastAsia="zh-CN"/>
        </w:rPr>
      </w:pPr>
      <w:r>
        <w:rPr>
          <w:rFonts w:hAnsi="仿宋" w:cs="仿宋"/>
          <w:color w:val="000000"/>
          <w:sz w:val="32"/>
          <w:szCs w:val="32"/>
        </w:rPr>
        <w:t>4.</w:t>
      </w:r>
      <w:r>
        <w:rPr>
          <w:rFonts w:hint="eastAsia" w:hAnsi="仿宋" w:cs="仿宋"/>
          <w:color w:val="000000"/>
          <w:sz w:val="32"/>
          <w:szCs w:val="32"/>
        </w:rPr>
        <w:t>申请书“成果方案”中需明确</w:t>
      </w:r>
      <w:r>
        <w:rPr>
          <w:rFonts w:hint="eastAsia" w:hAnsi="仿宋" w:cs="仿宋"/>
          <w:color w:val="000000"/>
          <w:sz w:val="32"/>
          <w:szCs w:val="32"/>
          <w:lang w:eastAsia="zh-CN"/>
        </w:rPr>
        <w:t>：</w:t>
      </w:r>
    </w:p>
    <w:p w14:paraId="7C0FAFEB">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hAnsi="仿宋" w:cs="仿宋"/>
          <w:color w:val="000000"/>
          <w:sz w:val="32"/>
          <w:szCs w:val="32"/>
          <w:lang w:eastAsia="zh-CN"/>
        </w:rPr>
      </w:pPr>
      <w:r>
        <w:rPr>
          <w:rFonts w:hint="eastAsia" w:hAnsi="仿宋" w:cs="仿宋"/>
          <w:color w:val="000000"/>
          <w:sz w:val="32"/>
          <w:szCs w:val="32"/>
          <w:lang w:eastAsia="zh-CN"/>
        </w:rPr>
        <w:t>（</w:t>
      </w:r>
      <w:r>
        <w:rPr>
          <w:rFonts w:hint="eastAsia" w:hAnsi="仿宋" w:cs="仿宋"/>
          <w:color w:val="000000"/>
          <w:sz w:val="32"/>
          <w:szCs w:val="32"/>
          <w:lang w:val="en-US" w:eastAsia="zh-CN"/>
        </w:rPr>
        <w:t>1</w:t>
      </w:r>
      <w:r>
        <w:rPr>
          <w:rFonts w:hint="eastAsia" w:hAnsi="仿宋" w:cs="仿宋"/>
          <w:color w:val="000000"/>
          <w:sz w:val="32"/>
          <w:szCs w:val="32"/>
          <w:lang w:eastAsia="zh-CN"/>
        </w:rPr>
        <w:t>）</w:t>
      </w:r>
      <w:r>
        <w:rPr>
          <w:rFonts w:hint="eastAsia" w:hAnsi="仿宋" w:cs="仿宋"/>
          <w:color w:val="000000"/>
          <w:sz w:val="32"/>
          <w:szCs w:val="32"/>
        </w:rPr>
        <w:t>主要技术指标</w:t>
      </w:r>
      <w:r>
        <w:rPr>
          <w:rFonts w:hint="eastAsia" w:hAnsi="仿宋" w:cs="仿宋"/>
          <w:color w:val="000000"/>
          <w:sz w:val="32"/>
          <w:szCs w:val="32"/>
          <w:lang w:eastAsia="zh-CN"/>
        </w:rPr>
        <w:t>。</w:t>
      </w:r>
    </w:p>
    <w:p w14:paraId="28564CA3">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int="eastAsia" w:hAnsi="仿宋" w:cs="仿宋"/>
          <w:color w:val="000000"/>
          <w:sz w:val="32"/>
          <w:szCs w:val="32"/>
          <w:lang w:eastAsia="zh-CN"/>
        </w:rPr>
        <w:t>（</w:t>
      </w:r>
      <w:r>
        <w:rPr>
          <w:rFonts w:hint="eastAsia" w:hAnsi="仿宋" w:cs="仿宋"/>
          <w:color w:val="000000"/>
          <w:sz w:val="32"/>
          <w:szCs w:val="32"/>
          <w:lang w:val="en-US" w:eastAsia="zh-CN"/>
        </w:rPr>
        <w:t>2</w:t>
      </w:r>
      <w:r>
        <w:rPr>
          <w:rFonts w:hint="eastAsia" w:hAnsi="仿宋" w:cs="仿宋"/>
          <w:color w:val="000000"/>
          <w:sz w:val="32"/>
          <w:szCs w:val="32"/>
          <w:lang w:eastAsia="zh-CN"/>
        </w:rPr>
        <w:t>）</w:t>
      </w:r>
      <w:r>
        <w:rPr>
          <w:rFonts w:hint="eastAsia" w:hAnsi="仿宋" w:cs="仿宋"/>
          <w:color w:val="000000"/>
          <w:sz w:val="32"/>
          <w:szCs w:val="32"/>
        </w:rPr>
        <w:t>并体现以下成果指标之一：</w:t>
      </w:r>
    </w:p>
    <w:p w14:paraId="246F2863">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int="eastAsia" w:hAnsi="仿宋" w:cs="仿宋"/>
          <w:color w:val="000000"/>
          <w:sz w:val="32"/>
          <w:szCs w:val="32"/>
          <w:lang w:eastAsia="zh-CN"/>
        </w:rPr>
        <w:t>①</w:t>
      </w:r>
      <w:r>
        <w:rPr>
          <w:rFonts w:hAnsi="仿宋" w:cs="仿宋"/>
          <w:color w:val="000000"/>
          <w:sz w:val="32"/>
          <w:szCs w:val="32"/>
        </w:rPr>
        <w:t>以第一作者或通讯作者在SCI刊源</w:t>
      </w:r>
      <w:r>
        <w:rPr>
          <w:rFonts w:hint="eastAsia" w:hAnsi="仿宋" w:cs="仿宋"/>
          <w:color w:val="000000"/>
          <w:sz w:val="32"/>
          <w:szCs w:val="32"/>
        </w:rPr>
        <w:t>二</w:t>
      </w:r>
      <w:r>
        <w:rPr>
          <w:rFonts w:hAnsi="仿宋" w:cs="仿宋"/>
          <w:color w:val="000000"/>
          <w:sz w:val="32"/>
          <w:szCs w:val="32"/>
        </w:rPr>
        <w:t>区刊物上正式发表学术论文１篇</w:t>
      </w:r>
      <w:r>
        <w:rPr>
          <w:rFonts w:hAnsi="仿宋" w:cs="仿宋"/>
          <w:sz w:val="32"/>
          <w:szCs w:val="32"/>
        </w:rPr>
        <w:t>（</w:t>
      </w:r>
      <w:r>
        <w:rPr>
          <w:rFonts w:hint="eastAsia" w:hAnsi="仿宋" w:cs="仿宋"/>
          <w:sz w:val="32"/>
          <w:szCs w:val="32"/>
        </w:rPr>
        <w:t>全文发表，分区标准由项目主管单位根据实际情况确定，下同</w:t>
      </w:r>
      <w:r>
        <w:rPr>
          <w:rFonts w:hAnsi="仿宋" w:cs="仿宋"/>
          <w:sz w:val="32"/>
          <w:szCs w:val="32"/>
        </w:rPr>
        <w:t>）</w:t>
      </w:r>
      <w:r>
        <w:rPr>
          <w:rFonts w:hAnsi="仿宋" w:cs="仿宋"/>
          <w:color w:val="000000"/>
          <w:sz w:val="32"/>
          <w:szCs w:val="32"/>
        </w:rPr>
        <w:t>；或</w:t>
      </w:r>
      <w:r>
        <w:rPr>
          <w:rFonts w:hint="eastAsia" w:hAnsi="仿宋" w:cs="仿宋"/>
          <w:color w:val="000000"/>
          <w:sz w:val="32"/>
          <w:szCs w:val="32"/>
        </w:rPr>
        <w:t>高水平</w:t>
      </w:r>
      <w:r>
        <w:rPr>
          <w:rFonts w:hAnsi="仿宋" w:cs="仿宋"/>
          <w:color w:val="000000"/>
          <w:sz w:val="32"/>
          <w:szCs w:val="32"/>
        </w:rPr>
        <w:t>刊物上正式发表学术论文</w:t>
      </w:r>
      <w:r>
        <w:rPr>
          <w:rFonts w:hint="eastAsia" w:hAnsi="仿宋" w:cs="仿宋"/>
          <w:color w:val="000000"/>
          <w:sz w:val="32"/>
          <w:szCs w:val="32"/>
        </w:rPr>
        <w:t>2</w:t>
      </w:r>
      <w:r>
        <w:rPr>
          <w:rFonts w:hAnsi="仿宋" w:cs="仿宋"/>
          <w:color w:val="000000"/>
          <w:sz w:val="32"/>
          <w:szCs w:val="32"/>
        </w:rPr>
        <w:t>篇。</w:t>
      </w:r>
    </w:p>
    <w:p w14:paraId="403E3007">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int="eastAsia" w:hAnsi="仿宋" w:cs="仿宋"/>
          <w:color w:val="000000"/>
          <w:sz w:val="32"/>
          <w:szCs w:val="32"/>
          <w:lang w:eastAsia="zh-CN"/>
        </w:rPr>
        <w:t>②依托华侨大学（主持或排名前二）申报国家级项目1项。</w:t>
      </w:r>
    </w:p>
    <w:p w14:paraId="63B745A3">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ascii="楷体_GB2312" w:hAnsi="楷体_GB2312" w:eastAsia="楷体_GB2312" w:cs="楷体_GB2312"/>
          <w:b/>
          <w:color w:val="000000"/>
          <w:sz w:val="32"/>
          <w:szCs w:val="32"/>
        </w:rPr>
      </w:pPr>
      <w:r>
        <w:rPr>
          <w:rFonts w:hint="eastAsia" w:ascii="楷体_GB2312" w:hAnsi="楷体_GB2312" w:eastAsia="楷体_GB2312" w:cs="楷体_GB2312"/>
          <w:b/>
          <w:color w:val="000000"/>
          <w:sz w:val="32"/>
          <w:szCs w:val="32"/>
        </w:rPr>
        <w:t>（四）重大项目申报要求</w:t>
      </w:r>
    </w:p>
    <w:p w14:paraId="5887550B">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Ansi="仿宋" w:cs="仿宋"/>
          <w:color w:val="000000"/>
          <w:sz w:val="32"/>
          <w:szCs w:val="32"/>
        </w:rPr>
        <w:t>1.申请者应具有高级职称，且在重点研究领域具有系统的工作积累。项目具有显著的创新性或应用前景。</w:t>
      </w:r>
    </w:p>
    <w:p w14:paraId="7F5E1314">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Ansi="仿宋" w:cs="仿宋"/>
          <w:color w:val="000000"/>
          <w:sz w:val="32"/>
          <w:szCs w:val="32"/>
        </w:rPr>
        <w:t>2.鼓励近5年获得过</w:t>
      </w:r>
      <w:r>
        <w:rPr>
          <w:rFonts w:hint="eastAsia" w:hAnsi="仿宋" w:cs="仿宋"/>
          <w:color w:val="000000"/>
          <w:sz w:val="32"/>
          <w:szCs w:val="32"/>
        </w:rPr>
        <w:t>省部级重大及以上</w:t>
      </w:r>
      <w:r>
        <w:rPr>
          <w:rFonts w:hAnsi="仿宋" w:cs="仿宋"/>
          <w:color w:val="000000"/>
          <w:sz w:val="32"/>
          <w:szCs w:val="32"/>
        </w:rPr>
        <w:t>项目，</w:t>
      </w:r>
      <w:r>
        <w:rPr>
          <w:rFonts w:hint="eastAsia" w:ascii="仿宋" w:hAnsi="仿宋" w:eastAsia="仿宋" w:cs="仿宋"/>
          <w:color w:val="000000"/>
          <w:sz w:val="32"/>
          <w:szCs w:val="32"/>
        </w:rPr>
        <w:t>或以第一完成人获得省科技奖三等奖及以上奖励，</w:t>
      </w:r>
      <w:r>
        <w:rPr>
          <w:rFonts w:hint="eastAsia" w:hAnsi="仿宋" w:eastAsia="仿宋" w:cs="仿宋"/>
          <w:color w:val="000000"/>
          <w:sz w:val="32"/>
          <w:szCs w:val="32"/>
        </w:rPr>
        <w:t>或</w:t>
      </w:r>
      <w:r>
        <w:rPr>
          <w:rFonts w:hAnsi="仿宋" w:cs="仿宋"/>
          <w:color w:val="000000"/>
          <w:sz w:val="32"/>
          <w:szCs w:val="32"/>
        </w:rPr>
        <w:t>以第一或通讯作者在卓越期刊的“重点期刊”或SCI刊源二区的刊物上正式发表学术论文</w:t>
      </w:r>
      <w:r>
        <w:rPr>
          <w:rFonts w:hint="eastAsia" w:hAnsi="仿宋" w:cs="仿宋"/>
          <w:color w:val="000000"/>
          <w:sz w:val="32"/>
          <w:szCs w:val="32"/>
        </w:rPr>
        <w:t>1</w:t>
      </w:r>
      <w:r>
        <w:rPr>
          <w:rFonts w:hAnsi="仿宋" w:cs="仿宋"/>
          <w:color w:val="000000"/>
          <w:sz w:val="32"/>
          <w:szCs w:val="32"/>
        </w:rPr>
        <w:t>篇及以上的一线科研人员申报项目，并优先予以推荐。</w:t>
      </w:r>
    </w:p>
    <w:p w14:paraId="3108965D">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Ansi="仿宋" w:cs="仿宋"/>
          <w:color w:val="000000"/>
          <w:sz w:val="32"/>
          <w:szCs w:val="32"/>
        </w:rPr>
        <w:t>3.申请资助经费预算应科学合理，申请省级科技经费资助额度100万元</w:t>
      </w:r>
      <w:r>
        <w:rPr>
          <w:rFonts w:hint="eastAsia" w:hAnsi="仿宋" w:cs="仿宋"/>
          <w:color w:val="000000"/>
          <w:sz w:val="32"/>
          <w:szCs w:val="32"/>
        </w:rPr>
        <w:t>（含）以上</w:t>
      </w:r>
      <w:r>
        <w:rPr>
          <w:rFonts w:hAnsi="仿宋" w:cs="仿宋"/>
          <w:color w:val="000000"/>
          <w:sz w:val="32"/>
          <w:szCs w:val="32"/>
        </w:rPr>
        <w:t>。</w:t>
      </w:r>
    </w:p>
    <w:p w14:paraId="4A991B6A">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hAnsi="仿宋" w:cs="仿宋"/>
          <w:color w:val="000000"/>
          <w:sz w:val="32"/>
          <w:szCs w:val="32"/>
          <w:lang w:eastAsia="zh-CN"/>
        </w:rPr>
      </w:pPr>
      <w:r>
        <w:rPr>
          <w:rFonts w:hAnsi="仿宋" w:cs="仿宋"/>
          <w:color w:val="000000"/>
          <w:sz w:val="32"/>
          <w:szCs w:val="32"/>
        </w:rPr>
        <w:t>4.申请书中“成果方案”需明确</w:t>
      </w:r>
      <w:r>
        <w:rPr>
          <w:rFonts w:hint="eastAsia" w:hAnsi="仿宋" w:cs="仿宋"/>
          <w:color w:val="000000"/>
          <w:sz w:val="32"/>
          <w:szCs w:val="32"/>
          <w:lang w:eastAsia="zh-CN"/>
        </w:rPr>
        <w:t>：</w:t>
      </w:r>
    </w:p>
    <w:p w14:paraId="42321EF1">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int="eastAsia" w:hAnsi="仿宋" w:cs="仿宋"/>
          <w:color w:val="000000"/>
          <w:sz w:val="32"/>
          <w:szCs w:val="32"/>
          <w:lang w:eastAsia="zh-CN"/>
        </w:rPr>
      </w:pPr>
      <w:r>
        <w:rPr>
          <w:rFonts w:hint="eastAsia" w:hAnsi="仿宋" w:cs="仿宋"/>
          <w:color w:val="000000"/>
          <w:sz w:val="32"/>
          <w:szCs w:val="32"/>
          <w:lang w:eastAsia="zh-CN"/>
        </w:rPr>
        <w:t>（</w:t>
      </w:r>
      <w:r>
        <w:rPr>
          <w:rFonts w:hint="eastAsia" w:hAnsi="仿宋" w:cs="仿宋"/>
          <w:color w:val="000000"/>
          <w:sz w:val="32"/>
          <w:szCs w:val="32"/>
          <w:lang w:val="en-US" w:eastAsia="zh-CN"/>
        </w:rPr>
        <w:t>1</w:t>
      </w:r>
      <w:r>
        <w:rPr>
          <w:rFonts w:hint="eastAsia" w:hAnsi="仿宋" w:cs="仿宋"/>
          <w:color w:val="000000"/>
          <w:sz w:val="32"/>
          <w:szCs w:val="32"/>
          <w:lang w:eastAsia="zh-CN"/>
        </w:rPr>
        <w:t>）</w:t>
      </w:r>
      <w:r>
        <w:rPr>
          <w:rFonts w:hAnsi="仿宋" w:cs="仿宋"/>
          <w:color w:val="000000"/>
          <w:sz w:val="32"/>
          <w:szCs w:val="32"/>
        </w:rPr>
        <w:t>主要技术指标</w:t>
      </w:r>
      <w:r>
        <w:rPr>
          <w:rFonts w:hint="eastAsia" w:hAnsi="仿宋" w:cs="仿宋"/>
          <w:color w:val="000000"/>
          <w:sz w:val="32"/>
          <w:szCs w:val="32"/>
          <w:lang w:eastAsia="zh-CN"/>
        </w:rPr>
        <w:t>。</w:t>
      </w:r>
    </w:p>
    <w:p w14:paraId="6A5FCA6F">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int="eastAsia" w:hAnsi="仿宋" w:cs="仿宋"/>
          <w:color w:val="000000"/>
          <w:sz w:val="32"/>
          <w:szCs w:val="32"/>
          <w:lang w:eastAsia="zh-CN"/>
        </w:rPr>
        <w:t>（</w:t>
      </w:r>
      <w:r>
        <w:rPr>
          <w:rFonts w:hint="eastAsia" w:hAnsi="仿宋" w:cs="仿宋"/>
          <w:color w:val="000000"/>
          <w:sz w:val="32"/>
          <w:szCs w:val="32"/>
          <w:lang w:val="en-US" w:eastAsia="zh-CN"/>
        </w:rPr>
        <w:t>2</w:t>
      </w:r>
      <w:r>
        <w:rPr>
          <w:rFonts w:hint="eastAsia" w:hAnsi="仿宋" w:cs="仿宋"/>
          <w:color w:val="000000"/>
          <w:sz w:val="32"/>
          <w:szCs w:val="32"/>
          <w:lang w:eastAsia="zh-CN"/>
        </w:rPr>
        <w:t>）</w:t>
      </w:r>
      <w:r>
        <w:rPr>
          <w:rFonts w:hAnsi="仿宋" w:cs="仿宋"/>
          <w:color w:val="000000"/>
          <w:sz w:val="32"/>
          <w:szCs w:val="32"/>
        </w:rPr>
        <w:t>并体现以下成果指标之一：</w:t>
      </w:r>
    </w:p>
    <w:p w14:paraId="70138FFE">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int="eastAsia" w:hAnsi="仿宋" w:cs="仿宋"/>
          <w:color w:val="000000"/>
          <w:sz w:val="32"/>
          <w:szCs w:val="32"/>
          <w:lang w:eastAsia="zh-CN"/>
        </w:rPr>
        <w:t>①</w:t>
      </w:r>
      <w:r>
        <w:rPr>
          <w:rFonts w:hAnsi="仿宋" w:cs="仿宋"/>
          <w:color w:val="000000"/>
          <w:sz w:val="32"/>
          <w:szCs w:val="32"/>
        </w:rPr>
        <w:t>以第一作者或通讯作者在SCI刊源一区刊物上正式发表学术论文１篇；或SCI刊源的刊物上正式发表学术论文３篇。</w:t>
      </w:r>
    </w:p>
    <w:p w14:paraId="66EFACAF">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int="eastAsia" w:hAnsi="仿宋" w:cs="仿宋"/>
          <w:color w:val="000000"/>
          <w:sz w:val="32"/>
          <w:szCs w:val="32"/>
          <w:lang w:eastAsia="zh-CN"/>
        </w:rPr>
        <w:t>②</w:t>
      </w:r>
      <w:r>
        <w:rPr>
          <w:rFonts w:hint="eastAsia" w:hAnsi="仿宋" w:cs="仿宋"/>
          <w:color w:val="000000"/>
          <w:sz w:val="32"/>
          <w:szCs w:val="32"/>
        </w:rPr>
        <w:t>依托华侨大学主持申报</w:t>
      </w:r>
      <w:r>
        <w:rPr>
          <w:rFonts w:hAnsi="仿宋" w:cs="仿宋"/>
          <w:color w:val="000000"/>
          <w:sz w:val="32"/>
          <w:szCs w:val="32"/>
        </w:rPr>
        <w:t>国家级项目</w:t>
      </w:r>
      <w:r>
        <w:rPr>
          <w:rFonts w:hint="eastAsia" w:hAnsi="仿宋" w:cs="仿宋"/>
          <w:color w:val="000000"/>
          <w:sz w:val="32"/>
          <w:szCs w:val="32"/>
        </w:rPr>
        <w:t>1</w:t>
      </w:r>
      <w:r>
        <w:rPr>
          <w:rFonts w:hAnsi="仿宋" w:cs="仿宋"/>
          <w:color w:val="000000"/>
          <w:sz w:val="32"/>
          <w:szCs w:val="32"/>
        </w:rPr>
        <w:t>项。</w:t>
      </w:r>
    </w:p>
    <w:p w14:paraId="24042F91">
      <w:pPr>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hint="eastAsia" w:ascii="黑体" w:hAnsi="黑体" w:eastAsia="黑体" w:cs="黑体"/>
          <w:b w:val="0"/>
          <w:bCs/>
          <w:sz w:val="32"/>
          <w:szCs w:val="32"/>
        </w:rPr>
      </w:pPr>
      <w:r>
        <w:rPr>
          <w:rFonts w:hint="eastAsia" w:ascii="黑体" w:hAnsi="黑体" w:eastAsia="黑体" w:cs="黑体"/>
          <w:b w:val="0"/>
          <w:bCs/>
          <w:sz w:val="32"/>
          <w:szCs w:val="32"/>
        </w:rPr>
        <w:t>四、申报单位</w:t>
      </w:r>
    </w:p>
    <w:p w14:paraId="02481A7C">
      <w:pPr>
        <w:pStyle w:val="23"/>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 w:cs="仿宋"/>
          <w:color w:val="000000"/>
          <w:sz w:val="32"/>
          <w:szCs w:val="32"/>
        </w:rPr>
      </w:pPr>
      <w:r>
        <w:rPr>
          <w:rFonts w:hint="eastAsia" w:hAnsi="仿宋" w:cs="仿宋"/>
          <w:color w:val="000000"/>
          <w:sz w:val="32"/>
          <w:szCs w:val="32"/>
          <w:lang w:eastAsia="zh-CN"/>
        </w:rPr>
        <w:t>华侨大学医学院及非直属附属医院（</w:t>
      </w:r>
      <w:r>
        <w:rPr>
          <w:rFonts w:hint="eastAsia" w:hAnsi="仿宋" w:cs="仿宋"/>
          <w:color w:val="000000"/>
          <w:sz w:val="32"/>
          <w:szCs w:val="32"/>
        </w:rPr>
        <w:t>华侨大学附属妇儿医院</w:t>
      </w:r>
      <w:r>
        <w:rPr>
          <w:rFonts w:hint="eastAsia" w:hAnsi="仿宋" w:cs="仿宋"/>
          <w:color w:val="000000"/>
          <w:sz w:val="32"/>
          <w:szCs w:val="32"/>
          <w:lang w:eastAsia="zh-CN"/>
        </w:rPr>
        <w:t>、</w:t>
      </w:r>
      <w:r>
        <w:rPr>
          <w:rFonts w:hint="eastAsia" w:hAnsi="仿宋" w:cs="仿宋"/>
          <w:color w:val="000000"/>
          <w:sz w:val="32"/>
          <w:szCs w:val="32"/>
        </w:rPr>
        <w:t>联勤保障部队第9</w:t>
      </w:r>
      <w:r>
        <w:rPr>
          <w:rFonts w:hAnsi="仿宋" w:cs="仿宋"/>
          <w:color w:val="000000"/>
          <w:sz w:val="32"/>
          <w:szCs w:val="32"/>
        </w:rPr>
        <w:t>10</w:t>
      </w:r>
      <w:r>
        <w:rPr>
          <w:rFonts w:hint="eastAsia" w:hAnsi="仿宋" w:cs="仿宋"/>
          <w:color w:val="000000"/>
          <w:sz w:val="32"/>
          <w:szCs w:val="32"/>
        </w:rPr>
        <w:t>医院</w:t>
      </w:r>
      <w:r>
        <w:rPr>
          <w:rFonts w:hint="eastAsia" w:hAnsi="仿宋" w:cs="仿宋"/>
          <w:color w:val="000000"/>
          <w:sz w:val="32"/>
          <w:szCs w:val="32"/>
          <w:lang w:eastAsia="zh-CN"/>
        </w:rPr>
        <w:t>、</w:t>
      </w:r>
      <w:r>
        <w:rPr>
          <w:rFonts w:hint="eastAsia" w:hAnsi="仿宋" w:cs="仿宋"/>
          <w:color w:val="000000"/>
          <w:sz w:val="32"/>
          <w:szCs w:val="32"/>
        </w:rPr>
        <w:t>厦门长庚医院</w:t>
      </w:r>
      <w:r>
        <w:rPr>
          <w:rFonts w:hint="eastAsia" w:hAnsi="仿宋" w:cs="仿宋"/>
          <w:color w:val="000000"/>
          <w:sz w:val="32"/>
          <w:szCs w:val="32"/>
          <w:lang w:eastAsia="zh-CN"/>
        </w:rPr>
        <w:t>），教学医院（</w:t>
      </w:r>
      <w:r>
        <w:rPr>
          <w:rFonts w:hint="eastAsia" w:hAnsi="仿宋" w:cs="仿宋"/>
          <w:color w:val="000000"/>
          <w:sz w:val="32"/>
          <w:szCs w:val="32"/>
        </w:rPr>
        <w:t>泉州市第一医院、晋江市医院、泉州正骨医院、晋江市中医院、南安市医院、石狮市医院、安溪县医院、泉州市第三医院、德化县医院、德诚医</w:t>
      </w:r>
      <w:r>
        <w:rPr>
          <w:rFonts w:hint="eastAsia" w:hAnsi="仿宋" w:cs="仿宋"/>
          <w:color w:val="auto"/>
          <w:sz w:val="32"/>
          <w:szCs w:val="32"/>
        </w:rPr>
        <w:t>院</w:t>
      </w:r>
      <w:r>
        <w:rPr>
          <w:rFonts w:hint="eastAsia" w:hAnsi="仿宋" w:cs="仿宋"/>
          <w:color w:val="auto"/>
          <w:sz w:val="32"/>
          <w:szCs w:val="32"/>
          <w:lang w:eastAsia="zh-CN"/>
        </w:rPr>
        <w:t>、</w:t>
      </w:r>
      <w:r>
        <w:rPr>
          <w:rFonts w:hint="eastAsia" w:hAnsi="仿宋" w:cs="仿宋"/>
          <w:color w:val="auto"/>
          <w:sz w:val="32"/>
          <w:szCs w:val="32"/>
          <w:highlight w:val="none"/>
          <w:lang w:val="en-US" w:eastAsia="zh-CN"/>
        </w:rPr>
        <w:t>福州市第一总医院、中国人民解放军陆军第七十三集团军医院、厦门市海沧医院、新源县人民医院、泉州市皮肤防治院、晋江市安海医院、新疆昌吉市人民医院、泉州医学高等专科学校附属人民医院</w:t>
      </w:r>
      <w:r>
        <w:rPr>
          <w:rFonts w:hint="eastAsia" w:hAnsi="仿宋" w:cs="仿宋"/>
          <w:color w:val="auto"/>
          <w:sz w:val="32"/>
          <w:szCs w:val="32"/>
          <w:lang w:eastAsia="zh-CN"/>
        </w:rPr>
        <w:t>）</w:t>
      </w:r>
      <w:r>
        <w:rPr>
          <w:rFonts w:hint="eastAsia" w:hAnsi="仿宋" w:cs="仿宋"/>
          <w:color w:val="auto"/>
          <w:sz w:val="32"/>
          <w:szCs w:val="32"/>
        </w:rPr>
        <w:t>。</w:t>
      </w:r>
    </w:p>
    <w:p w14:paraId="7542C54A">
      <w:pPr>
        <w:keepNext w:val="0"/>
        <w:keepLines w:val="0"/>
        <w:pageBreakBefore w:val="0"/>
        <w:widowControl w:val="0"/>
        <w:kinsoku/>
        <w:wordWrap/>
        <w:overflowPunct/>
        <w:topLinePunct w:val="0"/>
        <w:bidi w:val="0"/>
        <w:snapToGrid/>
        <w:spacing w:line="570" w:lineRule="exact"/>
        <w:ind w:firstLine="674" w:firstLineChars="200"/>
        <w:jc w:val="both"/>
        <w:textAlignment w:val="auto"/>
        <w:outlineLvl w:val="0"/>
        <w:rPr>
          <w:rFonts w:hint="eastAsia" w:ascii="黑体" w:hAnsi="黑体" w:eastAsia="黑体" w:cs="黑体"/>
          <w:b w:val="0"/>
          <w:bCs/>
          <w:sz w:val="32"/>
          <w:szCs w:val="32"/>
        </w:rPr>
      </w:pPr>
      <w:r>
        <w:rPr>
          <w:rFonts w:hint="eastAsia" w:ascii="黑体" w:hAnsi="黑体" w:eastAsia="黑体" w:cs="黑体"/>
          <w:b w:val="0"/>
          <w:bCs/>
          <w:sz w:val="32"/>
          <w:szCs w:val="32"/>
        </w:rPr>
        <w:t>五、申报程序和时间</w:t>
      </w:r>
    </w:p>
    <w:p w14:paraId="1CA20414">
      <w:pPr>
        <w:pStyle w:val="24"/>
        <w:keepNext w:val="0"/>
        <w:keepLines w:val="0"/>
        <w:pageBreakBefore w:val="0"/>
        <w:widowControl w:val="0"/>
        <w:kinsoku/>
        <w:wordWrap/>
        <w:overflowPunct/>
        <w:topLinePunct w:val="0"/>
        <w:bidi w:val="0"/>
        <w:snapToGrid/>
        <w:spacing w:line="570" w:lineRule="exact"/>
        <w:ind w:firstLine="674" w:firstLineChars="200"/>
        <w:jc w:val="both"/>
        <w:textAlignment w:val="auto"/>
        <w:rPr>
          <w:rFonts w:hAnsi="仿宋_GB2312"/>
          <w:sz w:val="32"/>
          <w:szCs w:val="32"/>
        </w:rPr>
      </w:pPr>
      <w:r>
        <w:rPr>
          <w:rFonts w:hint="eastAsia" w:hAnsi="仿宋_GB2312"/>
          <w:sz w:val="32"/>
          <w:szCs w:val="32"/>
        </w:rPr>
        <w:t>1.网上申报流程为：申报单位注册登录福建省科技计划项目管理系统(http://xmgl.kjt.fujian.gov.cn )─申报管理─增加项目申请书─选择“福建省科技创新联合资金项目”及对应指南代码─填报申请书</w:t>
      </w:r>
      <w:r>
        <w:rPr>
          <w:rFonts w:hint="eastAsia" w:hAnsi="仿宋_GB2312"/>
          <w:sz w:val="32"/>
          <w:szCs w:val="32"/>
          <w:lang w:eastAsia="zh-CN"/>
        </w:rPr>
        <w:t>（</w:t>
      </w:r>
      <w:r>
        <w:rPr>
          <w:rFonts w:hint="eastAsia" w:hAnsi="仿宋_GB2312"/>
          <w:sz w:val="32"/>
          <w:szCs w:val="32"/>
          <w:lang w:val="en-US" w:eastAsia="zh-CN"/>
        </w:rPr>
        <w:t>推荐单位应选择华侨大学</w:t>
      </w:r>
      <w:r>
        <w:rPr>
          <w:rFonts w:hint="eastAsia" w:hAnsi="仿宋_GB2312"/>
          <w:sz w:val="32"/>
          <w:szCs w:val="32"/>
          <w:lang w:eastAsia="zh-CN"/>
        </w:rPr>
        <w:t>）</w:t>
      </w:r>
      <w:r>
        <w:rPr>
          <w:rFonts w:hint="eastAsia" w:hAnsi="仿宋_GB2312"/>
          <w:sz w:val="32"/>
          <w:szCs w:val="32"/>
        </w:rPr>
        <w:t>─上传附件并提交（获得省级项目或国家级项目证明材料、SCI论文首页及其分区证明材料等）。</w:t>
      </w:r>
    </w:p>
    <w:p w14:paraId="2DEAF0F3">
      <w:pPr>
        <w:numPr>
          <w:ilvl w:val="0"/>
          <w:numId w:val="0"/>
        </w:numPr>
        <w:ind w:firstLine="674"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2.华侨大学负责项目申请材料的形式审查，并通过“省级项目推荐模块”进行内部审核及推荐</w:t>
      </w:r>
      <w:r>
        <w:rPr>
          <w:rFonts w:hint="eastAsia"/>
        </w:rPr>
        <w:t>，引领、攀登、重大三类项目推荐数均不得少</w:t>
      </w:r>
      <w:r>
        <w:rPr>
          <w:rFonts w:hint="eastAsia" w:ascii="仿宋_GB2312" w:hAnsi="仿宋_GB2312" w:eastAsia="仿宋_GB2312" w:cs="仿宋_GB2312"/>
          <w:sz w:val="32"/>
          <w:szCs w:val="32"/>
        </w:rPr>
        <w:t>于2项，</w:t>
      </w:r>
      <w:r>
        <w:rPr>
          <w:rFonts w:hint="eastAsia"/>
        </w:rPr>
        <w:t>否则该类项目推荐作废。</w:t>
      </w:r>
      <w:r>
        <w:rPr>
          <w:rFonts w:hint="eastAsia" w:ascii="仿宋_GB2312" w:hAnsi="仿宋_GB2312" w:eastAsia="仿宋_GB2312" w:cs="仿宋_GB2312"/>
          <w:sz w:val="32"/>
          <w:szCs w:val="32"/>
        </w:rPr>
        <w:t>申报单位提交截止时间为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待审核通过，推荐项目获得受理号后，推荐单位打印推荐函、项目汇总表一式一份寄送我厅社会发展科技处。</w:t>
      </w:r>
    </w:p>
    <w:p w14:paraId="3F456037">
      <w:pPr>
        <w:keepNext w:val="0"/>
        <w:keepLines w:val="0"/>
        <w:pageBreakBefore w:val="0"/>
        <w:widowControl w:val="0"/>
        <w:kinsoku/>
        <w:wordWrap/>
        <w:overflowPunct/>
        <w:topLinePunct w:val="0"/>
        <w:bidi w:val="0"/>
        <w:snapToGrid/>
        <w:spacing w:line="570" w:lineRule="exact"/>
        <w:ind w:firstLine="640"/>
        <w:jc w:val="both"/>
        <w:textAlignment w:val="auto"/>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3.项目申报指南代码与联系方式：</w:t>
      </w:r>
    </w:p>
    <w:p w14:paraId="5E8974A4">
      <w:pPr>
        <w:keepNext w:val="0"/>
        <w:keepLines w:val="0"/>
        <w:pageBreakBefore w:val="0"/>
        <w:widowControl w:val="0"/>
        <w:kinsoku/>
        <w:wordWrap/>
        <w:overflowPunct/>
        <w:topLinePunct w:val="0"/>
        <w:bidi w:val="0"/>
        <w:spacing w:line="600" w:lineRule="exact"/>
        <w:jc w:val="center"/>
        <w:textAlignment w:val="auto"/>
        <w:rPr>
          <w:sz w:val="32"/>
          <w:szCs w:val="32"/>
        </w:rPr>
      </w:pPr>
      <w:r>
        <w:rPr>
          <w:rFonts w:hint="eastAsia" w:ascii="仿宋_GB2312" w:hAnsi="仿宋_GB2312" w:eastAsia="仿宋_GB2312" w:cs="仿宋_GB2312"/>
          <w:b/>
          <w:bCs/>
          <w:sz w:val="28"/>
          <w:szCs w:val="28"/>
        </w:rPr>
        <w:t>项目申报代码表</w:t>
      </w:r>
    </w:p>
    <w:tbl>
      <w:tblPr>
        <w:tblStyle w:val="11"/>
        <w:tblW w:w="4998" w:type="pct"/>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244"/>
        <w:gridCol w:w="1897"/>
        <w:gridCol w:w="1622"/>
        <w:gridCol w:w="2603"/>
        <w:gridCol w:w="1504"/>
      </w:tblGrid>
      <w:tr w14:paraId="7FBFB7E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709" w:hRule="atLeast"/>
          <w:jc w:val="center"/>
        </w:trPr>
        <w:tc>
          <w:tcPr>
            <w:tcW w:w="701" w:type="pct"/>
            <w:tcBorders>
              <w:top w:val="outset" w:color="auto" w:sz="6" w:space="0"/>
              <w:left w:val="outset" w:color="auto" w:sz="6" w:space="0"/>
              <w:bottom w:val="outset" w:color="auto" w:sz="6" w:space="0"/>
              <w:right w:val="outset" w:color="auto" w:sz="6" w:space="0"/>
            </w:tcBorders>
            <w:noWrap w:val="0"/>
            <w:vAlign w:val="center"/>
          </w:tcPr>
          <w:p w14:paraId="3727AEE5">
            <w:pPr>
              <w:spacing w:line="600" w:lineRule="exact"/>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业务处室</w:t>
            </w:r>
          </w:p>
        </w:tc>
        <w:tc>
          <w:tcPr>
            <w:tcW w:w="1069" w:type="pct"/>
            <w:tcBorders>
              <w:top w:val="outset" w:color="auto" w:sz="6" w:space="0"/>
              <w:left w:val="outset" w:color="auto" w:sz="6" w:space="0"/>
              <w:bottom w:val="outset" w:color="auto" w:sz="6" w:space="0"/>
              <w:right w:val="outset" w:color="auto" w:sz="6" w:space="0"/>
            </w:tcBorders>
            <w:noWrap w:val="0"/>
            <w:vAlign w:val="center"/>
          </w:tcPr>
          <w:p w14:paraId="7940EA55">
            <w:pPr>
              <w:spacing w:line="600" w:lineRule="exact"/>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计划类别</w:t>
            </w:r>
          </w:p>
        </w:tc>
        <w:tc>
          <w:tcPr>
            <w:tcW w:w="914" w:type="pct"/>
            <w:tcBorders>
              <w:top w:val="outset" w:color="auto" w:sz="6" w:space="0"/>
              <w:left w:val="outset" w:color="auto" w:sz="6" w:space="0"/>
              <w:bottom w:val="outset" w:color="auto" w:sz="6" w:space="0"/>
              <w:right w:val="outset" w:color="auto" w:sz="6" w:space="0"/>
            </w:tcBorders>
            <w:noWrap w:val="0"/>
            <w:vAlign w:val="center"/>
          </w:tcPr>
          <w:p w14:paraId="49A9C0C7">
            <w:pPr>
              <w:spacing w:line="600" w:lineRule="exact"/>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项目类型</w:t>
            </w:r>
          </w:p>
        </w:tc>
        <w:tc>
          <w:tcPr>
            <w:tcW w:w="1466" w:type="pct"/>
            <w:tcBorders>
              <w:top w:val="outset" w:color="auto" w:sz="6" w:space="0"/>
              <w:left w:val="outset" w:color="auto" w:sz="6" w:space="0"/>
              <w:bottom w:val="outset" w:color="auto" w:sz="6" w:space="0"/>
              <w:right w:val="outset" w:color="auto" w:sz="6" w:space="0"/>
            </w:tcBorders>
            <w:noWrap w:val="0"/>
            <w:vAlign w:val="center"/>
          </w:tcPr>
          <w:p w14:paraId="3767206B">
            <w:pPr>
              <w:spacing w:line="600" w:lineRule="exact"/>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优先主题</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1362852C">
            <w:pPr>
              <w:spacing w:line="600" w:lineRule="exact"/>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代码</w:t>
            </w:r>
          </w:p>
        </w:tc>
      </w:tr>
      <w:tr w14:paraId="18386B6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01" w:type="pct"/>
            <w:vMerge w:val="restart"/>
            <w:tcBorders>
              <w:top w:val="outset" w:color="auto" w:sz="6" w:space="0"/>
              <w:left w:val="outset" w:color="auto" w:sz="6" w:space="0"/>
              <w:bottom w:val="outset" w:color="auto" w:sz="6" w:space="0"/>
              <w:right w:val="outset" w:color="auto" w:sz="6" w:space="0"/>
            </w:tcBorders>
            <w:noWrap w:val="0"/>
            <w:vAlign w:val="center"/>
          </w:tcPr>
          <w:p w14:paraId="29D1FAE4">
            <w:pPr>
              <w:spacing w:line="6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社发处</w:t>
            </w:r>
          </w:p>
        </w:tc>
        <w:tc>
          <w:tcPr>
            <w:tcW w:w="1069" w:type="pct"/>
            <w:vMerge w:val="restart"/>
            <w:tcBorders>
              <w:top w:val="outset" w:color="auto" w:sz="6" w:space="0"/>
              <w:left w:val="outset" w:color="auto" w:sz="6" w:space="0"/>
              <w:bottom w:val="outset" w:color="auto" w:sz="6" w:space="0"/>
              <w:right w:val="outset" w:color="auto" w:sz="6" w:space="0"/>
            </w:tcBorders>
            <w:noWrap w:val="0"/>
            <w:vAlign w:val="center"/>
          </w:tcPr>
          <w:p w14:paraId="65B337E5">
            <w:pPr>
              <w:spacing w:line="6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基础研究与高校产学合作计划</w:t>
            </w:r>
          </w:p>
          <w:p w14:paraId="4798537D">
            <w:pPr>
              <w:spacing w:line="6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-科技创新</w:t>
            </w:r>
          </w:p>
          <w:p w14:paraId="51660A4E">
            <w:pPr>
              <w:spacing w:line="6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联合资金项目</w:t>
            </w:r>
          </w:p>
        </w:tc>
        <w:tc>
          <w:tcPr>
            <w:tcW w:w="914" w:type="pct"/>
            <w:vMerge w:val="restart"/>
            <w:tcBorders>
              <w:top w:val="outset" w:color="auto" w:sz="6" w:space="0"/>
              <w:left w:val="outset" w:color="auto" w:sz="6" w:space="0"/>
              <w:bottom w:val="outset" w:color="auto" w:sz="6" w:space="0"/>
              <w:right w:val="outset" w:color="auto" w:sz="6" w:space="0"/>
            </w:tcBorders>
            <w:noWrap w:val="0"/>
            <w:vAlign w:val="center"/>
          </w:tcPr>
          <w:p w14:paraId="0F2623DF">
            <w:pPr>
              <w:spacing w:line="6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科技创新联合资金项目</w:t>
            </w:r>
          </w:p>
        </w:tc>
        <w:tc>
          <w:tcPr>
            <w:tcW w:w="1466" w:type="pct"/>
            <w:tcBorders>
              <w:top w:val="outset" w:color="auto" w:sz="6" w:space="0"/>
              <w:left w:val="outset" w:color="auto" w:sz="6" w:space="0"/>
              <w:bottom w:val="outset" w:color="auto" w:sz="6" w:space="0"/>
              <w:right w:val="outset" w:color="auto" w:sz="6" w:space="0"/>
            </w:tcBorders>
            <w:noWrap w:val="0"/>
            <w:vAlign w:val="center"/>
          </w:tcPr>
          <w:p w14:paraId="23BC97FB">
            <w:pPr>
              <w:spacing w:line="6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引领项目</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46C16758">
            <w:pPr>
              <w:spacing w:line="600" w:lineRule="exact"/>
              <w:jc w:val="center"/>
              <w:rPr>
                <w:rFonts w:hint="default" w:ascii="仿宋_GB2312" w:hAnsi="仿宋_GB2312" w:eastAsia="仿宋_GB2312" w:cs="仿宋_GB2312"/>
                <w:sz w:val="24"/>
                <w:szCs w:val="24"/>
                <w:lang w:val="en-US" w:eastAsia="zh-CN"/>
              </w:rPr>
            </w:pPr>
            <w:r>
              <w:rPr>
                <w:rFonts w:hint="eastAsia" w:ascii="仿宋_GB2312" w:hAnsi="仿宋_GB2312" w:cs="仿宋_GB2312"/>
                <w:sz w:val="24"/>
                <w:szCs w:val="24"/>
                <w:lang w:val="en-US" w:eastAsia="zh-CN"/>
              </w:rPr>
              <w:t>2026</w:t>
            </w:r>
            <w:r>
              <w:rPr>
                <w:rFonts w:hint="eastAsia" w:ascii="仿宋_GB2312" w:hAnsi="仿宋_GB2312" w:eastAsia="仿宋_GB2312" w:cs="仿宋_GB2312"/>
                <w:sz w:val="24"/>
                <w:szCs w:val="24"/>
                <w:lang w:val="en-US" w:eastAsia="zh-CN"/>
              </w:rPr>
              <w:t>Y901001</w:t>
            </w:r>
          </w:p>
        </w:tc>
      </w:tr>
      <w:tr w14:paraId="283D45C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01" w:type="pct"/>
            <w:vMerge w:val="continue"/>
            <w:tcBorders>
              <w:top w:val="outset" w:color="auto" w:sz="6" w:space="0"/>
              <w:left w:val="outset" w:color="auto" w:sz="6" w:space="0"/>
              <w:bottom w:val="outset" w:color="auto" w:sz="6" w:space="0"/>
              <w:right w:val="outset" w:color="auto" w:sz="6" w:space="0"/>
            </w:tcBorders>
            <w:noWrap w:val="0"/>
            <w:vAlign w:val="center"/>
          </w:tcPr>
          <w:p w14:paraId="14F06F6A">
            <w:pPr>
              <w:keepNext/>
              <w:keepLines/>
              <w:spacing w:before="260" w:after="260" w:line="600" w:lineRule="exact"/>
              <w:jc w:val="center"/>
              <w:rPr>
                <w:rFonts w:ascii="仿宋_GB2312" w:hAnsi="仿宋_GB2312" w:eastAsia="仿宋_GB2312" w:cs="仿宋_GB2312"/>
                <w:sz w:val="24"/>
                <w:szCs w:val="24"/>
              </w:rPr>
            </w:pPr>
          </w:p>
        </w:tc>
        <w:tc>
          <w:tcPr>
            <w:tcW w:w="1069" w:type="pct"/>
            <w:vMerge w:val="continue"/>
            <w:tcBorders>
              <w:top w:val="outset" w:color="auto" w:sz="6" w:space="0"/>
              <w:left w:val="outset" w:color="auto" w:sz="6" w:space="0"/>
              <w:bottom w:val="outset" w:color="auto" w:sz="6" w:space="0"/>
              <w:right w:val="outset" w:color="auto" w:sz="6" w:space="0"/>
            </w:tcBorders>
            <w:noWrap w:val="0"/>
            <w:vAlign w:val="center"/>
          </w:tcPr>
          <w:p w14:paraId="4F299B62">
            <w:pPr>
              <w:keepNext/>
              <w:keepLines/>
              <w:spacing w:before="260" w:after="260" w:line="600" w:lineRule="exact"/>
              <w:jc w:val="center"/>
              <w:rPr>
                <w:rFonts w:ascii="仿宋_GB2312" w:hAnsi="仿宋_GB2312" w:eastAsia="仿宋_GB2312" w:cs="仿宋_GB2312"/>
                <w:sz w:val="24"/>
                <w:szCs w:val="24"/>
              </w:rPr>
            </w:pPr>
          </w:p>
        </w:tc>
        <w:tc>
          <w:tcPr>
            <w:tcW w:w="914" w:type="pct"/>
            <w:vMerge w:val="continue"/>
            <w:tcBorders>
              <w:top w:val="outset" w:color="auto" w:sz="6" w:space="0"/>
              <w:left w:val="outset" w:color="auto" w:sz="6" w:space="0"/>
              <w:bottom w:val="outset" w:color="auto" w:sz="6" w:space="0"/>
              <w:right w:val="outset" w:color="auto" w:sz="6" w:space="0"/>
            </w:tcBorders>
            <w:noWrap w:val="0"/>
            <w:vAlign w:val="center"/>
          </w:tcPr>
          <w:p w14:paraId="08074E0F">
            <w:pPr>
              <w:keepNext/>
              <w:keepLines/>
              <w:spacing w:before="260" w:after="260" w:line="600" w:lineRule="exact"/>
              <w:jc w:val="center"/>
              <w:rPr>
                <w:rFonts w:ascii="仿宋_GB2312" w:hAnsi="仿宋_GB2312" w:eastAsia="仿宋_GB2312" w:cs="仿宋_GB2312"/>
                <w:sz w:val="24"/>
                <w:szCs w:val="24"/>
              </w:rPr>
            </w:pPr>
          </w:p>
        </w:tc>
        <w:tc>
          <w:tcPr>
            <w:tcW w:w="1466" w:type="pct"/>
            <w:tcBorders>
              <w:top w:val="outset" w:color="auto" w:sz="6" w:space="0"/>
              <w:left w:val="outset" w:color="auto" w:sz="6" w:space="0"/>
              <w:bottom w:val="outset" w:color="auto" w:sz="6" w:space="0"/>
              <w:right w:val="outset" w:color="auto" w:sz="6" w:space="0"/>
            </w:tcBorders>
            <w:noWrap w:val="0"/>
            <w:vAlign w:val="center"/>
          </w:tcPr>
          <w:p w14:paraId="11093A89">
            <w:pPr>
              <w:spacing w:line="6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攀登项目</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696F8DA3">
            <w:pPr>
              <w:spacing w:line="600" w:lineRule="exact"/>
              <w:jc w:val="center"/>
              <w:rPr>
                <w:rFonts w:hint="default" w:ascii="仿宋_GB2312" w:hAnsi="仿宋_GB2312" w:eastAsia="仿宋_GB2312" w:cs="仿宋_GB2312"/>
                <w:sz w:val="24"/>
                <w:szCs w:val="24"/>
                <w:lang w:val="en-US" w:eastAsia="zh-CN"/>
              </w:rPr>
            </w:pPr>
            <w:r>
              <w:rPr>
                <w:rFonts w:hint="eastAsia" w:ascii="仿宋_GB2312" w:hAnsi="仿宋_GB2312" w:cs="仿宋_GB2312"/>
                <w:sz w:val="24"/>
                <w:szCs w:val="24"/>
                <w:lang w:val="en-US" w:eastAsia="zh-CN"/>
              </w:rPr>
              <w:t>2026</w:t>
            </w:r>
            <w:r>
              <w:rPr>
                <w:rFonts w:hint="eastAsia" w:ascii="仿宋_GB2312" w:hAnsi="仿宋_GB2312" w:eastAsia="仿宋_GB2312" w:cs="仿宋_GB2312"/>
                <w:sz w:val="24"/>
                <w:szCs w:val="24"/>
                <w:lang w:val="en-US" w:eastAsia="zh-CN"/>
              </w:rPr>
              <w:t>Y901002</w:t>
            </w:r>
          </w:p>
        </w:tc>
      </w:tr>
      <w:tr w14:paraId="17C7340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8" w:hRule="atLeast"/>
          <w:jc w:val="center"/>
        </w:trPr>
        <w:tc>
          <w:tcPr>
            <w:tcW w:w="701" w:type="pct"/>
            <w:vMerge w:val="continue"/>
            <w:tcBorders>
              <w:top w:val="outset" w:color="auto" w:sz="6" w:space="0"/>
              <w:left w:val="outset" w:color="auto" w:sz="6" w:space="0"/>
              <w:bottom w:val="outset" w:color="auto" w:sz="6" w:space="0"/>
              <w:right w:val="outset" w:color="auto" w:sz="6" w:space="0"/>
            </w:tcBorders>
            <w:noWrap w:val="0"/>
            <w:vAlign w:val="center"/>
          </w:tcPr>
          <w:p w14:paraId="7DFD7790">
            <w:pPr>
              <w:keepNext/>
              <w:keepLines/>
              <w:spacing w:before="260" w:after="260" w:line="600" w:lineRule="exact"/>
              <w:jc w:val="center"/>
              <w:rPr>
                <w:rFonts w:ascii="仿宋_GB2312" w:hAnsi="仿宋_GB2312" w:eastAsia="仿宋_GB2312" w:cs="仿宋_GB2312"/>
                <w:sz w:val="24"/>
                <w:szCs w:val="24"/>
              </w:rPr>
            </w:pPr>
          </w:p>
        </w:tc>
        <w:tc>
          <w:tcPr>
            <w:tcW w:w="1069" w:type="pct"/>
            <w:vMerge w:val="continue"/>
            <w:tcBorders>
              <w:top w:val="outset" w:color="auto" w:sz="6" w:space="0"/>
              <w:left w:val="outset" w:color="auto" w:sz="6" w:space="0"/>
              <w:bottom w:val="outset" w:color="auto" w:sz="6" w:space="0"/>
              <w:right w:val="outset" w:color="auto" w:sz="6" w:space="0"/>
            </w:tcBorders>
            <w:noWrap w:val="0"/>
            <w:vAlign w:val="center"/>
          </w:tcPr>
          <w:p w14:paraId="4DEAB792">
            <w:pPr>
              <w:keepNext/>
              <w:keepLines/>
              <w:spacing w:before="260" w:after="260" w:line="600" w:lineRule="exact"/>
              <w:jc w:val="center"/>
              <w:rPr>
                <w:rFonts w:ascii="仿宋_GB2312" w:hAnsi="仿宋_GB2312" w:eastAsia="仿宋_GB2312" w:cs="仿宋_GB2312"/>
                <w:sz w:val="24"/>
                <w:szCs w:val="24"/>
              </w:rPr>
            </w:pPr>
          </w:p>
        </w:tc>
        <w:tc>
          <w:tcPr>
            <w:tcW w:w="914" w:type="pct"/>
            <w:vMerge w:val="continue"/>
            <w:tcBorders>
              <w:top w:val="outset" w:color="auto" w:sz="6" w:space="0"/>
              <w:left w:val="outset" w:color="auto" w:sz="6" w:space="0"/>
              <w:bottom w:val="outset" w:color="auto" w:sz="6" w:space="0"/>
              <w:right w:val="outset" w:color="auto" w:sz="6" w:space="0"/>
            </w:tcBorders>
            <w:noWrap w:val="0"/>
            <w:vAlign w:val="center"/>
          </w:tcPr>
          <w:p w14:paraId="1D8D6EC7">
            <w:pPr>
              <w:keepNext/>
              <w:keepLines/>
              <w:spacing w:before="260" w:after="260" w:line="600" w:lineRule="exact"/>
              <w:jc w:val="center"/>
              <w:rPr>
                <w:rFonts w:ascii="仿宋_GB2312" w:hAnsi="仿宋_GB2312" w:eastAsia="仿宋_GB2312" w:cs="仿宋_GB2312"/>
                <w:sz w:val="24"/>
                <w:szCs w:val="24"/>
              </w:rPr>
            </w:pPr>
          </w:p>
        </w:tc>
        <w:tc>
          <w:tcPr>
            <w:tcW w:w="1466" w:type="pct"/>
            <w:tcBorders>
              <w:top w:val="outset" w:color="auto" w:sz="6" w:space="0"/>
              <w:left w:val="outset" w:color="auto" w:sz="6" w:space="0"/>
              <w:bottom w:val="outset" w:color="auto" w:sz="6" w:space="0"/>
              <w:right w:val="outset" w:color="auto" w:sz="6" w:space="0"/>
            </w:tcBorders>
            <w:noWrap w:val="0"/>
            <w:vAlign w:val="center"/>
          </w:tcPr>
          <w:p w14:paraId="11A64205">
            <w:pPr>
              <w:spacing w:line="6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重大项目</w:t>
            </w:r>
          </w:p>
        </w:tc>
        <w:tc>
          <w:tcPr>
            <w:tcW w:w="847" w:type="pct"/>
            <w:tcBorders>
              <w:top w:val="outset" w:color="auto" w:sz="6" w:space="0"/>
              <w:left w:val="outset" w:color="auto" w:sz="6" w:space="0"/>
              <w:bottom w:val="outset" w:color="auto" w:sz="6" w:space="0"/>
              <w:right w:val="outset" w:color="auto" w:sz="6" w:space="0"/>
            </w:tcBorders>
            <w:noWrap w:val="0"/>
            <w:vAlign w:val="center"/>
          </w:tcPr>
          <w:p w14:paraId="0C3CDCEA">
            <w:pPr>
              <w:spacing w:line="600" w:lineRule="exact"/>
              <w:jc w:val="center"/>
              <w:rPr>
                <w:rFonts w:hint="default" w:ascii="仿宋_GB2312" w:hAnsi="仿宋_GB2312" w:eastAsia="仿宋_GB2312" w:cs="仿宋_GB2312"/>
                <w:sz w:val="24"/>
                <w:szCs w:val="24"/>
                <w:lang w:val="en-US" w:eastAsia="zh-CN"/>
              </w:rPr>
            </w:pPr>
            <w:r>
              <w:rPr>
                <w:rFonts w:hint="eastAsia" w:ascii="仿宋_GB2312" w:hAnsi="仿宋_GB2312" w:cs="仿宋_GB2312"/>
                <w:sz w:val="24"/>
                <w:szCs w:val="24"/>
                <w:lang w:val="en-US" w:eastAsia="zh-CN"/>
              </w:rPr>
              <w:t>2026</w:t>
            </w:r>
            <w:r>
              <w:rPr>
                <w:rFonts w:hint="eastAsia" w:ascii="仿宋_GB2312" w:hAnsi="仿宋_GB2312" w:eastAsia="仿宋_GB2312" w:cs="仿宋_GB2312"/>
                <w:sz w:val="24"/>
                <w:szCs w:val="24"/>
                <w:lang w:val="en-US" w:eastAsia="zh-CN"/>
              </w:rPr>
              <w:t>Y901003</w:t>
            </w:r>
          </w:p>
        </w:tc>
      </w:tr>
    </w:tbl>
    <w:p w14:paraId="62EFB201">
      <w:pPr>
        <w:ind w:firstLine="337" w:firstLineChars="100"/>
      </w:pPr>
      <w:r>
        <w:rPr>
          <w:rFonts w:hint="eastAsia" w:ascii="仿宋_GB2312" w:hAnsi="仿宋_GB2312" w:eastAsia="仿宋_GB2312" w:cs="仿宋_GB2312"/>
          <w:kern w:val="0"/>
          <w:sz w:val="32"/>
          <w:szCs w:val="32"/>
          <w:lang w:val="en-US" w:eastAsia="zh-CN"/>
        </w:rPr>
        <w:t>联系方式：</w:t>
      </w:r>
      <w:r>
        <w:rPr>
          <w:rFonts w:hint="eastAsia" w:ascii="仿宋_GB2312" w:hAnsi="仿宋_GB2312" w:eastAsia="仿宋_GB2312" w:cs="仿宋_GB2312"/>
          <w:kern w:val="0"/>
          <w:sz w:val="32"/>
          <w:szCs w:val="32"/>
          <w:lang w:eastAsia="zh-CN"/>
        </w:rPr>
        <w:t>省科技厅</w:t>
      </w:r>
      <w:r>
        <w:rPr>
          <w:rFonts w:hint="eastAsia" w:ascii="仿宋_GB2312" w:hAnsi="仿宋_GB2312" w:eastAsia="仿宋_GB2312" w:cs="仿宋_GB2312"/>
          <w:kern w:val="0"/>
          <w:sz w:val="32"/>
          <w:szCs w:val="32"/>
        </w:rPr>
        <w:t>社发处</w:t>
      </w:r>
      <w:r>
        <w:rPr>
          <w:rFonts w:hint="eastAsia" w:ascii="仿宋_GB2312" w:hAnsi="仿宋_GB2312" w:eastAsia="仿宋_GB2312" w:cs="仿宋_GB2312"/>
          <w:kern w:val="0"/>
          <w:sz w:val="32"/>
          <w:szCs w:val="32"/>
          <w:lang w:val="en-US" w:eastAsia="zh-CN"/>
        </w:rPr>
        <w:t>李隽，电话</w:t>
      </w:r>
      <w:r>
        <w:rPr>
          <w:rFonts w:hint="eastAsia" w:ascii="仿宋_GB2312" w:hAnsi="仿宋_GB2312" w:eastAsia="仿宋_GB2312" w:cs="仿宋_GB2312"/>
          <w:kern w:val="0"/>
          <w:sz w:val="32"/>
          <w:szCs w:val="32"/>
        </w:rPr>
        <w:t>0591</w:t>
      </w:r>
      <w:r>
        <w:rPr>
          <w:rFonts w:hint="eastAsia" w:ascii="仿宋_GB2312" w:hAnsi="仿宋_GB2312" w:eastAsia="仿宋_GB2312" w:cs="仿宋_GB2312"/>
          <w:kern w:val="0"/>
          <w:sz w:val="32"/>
          <w:szCs w:val="32"/>
          <w:lang w:val="en-US" w:eastAsia="zh-CN"/>
        </w:rPr>
        <w:t>-87881503</w:t>
      </w:r>
    </w:p>
    <w:p w14:paraId="088774F5">
      <w:pPr>
        <w:ind w:firstLine="337" w:firstLineChars="100"/>
      </w:pPr>
    </w:p>
    <w:p w14:paraId="46606C16">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6CC761EA">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023006FC">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2AAC3227">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7D784DEB">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162AB6CA">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69498AAA">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00928F30">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459B1CA3">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41F06E23">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7308A7B0">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24D951AF">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r>
        <w:rPr>
          <w:rFonts w:hint="eastAsia" w:ascii="黑体" w:hAnsi="黑体" w:eastAsia="黑体" w:cs="仿宋_GB2312"/>
          <w:b w:val="0"/>
          <w:bCs w:val="0"/>
          <w:color w:val="auto"/>
          <w:kern w:val="0"/>
          <w:sz w:val="32"/>
          <w:szCs w:val="32"/>
          <w:lang w:val="en-US" w:eastAsia="zh-CN" w:bidi="ar-SA"/>
        </w:rPr>
        <w:t>附件11</w:t>
      </w:r>
    </w:p>
    <w:p w14:paraId="76D18162">
      <w:pPr>
        <w:pStyle w:val="23"/>
        <w:keepNext w:val="0"/>
        <w:keepLines w:val="0"/>
        <w:pageBreakBefore w:val="0"/>
        <w:widowControl w:val="0"/>
        <w:kinsoku/>
        <w:wordWrap/>
        <w:overflowPunct/>
        <w:topLinePunct w:val="0"/>
        <w:bidi w:val="0"/>
        <w:snapToGrid w:val="0"/>
        <w:spacing w:line="600" w:lineRule="exact"/>
        <w:jc w:val="both"/>
        <w:textAlignment w:val="auto"/>
        <w:outlineLvl w:val="0"/>
        <w:rPr>
          <w:rFonts w:hint="eastAsia" w:ascii="黑体" w:hAnsi="黑体" w:eastAsia="黑体" w:cs="仿宋_GB2312"/>
          <w:b w:val="0"/>
          <w:bCs w:val="0"/>
          <w:color w:val="auto"/>
          <w:kern w:val="0"/>
          <w:sz w:val="32"/>
          <w:szCs w:val="32"/>
          <w:lang w:val="en-US" w:eastAsia="zh-CN" w:bidi="ar-SA"/>
        </w:rPr>
      </w:pPr>
    </w:p>
    <w:p w14:paraId="086CC61B">
      <w:pPr>
        <w:pStyle w:val="23"/>
        <w:keepNext w:val="0"/>
        <w:keepLines w:val="0"/>
        <w:pageBreakBefore w:val="0"/>
        <w:widowControl w:val="0"/>
        <w:kinsoku/>
        <w:wordWrap/>
        <w:overflowPunct/>
        <w:topLinePunct w:val="0"/>
        <w:autoSpaceDE w:val="0"/>
        <w:autoSpaceDN w:val="0"/>
        <w:bidi w:val="0"/>
        <w:adjustRightInd/>
        <w:snapToGrid w:val="0"/>
        <w:spacing w:line="600" w:lineRule="exact"/>
        <w:ind w:firstLine="0" w:firstLineChars="0"/>
        <w:jc w:val="center"/>
        <w:textAlignment w:val="auto"/>
        <w:outlineLvl w:val="0"/>
        <w:rPr>
          <w:rFonts w:hint="eastAsia" w:ascii="方正小标宋简体" w:hAnsi="方正小标宋_GBK" w:eastAsia="方正小标宋简体" w:cs="黑体"/>
          <w:snapToGrid/>
          <w:spacing w:val="0"/>
          <w:sz w:val="44"/>
          <w:szCs w:val="44"/>
          <w:lang w:val="en-US" w:eastAsia="zh-CN"/>
        </w:rPr>
      </w:pPr>
      <w:r>
        <w:rPr>
          <w:rFonts w:hint="eastAsia" w:ascii="方正小标宋简体" w:hAnsi="方正小标宋_GBK" w:eastAsia="方正小标宋简体" w:cs="黑体"/>
          <w:snapToGrid/>
          <w:spacing w:val="0"/>
          <w:sz w:val="44"/>
          <w:szCs w:val="44"/>
          <w:lang w:val="en-US" w:eastAsia="zh-CN"/>
        </w:rPr>
        <w:t>2026年度福建省科技创新联合资金</w:t>
      </w:r>
    </w:p>
    <w:p w14:paraId="58AE472D">
      <w:pPr>
        <w:pStyle w:val="23"/>
        <w:keepNext w:val="0"/>
        <w:keepLines w:val="0"/>
        <w:pageBreakBefore w:val="0"/>
        <w:widowControl w:val="0"/>
        <w:kinsoku/>
        <w:wordWrap/>
        <w:overflowPunct/>
        <w:topLinePunct w:val="0"/>
        <w:autoSpaceDE w:val="0"/>
        <w:autoSpaceDN w:val="0"/>
        <w:bidi w:val="0"/>
        <w:adjustRightInd/>
        <w:snapToGrid w:val="0"/>
        <w:spacing w:line="600" w:lineRule="exact"/>
        <w:ind w:firstLine="0" w:firstLineChars="0"/>
        <w:jc w:val="center"/>
        <w:textAlignment w:val="auto"/>
        <w:outlineLvl w:val="0"/>
        <w:rPr>
          <w:rFonts w:hint="eastAsia" w:ascii="方正小标宋简体" w:hAnsi="方正小标宋_GBK" w:eastAsia="方正小标宋简体" w:cs="黑体"/>
          <w:sz w:val="44"/>
          <w:szCs w:val="44"/>
        </w:rPr>
      </w:pPr>
      <w:r>
        <w:rPr>
          <w:rFonts w:hint="eastAsia" w:ascii="方正小标宋简体" w:hAnsi="方正小标宋_GBK" w:eastAsia="方正小标宋简体" w:cs="黑体"/>
          <w:snapToGrid/>
          <w:spacing w:val="0"/>
          <w:sz w:val="44"/>
          <w:szCs w:val="44"/>
          <w:lang w:val="en-US" w:eastAsia="zh-CN"/>
        </w:rPr>
        <w:t>（厦门医学院）项目申报指南</w:t>
      </w:r>
    </w:p>
    <w:p w14:paraId="304F9964">
      <w:pPr>
        <w:pStyle w:val="23"/>
        <w:keepNext w:val="0"/>
        <w:keepLines w:val="0"/>
        <w:pageBreakBefore w:val="0"/>
        <w:widowControl w:val="0"/>
        <w:kinsoku/>
        <w:wordWrap/>
        <w:overflowPunct/>
        <w:topLinePunct w:val="0"/>
        <w:bidi w:val="0"/>
        <w:spacing w:line="600" w:lineRule="exact"/>
        <w:ind w:firstLine="640"/>
        <w:textAlignment w:val="auto"/>
        <w:rPr>
          <w:rFonts w:hAnsi="Times New Roman"/>
          <w:sz w:val="32"/>
          <w:szCs w:val="32"/>
        </w:rPr>
      </w:pPr>
    </w:p>
    <w:p w14:paraId="5476BBEE">
      <w:pPr>
        <w:pStyle w:val="23"/>
        <w:keepNext w:val="0"/>
        <w:keepLines w:val="0"/>
        <w:pageBreakBefore w:val="0"/>
        <w:widowControl w:val="0"/>
        <w:kinsoku/>
        <w:wordWrap/>
        <w:overflowPunct/>
        <w:topLinePunct w:val="0"/>
        <w:bidi w:val="0"/>
        <w:spacing w:line="600" w:lineRule="exact"/>
        <w:ind w:firstLine="674" w:firstLineChars="200"/>
        <w:textAlignment w:val="auto"/>
        <w:rPr>
          <w:rFonts w:hAnsi="Times New Roman"/>
        </w:rPr>
      </w:pPr>
      <w:r>
        <w:rPr>
          <w:rFonts w:hint="eastAsia" w:hAnsi="仿宋" w:cs="仿宋"/>
          <w:sz w:val="32"/>
          <w:szCs w:val="32"/>
        </w:rPr>
        <w:t>为做好厦门医学院</w:t>
      </w:r>
      <w:r>
        <w:rPr>
          <w:rFonts w:hint="eastAsia" w:hAnsi="仿宋" w:cs="仿宋"/>
          <w:sz w:val="32"/>
          <w:szCs w:val="32"/>
          <w:lang w:eastAsia="zh-CN"/>
        </w:rPr>
        <w:t>202</w:t>
      </w:r>
      <w:r>
        <w:rPr>
          <w:rFonts w:hint="eastAsia" w:hAnsi="仿宋" w:cs="仿宋"/>
          <w:sz w:val="32"/>
          <w:szCs w:val="32"/>
          <w:lang w:val="en-US" w:eastAsia="zh-CN"/>
        </w:rPr>
        <w:t>6</w:t>
      </w:r>
      <w:r>
        <w:rPr>
          <w:rFonts w:hint="eastAsia" w:hAnsi="仿宋" w:cs="仿宋"/>
          <w:sz w:val="32"/>
          <w:szCs w:val="32"/>
        </w:rPr>
        <w:t>年度福建省科技创新联合资金项目申报工作，现将有关申报事项发布如下。</w:t>
      </w:r>
    </w:p>
    <w:p w14:paraId="327E8CB6">
      <w:pPr>
        <w:pStyle w:val="23"/>
        <w:keepNext w:val="0"/>
        <w:keepLines w:val="0"/>
        <w:pageBreakBefore w:val="0"/>
        <w:widowControl w:val="0"/>
        <w:kinsoku/>
        <w:wordWrap/>
        <w:overflowPunct/>
        <w:topLinePunct w:val="0"/>
        <w:bidi w:val="0"/>
        <w:spacing w:line="600" w:lineRule="exact"/>
        <w:ind w:firstLine="640"/>
        <w:textAlignment w:val="auto"/>
        <w:rPr>
          <w:rFonts w:hAnsi="Times New Roman"/>
        </w:rPr>
      </w:pPr>
      <w:r>
        <w:rPr>
          <w:rFonts w:hint="eastAsia" w:ascii="黑体" w:eastAsia="黑体" w:cs="黑体"/>
          <w:sz w:val="32"/>
          <w:szCs w:val="32"/>
        </w:rPr>
        <w:t>一、项目类型和重点支持方向</w:t>
      </w:r>
    </w:p>
    <w:p w14:paraId="0215BFF9">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rPr>
        <w:t>联合资金项目</w:t>
      </w:r>
      <w:r>
        <w:rPr>
          <w:rFonts w:hint="eastAsia" w:hAnsi="仿宋" w:cs="仿宋"/>
          <w:sz w:val="32"/>
          <w:szCs w:val="32"/>
          <w:lang w:val="en-US" w:eastAsia="zh-CN"/>
        </w:rPr>
        <w:t>以服务国家战略、立足地方需求，依托特色优势，设置</w:t>
      </w:r>
      <w:r>
        <w:rPr>
          <w:rFonts w:hint="eastAsia" w:hAnsi="仿宋" w:cs="仿宋"/>
          <w:sz w:val="32"/>
          <w:szCs w:val="32"/>
        </w:rPr>
        <w:t>引领项目、攀登项目、重大项目等三种类型。引领项目支持具有原始创新潜能、有开发前景或对弱势学科建设有较大作用的科学研究项目；攀登项目支持</w:t>
      </w:r>
      <w:r>
        <w:rPr>
          <w:rFonts w:hint="eastAsia" w:hAnsi="仿宋" w:cs="仿宋"/>
          <w:sz w:val="32"/>
          <w:szCs w:val="32"/>
          <w:lang w:val="en-US" w:eastAsia="zh-CN"/>
        </w:rPr>
        <w:t>学科前沿</w:t>
      </w:r>
      <w:r>
        <w:rPr>
          <w:rFonts w:hint="eastAsia" w:hAnsi="仿宋" w:cs="仿宋"/>
          <w:sz w:val="32"/>
          <w:szCs w:val="32"/>
        </w:rPr>
        <w:t>、前期研究基础</w:t>
      </w:r>
      <w:r>
        <w:rPr>
          <w:rFonts w:hint="eastAsia" w:hAnsi="仿宋" w:cs="仿宋"/>
          <w:sz w:val="32"/>
          <w:szCs w:val="32"/>
          <w:lang w:val="en-US" w:eastAsia="zh-CN"/>
        </w:rPr>
        <w:t>较好</w:t>
      </w:r>
      <w:r>
        <w:rPr>
          <w:rFonts w:hint="eastAsia" w:hAnsi="仿宋" w:cs="仿宋"/>
          <w:sz w:val="32"/>
          <w:szCs w:val="32"/>
        </w:rPr>
        <w:t>、有望取得重要进展的科学研究项目；重大项目支持开展</w:t>
      </w:r>
      <w:r>
        <w:rPr>
          <w:rFonts w:hint="eastAsia" w:hAnsi="仿宋" w:cs="仿宋"/>
          <w:sz w:val="32"/>
          <w:szCs w:val="32"/>
          <w:lang w:val="en-US" w:eastAsia="zh-CN"/>
        </w:rPr>
        <w:t>多学科交叉</w:t>
      </w:r>
      <w:r>
        <w:rPr>
          <w:rFonts w:hint="eastAsia" w:hAnsi="仿宋" w:cs="仿宋"/>
          <w:sz w:val="32"/>
          <w:szCs w:val="32"/>
        </w:rPr>
        <w:t>、</w:t>
      </w:r>
      <w:r>
        <w:rPr>
          <w:rFonts w:hint="eastAsia" w:hAnsi="仿宋" w:cs="仿宋"/>
          <w:sz w:val="32"/>
          <w:szCs w:val="32"/>
          <w:lang w:val="en-US" w:eastAsia="zh-CN"/>
        </w:rPr>
        <w:t>聚焦行业痛点</w:t>
      </w:r>
      <w:r>
        <w:rPr>
          <w:rFonts w:hint="eastAsia" w:hAnsi="仿宋" w:cs="仿宋"/>
          <w:sz w:val="32"/>
          <w:szCs w:val="32"/>
        </w:rPr>
        <w:t>的</w:t>
      </w:r>
      <w:r>
        <w:rPr>
          <w:rFonts w:hint="eastAsia" w:hAnsi="仿宋" w:cs="仿宋"/>
          <w:sz w:val="32"/>
          <w:szCs w:val="32"/>
          <w:lang w:val="en-US" w:eastAsia="zh-CN"/>
        </w:rPr>
        <w:t>多方</w:t>
      </w:r>
      <w:r>
        <w:rPr>
          <w:rFonts w:hint="eastAsia" w:hAnsi="仿宋" w:cs="仿宋"/>
          <w:sz w:val="32"/>
          <w:szCs w:val="32"/>
        </w:rPr>
        <w:t>协同创新研究项目。</w:t>
      </w:r>
    </w:p>
    <w:p w14:paraId="79C69D6B">
      <w:pPr>
        <w:pStyle w:val="23"/>
        <w:keepNext w:val="0"/>
        <w:keepLines w:val="0"/>
        <w:pageBreakBefore w:val="0"/>
        <w:widowControl w:val="0"/>
        <w:numPr>
          <w:ilvl w:val="0"/>
          <w:numId w:val="1"/>
        </w:numPr>
        <w:kinsoku/>
        <w:wordWrap/>
        <w:overflowPunct/>
        <w:topLinePunct w:val="0"/>
        <w:bidi w:val="0"/>
        <w:spacing w:line="600" w:lineRule="exact"/>
        <w:ind w:firstLine="640"/>
        <w:jc w:val="both"/>
        <w:textAlignment w:val="auto"/>
        <w:rPr>
          <w:rFonts w:hint="eastAsia" w:ascii="黑体" w:eastAsia="黑体" w:cs="黑体"/>
          <w:sz w:val="32"/>
          <w:szCs w:val="32"/>
        </w:rPr>
      </w:pPr>
      <w:r>
        <w:rPr>
          <w:rFonts w:hint="eastAsia" w:ascii="黑体" w:eastAsia="黑体" w:cs="黑体"/>
          <w:sz w:val="32"/>
          <w:szCs w:val="32"/>
        </w:rPr>
        <w:t>支持领域</w:t>
      </w:r>
    </w:p>
    <w:p w14:paraId="2A9BB20F">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（一）口腔医学</w:t>
      </w:r>
      <w:r>
        <w:rPr>
          <w:rFonts w:hint="eastAsia" w:ascii="楷体_GB2312" w:hAnsi="楷体_GB2312" w:eastAsia="楷体_GB2312" w:cs="楷体_GB2312"/>
          <w:b/>
          <w:sz w:val="32"/>
          <w:szCs w:val="32"/>
          <w:lang w:val="en-US" w:eastAsia="zh-CN"/>
        </w:rPr>
        <w:t>与生物材料</w:t>
      </w:r>
      <w:r>
        <w:rPr>
          <w:rFonts w:hint="eastAsia" w:ascii="楷体_GB2312" w:hAnsi="楷体_GB2312" w:eastAsia="楷体_GB2312" w:cs="楷体_GB2312"/>
          <w:b/>
          <w:sz w:val="32"/>
          <w:szCs w:val="32"/>
        </w:rPr>
        <w:t>领域</w:t>
      </w:r>
    </w:p>
    <w:p w14:paraId="273A1CF5">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_GB2312"/>
          <w:sz w:val="32"/>
          <w:szCs w:val="32"/>
        </w:rPr>
      </w:pPr>
      <w:r>
        <w:rPr>
          <w:rFonts w:hint="eastAsia" w:hAnsi="仿宋_GB2312"/>
          <w:sz w:val="32"/>
          <w:szCs w:val="32"/>
        </w:rPr>
        <w:t>围绕口腔疾病</w:t>
      </w:r>
      <w:r>
        <w:rPr>
          <w:rFonts w:hint="eastAsia" w:hAnsi="仿宋_GB2312"/>
          <w:sz w:val="32"/>
          <w:szCs w:val="32"/>
          <w:lang w:val="en-US" w:eastAsia="zh-CN"/>
        </w:rPr>
        <w:t>临床诊疗技术难题、</w:t>
      </w:r>
      <w:r>
        <w:rPr>
          <w:rFonts w:hint="eastAsia" w:hAnsi="仿宋_GB2312"/>
          <w:sz w:val="32"/>
          <w:szCs w:val="32"/>
        </w:rPr>
        <w:t>口腔</w:t>
      </w:r>
      <w:r>
        <w:rPr>
          <w:rFonts w:hint="eastAsia" w:hAnsi="仿宋_GB2312"/>
          <w:sz w:val="32"/>
          <w:szCs w:val="32"/>
          <w:lang w:val="en-US" w:eastAsia="zh-CN"/>
        </w:rPr>
        <w:t>组织替代</w:t>
      </w:r>
      <w:r>
        <w:rPr>
          <w:rFonts w:hint="eastAsia" w:hAnsi="仿宋_GB2312"/>
          <w:sz w:val="32"/>
          <w:szCs w:val="32"/>
        </w:rPr>
        <w:t>材料的</w:t>
      </w:r>
      <w:r>
        <w:rPr>
          <w:rFonts w:hint="eastAsia" w:hAnsi="仿宋_GB2312"/>
          <w:sz w:val="32"/>
          <w:szCs w:val="32"/>
          <w:lang w:val="en-US" w:eastAsia="zh-CN"/>
        </w:rPr>
        <w:t>评价与创新、人工智能/数字化技术/生物治疗等前沿技术在口腔医学领域的创新应用等方面开展应用基础和应用性</w:t>
      </w:r>
      <w:r>
        <w:rPr>
          <w:rFonts w:hint="eastAsia" w:hAnsi="仿宋_GB2312"/>
          <w:sz w:val="32"/>
          <w:szCs w:val="32"/>
        </w:rPr>
        <w:t>研究。</w:t>
      </w:r>
    </w:p>
    <w:p w14:paraId="4BF5A4FC">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default" w:ascii="楷体_GB2312" w:hAnsi="楷体_GB2312" w:eastAsia="楷体_GB2312" w:cs="楷体_GB2312"/>
          <w:b/>
          <w:sz w:val="32"/>
          <w:szCs w:val="32"/>
          <w:lang w:val="en-US"/>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二</w:t>
      </w: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药物创新发现与应用领域</w:t>
      </w:r>
    </w:p>
    <w:p w14:paraId="014F41F4">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_GB2312"/>
          <w:sz w:val="32"/>
          <w:szCs w:val="32"/>
        </w:rPr>
      </w:pPr>
      <w:r>
        <w:rPr>
          <w:rFonts w:hint="eastAsia" w:hAnsi="仿宋_GB2312"/>
          <w:sz w:val="32"/>
          <w:szCs w:val="32"/>
          <w:lang w:val="en-US" w:eastAsia="zh-CN"/>
        </w:rPr>
        <w:t>围绕呼吸疾病、皮肤疾病、口腔疾病等领域的临床诊疗和大众健康问题，国际生物医药前沿热点，开展药物新靶点、</w:t>
      </w:r>
      <w:r>
        <w:rPr>
          <w:rFonts w:hint="eastAsia" w:hAnsi="仿宋_GB2312"/>
          <w:sz w:val="32"/>
          <w:szCs w:val="32"/>
        </w:rPr>
        <w:t>药物</w:t>
      </w:r>
      <w:r>
        <w:rPr>
          <w:rFonts w:hint="eastAsia" w:hAnsi="仿宋_GB2312"/>
          <w:sz w:val="32"/>
          <w:szCs w:val="32"/>
          <w:lang w:val="en-US" w:eastAsia="zh-CN"/>
        </w:rPr>
        <w:t>新资源挖掘与应用、药物评价、药物制剂创新、药物制备技术、药物修饰与结构改造、人工智能辅助药物开发新技术等方面</w:t>
      </w:r>
      <w:r>
        <w:rPr>
          <w:rFonts w:hint="eastAsia" w:hAnsi="仿宋_GB2312"/>
          <w:sz w:val="32"/>
          <w:szCs w:val="32"/>
        </w:rPr>
        <w:t>的研究。</w:t>
      </w:r>
    </w:p>
    <w:p w14:paraId="019C1D47">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三</w:t>
      </w:r>
      <w:r>
        <w:rPr>
          <w:rFonts w:hint="eastAsia" w:ascii="楷体_GB2312" w:hAnsi="楷体_GB2312" w:eastAsia="楷体_GB2312" w:cs="楷体_GB2312"/>
          <w:b/>
          <w:sz w:val="32"/>
          <w:szCs w:val="32"/>
        </w:rPr>
        <w:t>）公共卫生与预防医学领域</w:t>
      </w:r>
    </w:p>
    <w:p w14:paraId="3169B438">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_GB2312"/>
          <w:sz w:val="32"/>
          <w:szCs w:val="32"/>
        </w:rPr>
      </w:pPr>
      <w:r>
        <w:rPr>
          <w:rFonts w:hint="eastAsia" w:hAnsi="仿宋_GB2312"/>
          <w:sz w:val="32"/>
          <w:szCs w:val="32"/>
        </w:rPr>
        <w:t>围绕</w:t>
      </w:r>
      <w:r>
        <w:rPr>
          <w:rFonts w:hint="eastAsia" w:hAnsi="仿宋_GB2312"/>
          <w:sz w:val="32"/>
          <w:szCs w:val="32"/>
          <w:lang w:val="en-US" w:eastAsia="zh-CN"/>
        </w:rPr>
        <w:t>地方特别高发性</w:t>
      </w:r>
      <w:r>
        <w:rPr>
          <w:rFonts w:hint="eastAsia" w:hAnsi="仿宋_GB2312"/>
          <w:sz w:val="32"/>
          <w:szCs w:val="32"/>
        </w:rPr>
        <w:t>疾病</w:t>
      </w:r>
      <w:r>
        <w:rPr>
          <w:rFonts w:hint="eastAsia" w:hAnsi="仿宋_GB2312"/>
          <w:sz w:val="32"/>
          <w:szCs w:val="32"/>
          <w:lang w:eastAsia="zh-CN"/>
        </w:rPr>
        <w:t>、</w:t>
      </w:r>
      <w:r>
        <w:rPr>
          <w:rFonts w:hint="eastAsia" w:hAnsi="仿宋_GB2312"/>
          <w:sz w:val="32"/>
          <w:szCs w:val="32"/>
          <w:lang w:val="en-US" w:eastAsia="zh-CN"/>
        </w:rPr>
        <w:t>慢性疾病、呼吸疾病、皮肤疾病、口腔疾病、环境健康危害、老年健康等问题，开展疾病和健康危害因素的</w:t>
      </w:r>
      <w:r>
        <w:rPr>
          <w:rFonts w:hint="eastAsia" w:hAnsi="仿宋_GB2312"/>
          <w:sz w:val="32"/>
          <w:szCs w:val="32"/>
        </w:rPr>
        <w:t>预防、监控</w:t>
      </w:r>
      <w:r>
        <w:rPr>
          <w:rFonts w:hint="eastAsia" w:hAnsi="仿宋_GB2312"/>
          <w:sz w:val="32"/>
          <w:szCs w:val="32"/>
          <w:lang w:eastAsia="zh-CN"/>
        </w:rPr>
        <w:t>、</w:t>
      </w:r>
      <w:r>
        <w:rPr>
          <w:rFonts w:hint="eastAsia" w:hAnsi="仿宋_GB2312"/>
          <w:sz w:val="32"/>
          <w:szCs w:val="32"/>
        </w:rPr>
        <w:t>流行病学</w:t>
      </w:r>
      <w:r>
        <w:rPr>
          <w:rFonts w:hint="eastAsia" w:hAnsi="仿宋_GB2312"/>
          <w:sz w:val="32"/>
          <w:szCs w:val="32"/>
          <w:lang w:eastAsia="zh-CN"/>
        </w:rPr>
        <w:t>、</w:t>
      </w:r>
      <w:r>
        <w:rPr>
          <w:rFonts w:hint="eastAsia" w:hAnsi="仿宋_GB2312"/>
          <w:sz w:val="32"/>
          <w:szCs w:val="32"/>
          <w:lang w:val="en-US" w:eastAsia="zh-CN"/>
        </w:rPr>
        <w:t>卫生政策和智慧</w:t>
      </w:r>
      <w:r>
        <w:rPr>
          <w:rFonts w:hint="eastAsia" w:hAnsi="仿宋_GB2312"/>
          <w:sz w:val="32"/>
          <w:szCs w:val="32"/>
        </w:rPr>
        <w:t>健康管理技术与治理研究。</w:t>
      </w:r>
    </w:p>
    <w:p w14:paraId="373960A3">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四</w:t>
      </w:r>
      <w:r>
        <w:rPr>
          <w:rFonts w:hint="eastAsia" w:ascii="楷体_GB2312" w:hAnsi="楷体_GB2312" w:eastAsia="楷体_GB2312" w:cs="楷体_GB2312"/>
          <w:b/>
          <w:sz w:val="32"/>
          <w:szCs w:val="32"/>
        </w:rPr>
        <w:t>）护理学领域</w:t>
      </w:r>
    </w:p>
    <w:p w14:paraId="6E61D08E">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hAnsi="仿宋" w:cs="仿宋"/>
          <w:sz w:val="32"/>
          <w:szCs w:val="32"/>
        </w:rPr>
        <w:t>围绕</w:t>
      </w:r>
      <w:r>
        <w:rPr>
          <w:rFonts w:hint="eastAsia" w:hAnsi="仿宋" w:cs="仿宋"/>
          <w:sz w:val="32"/>
          <w:szCs w:val="32"/>
          <w:lang w:val="en-US" w:eastAsia="zh-CN"/>
        </w:rPr>
        <w:t>健康中国战略部署以及地方</w:t>
      </w:r>
      <w:r>
        <w:rPr>
          <w:rFonts w:hint="eastAsia" w:hAnsi="仿宋_GB2312"/>
          <w:sz w:val="32"/>
          <w:szCs w:val="32"/>
          <w:lang w:val="en-US" w:eastAsia="zh-CN"/>
        </w:rPr>
        <w:t>特别高发性</w:t>
      </w:r>
      <w:r>
        <w:rPr>
          <w:rFonts w:hint="eastAsia" w:hAnsi="仿宋_GB2312"/>
          <w:sz w:val="32"/>
          <w:szCs w:val="32"/>
        </w:rPr>
        <w:t>疾病</w:t>
      </w:r>
      <w:r>
        <w:rPr>
          <w:rFonts w:hint="eastAsia" w:hAnsi="仿宋_GB2312"/>
          <w:sz w:val="32"/>
          <w:szCs w:val="32"/>
          <w:lang w:eastAsia="zh-CN"/>
        </w:rPr>
        <w:t>、</w:t>
      </w:r>
      <w:r>
        <w:rPr>
          <w:rFonts w:hint="eastAsia" w:hAnsi="仿宋_GB2312"/>
          <w:sz w:val="32"/>
          <w:szCs w:val="32"/>
          <w:lang w:val="en-US" w:eastAsia="zh-CN"/>
        </w:rPr>
        <w:t>慢性疾病、呼吸疾病、皮肤疾病、口腔疾病、老年健康等方向，融合智慧医学前沿技术，</w:t>
      </w:r>
      <w:r>
        <w:rPr>
          <w:rFonts w:hAnsi="仿宋" w:cs="仿宋"/>
          <w:sz w:val="32"/>
          <w:szCs w:val="32"/>
        </w:rPr>
        <w:t>开展</w:t>
      </w:r>
      <w:r>
        <w:rPr>
          <w:rFonts w:hint="eastAsia" w:hAnsi="仿宋" w:cs="仿宋"/>
          <w:sz w:val="32"/>
          <w:szCs w:val="32"/>
          <w:lang w:val="en-US" w:eastAsia="zh-CN"/>
        </w:rPr>
        <w:t>慢病与健康管理学、临床护理技术创新和标准化应用，</w:t>
      </w:r>
      <w:r>
        <w:rPr>
          <w:rFonts w:hint="eastAsia" w:ascii="仿宋_GB2312" w:hAnsi="仿宋_GB2312" w:eastAsia="仿宋_GB2312" w:cs="仿宋_GB2312"/>
          <w:i w:val="0"/>
          <w:iCs w:val="0"/>
          <w:caps w:val="0"/>
          <w:spacing w:val="0"/>
          <w:sz w:val="32"/>
          <w:szCs w:val="32"/>
        </w:rPr>
        <w:t>临床人文关怀与患者心理</w:t>
      </w:r>
      <w:r>
        <w:rPr>
          <w:rFonts w:hint="eastAsia" w:ascii="仿宋_GB2312" w:hAnsi="仿宋_GB2312" w:eastAsia="仿宋_GB2312" w:cs="仿宋_GB2312"/>
          <w:i w:val="0"/>
          <w:iCs w:val="0"/>
          <w:caps w:val="0"/>
          <w:spacing w:val="0"/>
          <w:sz w:val="32"/>
          <w:szCs w:val="32"/>
          <w:lang w:val="en-US" w:eastAsia="zh-CN"/>
        </w:rPr>
        <w:t>健康</w:t>
      </w:r>
      <w:r>
        <w:rPr>
          <w:rFonts w:hint="eastAsia" w:ascii="仿宋_GB2312" w:hAnsi="仿宋_GB2312" w:eastAsia="仿宋_GB2312" w:cs="仿宋_GB2312"/>
          <w:i w:val="0"/>
          <w:iCs w:val="0"/>
          <w:caps w:val="0"/>
          <w:spacing w:val="0"/>
          <w:sz w:val="32"/>
          <w:szCs w:val="32"/>
        </w:rPr>
        <w:t>建构</w:t>
      </w:r>
      <w:r>
        <w:rPr>
          <w:rFonts w:hint="eastAsia" w:hAnsi="仿宋_GB2312" w:cs="仿宋_GB2312"/>
          <w:sz w:val="32"/>
          <w:szCs w:val="32"/>
        </w:rPr>
        <w:t>研</w:t>
      </w:r>
      <w:r>
        <w:rPr>
          <w:rFonts w:hAnsi="仿宋" w:cs="仿宋"/>
          <w:sz w:val="32"/>
          <w:szCs w:val="32"/>
        </w:rPr>
        <w:t>究</w:t>
      </w:r>
      <w:r>
        <w:rPr>
          <w:rFonts w:hint="eastAsia" w:hAnsi="仿宋" w:cs="仿宋"/>
          <w:sz w:val="32"/>
          <w:szCs w:val="32"/>
        </w:rPr>
        <w:t>。</w:t>
      </w:r>
    </w:p>
    <w:p w14:paraId="7A447A8D">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lang w:val="en-US" w:eastAsia="zh-CN"/>
        </w:rPr>
        <w:t>五</w:t>
      </w:r>
      <w:r>
        <w:rPr>
          <w:rFonts w:hint="eastAsia" w:ascii="楷体_GB2312" w:hAnsi="楷体_GB2312" w:eastAsia="楷体_GB2312" w:cs="楷体_GB2312"/>
          <w:b/>
          <w:sz w:val="32"/>
          <w:szCs w:val="32"/>
          <w:lang w:eastAsia="zh-CN"/>
        </w:rPr>
        <w:t>）</w:t>
      </w:r>
      <w:r>
        <w:rPr>
          <w:rFonts w:hint="eastAsia" w:ascii="楷体_GB2312" w:hAnsi="楷体_GB2312" w:eastAsia="楷体_GB2312" w:cs="楷体_GB2312"/>
          <w:b/>
          <w:sz w:val="32"/>
          <w:szCs w:val="32"/>
        </w:rPr>
        <w:t>临床及基础医学领域</w:t>
      </w:r>
    </w:p>
    <w:p w14:paraId="66DA4FF4">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_GB2312"/>
          <w:sz w:val="32"/>
          <w:szCs w:val="32"/>
        </w:rPr>
      </w:pPr>
      <w:r>
        <w:rPr>
          <w:rFonts w:hint="eastAsia" w:hAnsi="仿宋_GB2312"/>
          <w:sz w:val="32"/>
          <w:szCs w:val="32"/>
          <w:lang w:val="en-US" w:eastAsia="zh-CN"/>
        </w:rPr>
        <w:t>围绕呼吸系统、皮肤系统、循环系统和免疫系统等领域的</w:t>
      </w:r>
      <w:r>
        <w:rPr>
          <w:rFonts w:hint="eastAsia" w:hAnsi="仿宋_GB2312"/>
          <w:sz w:val="32"/>
          <w:szCs w:val="32"/>
        </w:rPr>
        <w:t>临床</w:t>
      </w:r>
      <w:r>
        <w:rPr>
          <w:rFonts w:hint="eastAsia" w:hAnsi="仿宋_GB2312"/>
          <w:sz w:val="32"/>
          <w:szCs w:val="32"/>
          <w:lang w:val="en-US" w:eastAsia="zh-CN"/>
        </w:rPr>
        <w:t>诊疗技术难题，开展基础病理、诊疗创新方法、人工智能辅助等方面的基础和临床转化研究，</w:t>
      </w:r>
      <w:r>
        <w:rPr>
          <w:rFonts w:hint="eastAsia" w:hAnsi="仿宋_GB2312"/>
          <w:sz w:val="32"/>
          <w:szCs w:val="32"/>
        </w:rPr>
        <w:t>为疾病</w:t>
      </w:r>
      <w:r>
        <w:rPr>
          <w:rFonts w:hint="eastAsia" w:hAnsi="仿宋_GB2312"/>
          <w:sz w:val="32"/>
          <w:szCs w:val="32"/>
          <w:lang w:val="en-US" w:eastAsia="zh-CN"/>
        </w:rPr>
        <w:t>预防和诊疗</w:t>
      </w:r>
      <w:r>
        <w:rPr>
          <w:rFonts w:hint="eastAsia" w:hAnsi="仿宋_GB2312"/>
          <w:sz w:val="32"/>
          <w:szCs w:val="32"/>
        </w:rPr>
        <w:t>提供理论和技术</w:t>
      </w:r>
      <w:r>
        <w:rPr>
          <w:rFonts w:hint="eastAsia" w:hAnsi="仿宋_GB2312"/>
          <w:sz w:val="32"/>
          <w:szCs w:val="32"/>
          <w:lang w:val="en-US" w:eastAsia="zh-CN"/>
        </w:rPr>
        <w:t>支持</w:t>
      </w:r>
      <w:r>
        <w:rPr>
          <w:rFonts w:hint="eastAsia" w:hAnsi="仿宋_GB2312"/>
          <w:sz w:val="32"/>
          <w:szCs w:val="32"/>
        </w:rPr>
        <w:t>。</w:t>
      </w:r>
    </w:p>
    <w:p w14:paraId="31DD9C4D">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六</w:t>
      </w:r>
      <w:r>
        <w:rPr>
          <w:rFonts w:hint="eastAsia" w:ascii="楷体_GB2312" w:hAnsi="楷体_GB2312" w:eastAsia="楷体_GB2312" w:cs="楷体_GB2312"/>
          <w:b/>
          <w:sz w:val="32"/>
          <w:szCs w:val="32"/>
        </w:rPr>
        <w:t>）医学技术领域</w:t>
      </w:r>
    </w:p>
    <w:p w14:paraId="7EF2ECFF">
      <w:pPr>
        <w:pStyle w:val="24"/>
        <w:keepNext w:val="0"/>
        <w:keepLines w:val="0"/>
        <w:pageBreakBefore w:val="0"/>
        <w:widowControl w:val="0"/>
        <w:kinsoku/>
        <w:wordWrap/>
        <w:overflowPunct/>
        <w:topLinePunct w:val="0"/>
        <w:bidi w:val="0"/>
        <w:spacing w:line="600" w:lineRule="exact"/>
        <w:ind w:firstLine="674" w:firstLineChars="200"/>
        <w:textAlignment w:val="auto"/>
        <w:rPr>
          <w:rFonts w:hint="eastAsia" w:hAnsi="仿宋_GB2312" w:eastAsia="仿宋_GB2312"/>
          <w:sz w:val="32"/>
          <w:szCs w:val="32"/>
          <w:lang w:eastAsia="zh-CN"/>
        </w:rPr>
      </w:pPr>
      <w:r>
        <w:rPr>
          <w:rFonts w:hint="eastAsia" w:hAnsi="仿宋_GB2312"/>
          <w:sz w:val="32"/>
          <w:szCs w:val="32"/>
        </w:rPr>
        <w:t>围绕医学检验、医学</w:t>
      </w:r>
      <w:r>
        <w:rPr>
          <w:rFonts w:hint="eastAsia" w:hAnsi="仿宋_GB2312"/>
          <w:sz w:val="32"/>
          <w:szCs w:val="32"/>
          <w:lang w:val="en-US" w:eastAsia="zh-CN"/>
        </w:rPr>
        <w:t>影</w:t>
      </w:r>
      <w:r>
        <w:rPr>
          <w:rFonts w:hint="eastAsia" w:hAnsi="仿宋_GB2312"/>
          <w:sz w:val="32"/>
          <w:szCs w:val="32"/>
        </w:rPr>
        <w:t>像</w:t>
      </w:r>
      <w:r>
        <w:rPr>
          <w:rFonts w:hint="eastAsia" w:hAnsi="仿宋_GB2312"/>
          <w:sz w:val="32"/>
          <w:szCs w:val="32"/>
          <w:lang w:eastAsia="zh-CN"/>
        </w:rPr>
        <w:t>、</w:t>
      </w:r>
      <w:r>
        <w:rPr>
          <w:rFonts w:hint="eastAsia" w:hAnsi="仿宋_GB2312"/>
          <w:sz w:val="32"/>
          <w:szCs w:val="32"/>
          <w:lang w:val="en-US" w:eastAsia="zh-CN"/>
        </w:rPr>
        <w:t>智慧医学</w:t>
      </w:r>
      <w:r>
        <w:rPr>
          <w:rFonts w:hint="eastAsia" w:hAnsi="仿宋_GB2312"/>
          <w:sz w:val="32"/>
          <w:szCs w:val="32"/>
        </w:rPr>
        <w:t>等前沿科学</w:t>
      </w:r>
      <w:r>
        <w:rPr>
          <w:rFonts w:hint="eastAsia" w:hAnsi="仿宋_GB2312"/>
          <w:sz w:val="32"/>
          <w:szCs w:val="32"/>
          <w:lang w:val="en-US" w:eastAsia="zh-CN"/>
        </w:rPr>
        <w:t>与技术</w:t>
      </w:r>
      <w:r>
        <w:rPr>
          <w:rFonts w:hint="eastAsia" w:hAnsi="仿宋_GB2312"/>
          <w:sz w:val="32"/>
          <w:szCs w:val="32"/>
        </w:rPr>
        <w:t>领域，</w:t>
      </w:r>
      <w:r>
        <w:rPr>
          <w:rFonts w:hint="eastAsia" w:hAnsi="仿宋_GB2312"/>
          <w:sz w:val="32"/>
          <w:szCs w:val="32"/>
          <w:lang w:val="en-US" w:eastAsia="zh-CN"/>
        </w:rPr>
        <w:t>通过</w:t>
      </w:r>
      <w:r>
        <w:rPr>
          <w:rFonts w:hint="eastAsia" w:hAnsi="仿宋_GB2312"/>
          <w:sz w:val="32"/>
          <w:szCs w:val="32"/>
        </w:rPr>
        <w:t>多学科交叉</w:t>
      </w:r>
      <w:r>
        <w:rPr>
          <w:rFonts w:hint="eastAsia" w:hAnsi="仿宋_GB2312"/>
          <w:sz w:val="32"/>
          <w:szCs w:val="32"/>
          <w:lang w:eastAsia="zh-CN"/>
        </w:rPr>
        <w:t>，</w:t>
      </w:r>
      <w:r>
        <w:rPr>
          <w:rFonts w:hint="eastAsia" w:hAnsi="仿宋_GB2312"/>
          <w:sz w:val="32"/>
          <w:szCs w:val="32"/>
          <w:lang w:val="en-US" w:eastAsia="zh-CN"/>
        </w:rPr>
        <w:t>重点针对呼吸疾病、皮肤疾病、口腔疾病和地方特别高发性</w:t>
      </w:r>
      <w:r>
        <w:rPr>
          <w:rFonts w:hint="eastAsia" w:hAnsi="仿宋_GB2312"/>
          <w:sz w:val="32"/>
          <w:szCs w:val="32"/>
        </w:rPr>
        <w:t>疾病</w:t>
      </w:r>
      <w:r>
        <w:rPr>
          <w:rFonts w:hint="eastAsia" w:hAnsi="仿宋_GB2312"/>
          <w:sz w:val="32"/>
          <w:szCs w:val="32"/>
          <w:lang w:eastAsia="zh-CN"/>
        </w:rPr>
        <w:t>，</w:t>
      </w:r>
      <w:r>
        <w:rPr>
          <w:rFonts w:hint="eastAsia" w:hAnsi="仿宋_GB2312"/>
          <w:sz w:val="32"/>
          <w:szCs w:val="32"/>
          <w:lang w:val="en-US" w:eastAsia="zh-CN"/>
        </w:rPr>
        <w:t>临床疑难疾病等开展疾病标志物发现、</w:t>
      </w:r>
      <w:r>
        <w:rPr>
          <w:rFonts w:hint="eastAsia" w:hAnsi="仿宋_GB2312"/>
          <w:sz w:val="32"/>
          <w:szCs w:val="32"/>
        </w:rPr>
        <w:t>早期诊</w:t>
      </w:r>
      <w:r>
        <w:rPr>
          <w:rFonts w:hint="eastAsia" w:hAnsi="仿宋_GB2312"/>
          <w:sz w:val="32"/>
          <w:szCs w:val="32"/>
          <w:lang w:val="en-US" w:eastAsia="zh-CN"/>
        </w:rPr>
        <w:t>疗技术</w:t>
      </w:r>
      <w:r>
        <w:rPr>
          <w:rFonts w:hint="eastAsia" w:hAnsi="仿宋_GB2312"/>
          <w:sz w:val="32"/>
          <w:szCs w:val="32"/>
        </w:rPr>
        <w:t>、</w:t>
      </w:r>
      <w:r>
        <w:rPr>
          <w:rFonts w:hint="eastAsia" w:hAnsi="仿宋_GB2312"/>
          <w:sz w:val="32"/>
          <w:szCs w:val="32"/>
          <w:lang w:val="en-US" w:eastAsia="zh-CN"/>
        </w:rPr>
        <w:t>康复与</w:t>
      </w:r>
      <w:r>
        <w:rPr>
          <w:rFonts w:hint="eastAsia" w:hAnsi="仿宋_GB2312"/>
          <w:sz w:val="32"/>
          <w:szCs w:val="32"/>
        </w:rPr>
        <w:t>预后</w:t>
      </w:r>
      <w:r>
        <w:rPr>
          <w:rFonts w:hint="eastAsia" w:hAnsi="仿宋_GB2312"/>
          <w:sz w:val="32"/>
          <w:szCs w:val="32"/>
          <w:lang w:val="en-US" w:eastAsia="zh-CN"/>
        </w:rPr>
        <w:t>指导、</w:t>
      </w:r>
      <w:r>
        <w:rPr>
          <w:rFonts w:hint="eastAsia" w:hAnsi="仿宋_GB2312"/>
          <w:sz w:val="32"/>
          <w:szCs w:val="32"/>
        </w:rPr>
        <w:t>健康大数据管理与主动健康干预技术</w:t>
      </w:r>
      <w:r>
        <w:rPr>
          <w:rFonts w:hint="eastAsia" w:hAnsi="仿宋_GB2312"/>
          <w:sz w:val="32"/>
          <w:szCs w:val="32"/>
          <w:lang w:val="en-US" w:eastAsia="zh-CN"/>
        </w:rPr>
        <w:t>等方面的应用与临床转化</w:t>
      </w:r>
      <w:r>
        <w:rPr>
          <w:rFonts w:hint="eastAsia" w:hAnsi="仿宋_GB2312"/>
          <w:sz w:val="32"/>
          <w:szCs w:val="32"/>
        </w:rPr>
        <w:t>研究</w:t>
      </w:r>
      <w:r>
        <w:rPr>
          <w:rFonts w:hint="eastAsia" w:hAnsi="仿宋_GB2312"/>
          <w:sz w:val="32"/>
          <w:szCs w:val="32"/>
          <w:lang w:eastAsia="zh-CN"/>
        </w:rPr>
        <w:t>。</w:t>
      </w:r>
    </w:p>
    <w:p w14:paraId="5EDD83A1">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lang w:val="en-US" w:eastAsia="zh-CN"/>
        </w:rPr>
      </w:pPr>
      <w:r>
        <w:rPr>
          <w:rFonts w:hint="eastAsia" w:ascii="楷体_GB2312" w:hAnsi="楷体_GB2312" w:eastAsia="楷体_GB2312" w:cs="楷体_GB2312"/>
          <w:b/>
          <w:sz w:val="32"/>
          <w:szCs w:val="32"/>
          <w:lang w:val="en-US" w:eastAsia="zh-CN"/>
        </w:rPr>
        <w:t>（七）临床护理与康复医学领域</w:t>
      </w:r>
    </w:p>
    <w:p w14:paraId="69F88BE8">
      <w:pPr>
        <w:pStyle w:val="24"/>
        <w:keepNext w:val="0"/>
        <w:keepLines w:val="0"/>
        <w:pageBreakBefore w:val="0"/>
        <w:widowControl w:val="0"/>
        <w:numPr>
          <w:ilvl w:val="0"/>
          <w:numId w:val="0"/>
        </w:numPr>
        <w:kinsoku/>
        <w:wordWrap/>
        <w:overflowPunct/>
        <w:topLinePunct w:val="0"/>
        <w:bidi w:val="0"/>
        <w:spacing w:line="600" w:lineRule="exact"/>
        <w:ind w:firstLine="674" w:firstLineChars="200"/>
        <w:textAlignment w:val="auto"/>
        <w:rPr>
          <w:rFonts w:hint="eastAsia" w:hAnsi="仿宋_GB2312"/>
          <w:b w:val="0"/>
          <w:bCs w:val="0"/>
          <w:sz w:val="32"/>
          <w:szCs w:val="32"/>
          <w:lang w:val="en-US" w:eastAsia="zh-CN"/>
        </w:rPr>
      </w:pPr>
      <w:r>
        <w:rPr>
          <w:rFonts w:hint="eastAsia" w:hAnsi="仿宋_GB2312"/>
          <w:b w:val="0"/>
          <w:bCs w:val="0"/>
          <w:sz w:val="32"/>
          <w:szCs w:val="32"/>
          <w:lang w:val="en-US" w:eastAsia="zh-CN"/>
        </w:rPr>
        <w:t>围绕护理与康复医学领域的临床固有难点问题和社会发展出现的新问题，开展护理新技术与管理新理念、康复新技术、以及医养结合创新模式、材料工程、人工智能交叉融合等方面的研究工作，以满足日益增长的医疗和康复需求，提高患者的生活质量。</w:t>
      </w:r>
    </w:p>
    <w:p w14:paraId="7FE70AB6">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lang w:val="en-US" w:eastAsia="zh-CN"/>
        </w:rPr>
      </w:pPr>
      <w:r>
        <w:rPr>
          <w:rFonts w:hint="eastAsia" w:ascii="楷体_GB2312" w:hAnsi="楷体_GB2312" w:eastAsia="楷体_GB2312" w:cs="楷体_GB2312"/>
          <w:b/>
          <w:sz w:val="32"/>
          <w:szCs w:val="32"/>
          <w:lang w:val="en-US" w:eastAsia="zh-CN"/>
        </w:rPr>
        <w:t>（八）中医药与健康管理领域</w:t>
      </w:r>
    </w:p>
    <w:p w14:paraId="62FDE198">
      <w:pPr>
        <w:pStyle w:val="24"/>
        <w:keepNext w:val="0"/>
        <w:keepLines w:val="0"/>
        <w:pageBreakBefore w:val="0"/>
        <w:widowControl w:val="0"/>
        <w:numPr>
          <w:ilvl w:val="0"/>
          <w:numId w:val="0"/>
        </w:numPr>
        <w:kinsoku/>
        <w:wordWrap/>
        <w:overflowPunct/>
        <w:topLinePunct w:val="0"/>
        <w:bidi w:val="0"/>
        <w:spacing w:line="600" w:lineRule="exact"/>
        <w:ind w:firstLine="674" w:firstLineChars="200"/>
        <w:textAlignment w:val="auto"/>
        <w:rPr>
          <w:rFonts w:hint="default" w:hAnsi="仿宋_GB2312"/>
          <w:b/>
          <w:bCs/>
          <w:sz w:val="32"/>
          <w:szCs w:val="32"/>
          <w:lang w:val="en-US" w:eastAsia="zh-CN"/>
        </w:rPr>
      </w:pPr>
      <w:r>
        <w:rPr>
          <w:rFonts w:hint="eastAsia" w:hAnsi="仿宋_GB2312"/>
          <w:b w:val="0"/>
          <w:bCs w:val="0"/>
          <w:sz w:val="32"/>
          <w:szCs w:val="32"/>
          <w:lang w:val="en-US" w:eastAsia="zh-CN"/>
        </w:rPr>
        <w:t>围绕中医药与健康管理领域，开展地方特色中医药资源挖掘、AI与健康管理体系建设等方面的研究，充分发挥中医药在优势病种和健康管理方面的潜力，满足全生命周期健康管理的新需求，构建新理念新体系。</w:t>
      </w:r>
    </w:p>
    <w:p w14:paraId="659B5AA1">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lang w:val="en-US" w:eastAsia="zh-CN"/>
        </w:rPr>
      </w:pPr>
      <w:r>
        <w:rPr>
          <w:rFonts w:hint="eastAsia" w:ascii="楷体_GB2312" w:hAnsi="楷体_GB2312" w:eastAsia="楷体_GB2312" w:cs="楷体_GB2312"/>
          <w:b/>
          <w:sz w:val="32"/>
          <w:szCs w:val="32"/>
          <w:lang w:val="en-US" w:eastAsia="zh-CN"/>
        </w:rPr>
        <w:t>（九）精神疾病与心理健康领域</w:t>
      </w:r>
    </w:p>
    <w:p w14:paraId="51D2E089">
      <w:pPr>
        <w:pStyle w:val="24"/>
        <w:keepNext w:val="0"/>
        <w:keepLines w:val="0"/>
        <w:pageBreakBefore w:val="0"/>
        <w:widowControl w:val="0"/>
        <w:numPr>
          <w:ilvl w:val="0"/>
          <w:numId w:val="0"/>
        </w:numPr>
        <w:kinsoku/>
        <w:wordWrap/>
        <w:overflowPunct/>
        <w:topLinePunct w:val="0"/>
        <w:bidi w:val="0"/>
        <w:spacing w:line="600" w:lineRule="exact"/>
        <w:textAlignment w:val="auto"/>
        <w:rPr>
          <w:rFonts w:hint="default" w:hAnsi="仿宋_GB2312"/>
          <w:b w:val="0"/>
          <w:bCs w:val="0"/>
          <w:sz w:val="32"/>
          <w:szCs w:val="32"/>
          <w:lang w:val="en-US" w:eastAsia="zh-CN"/>
        </w:rPr>
      </w:pPr>
      <w:r>
        <w:rPr>
          <w:rFonts w:hint="eastAsia" w:hAnsi="仿宋_GB2312"/>
          <w:b/>
          <w:bCs/>
          <w:sz w:val="32"/>
          <w:szCs w:val="32"/>
          <w:lang w:val="en-US" w:eastAsia="zh-CN"/>
        </w:rPr>
        <w:t xml:space="preserve">    </w:t>
      </w:r>
      <w:r>
        <w:rPr>
          <w:rFonts w:hint="eastAsia" w:hAnsi="仿宋_GB2312"/>
          <w:b w:val="0"/>
          <w:bCs w:val="0"/>
          <w:sz w:val="32"/>
          <w:szCs w:val="32"/>
          <w:lang w:val="en-US" w:eastAsia="zh-CN"/>
        </w:rPr>
        <w:t>围绕精神疾病与心理健康领域，开展基础病理机制、诊断新标志物与新技术、流行病调查、环境因素影响、疾病控制与干预新理念新技术、药物靶点发现与药物创新、智慧医学创新应用等方面的研究工作，以服务日益增长的精神和心理健康医疗需求。</w:t>
      </w:r>
    </w:p>
    <w:p w14:paraId="091774AF">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lang w:val="en-US" w:eastAsia="zh-CN"/>
        </w:rPr>
      </w:pPr>
      <w:r>
        <w:rPr>
          <w:rFonts w:hint="eastAsia" w:ascii="楷体_GB2312" w:hAnsi="楷体_GB2312" w:eastAsia="楷体_GB2312" w:cs="楷体_GB2312"/>
          <w:b/>
          <w:sz w:val="32"/>
          <w:szCs w:val="32"/>
          <w:lang w:val="en-US" w:eastAsia="zh-CN"/>
        </w:rPr>
        <w:t>（十）医工交叉与人工智能医学领域</w:t>
      </w:r>
    </w:p>
    <w:p w14:paraId="573B9545">
      <w:pPr>
        <w:pStyle w:val="24"/>
        <w:keepNext w:val="0"/>
        <w:keepLines w:val="0"/>
        <w:pageBreakBefore w:val="0"/>
        <w:widowControl w:val="0"/>
        <w:numPr>
          <w:ilvl w:val="0"/>
          <w:numId w:val="0"/>
        </w:numPr>
        <w:kinsoku/>
        <w:wordWrap/>
        <w:overflowPunct/>
        <w:topLinePunct w:val="0"/>
        <w:bidi w:val="0"/>
        <w:spacing w:line="600" w:lineRule="exact"/>
        <w:ind w:firstLine="674" w:firstLineChars="200"/>
        <w:textAlignment w:val="auto"/>
        <w:rPr>
          <w:rFonts w:hint="eastAsia" w:hAnsi="仿宋_GB2312"/>
          <w:b w:val="0"/>
          <w:bCs w:val="0"/>
          <w:sz w:val="32"/>
          <w:szCs w:val="32"/>
          <w:lang w:val="en-US" w:eastAsia="zh-CN"/>
        </w:rPr>
      </w:pPr>
      <w:r>
        <w:rPr>
          <w:rFonts w:hint="eastAsia" w:hAnsi="仿宋_GB2312"/>
          <w:b w:val="0"/>
          <w:bCs w:val="0"/>
          <w:sz w:val="32"/>
          <w:szCs w:val="32"/>
          <w:lang w:val="en-US" w:eastAsia="zh-CN"/>
        </w:rPr>
        <w:t>围绕工程技术、人工智能与医学深度交叉融合领域，开展医学人工智能基础算法与模型、智能医疗装备与手术机器人、生物医学工程与医用新材料、医疗大数据与人工智能转化应用等方面的研究，促进医工创新成果向临床和产业转化，提升医疗领域的智能化水平。</w:t>
      </w:r>
      <w:r>
        <w:rPr>
          <w:rFonts w:hint="eastAsia" w:hAnsi="仿宋_GB2312"/>
          <w:sz w:val="32"/>
          <w:szCs w:val="32"/>
          <w:lang w:val="en-US" w:eastAsia="zh-CN"/>
        </w:rPr>
        <w:t>重点支持围绕各类临床诊疗场景，开展脑机接口相关技术攻关和应用示范</w:t>
      </w:r>
      <w:r>
        <w:rPr>
          <w:rFonts w:hint="eastAsia" w:hAnsi="仿宋_GB2312"/>
          <w:sz w:val="32"/>
          <w:szCs w:val="32"/>
        </w:rPr>
        <w:t>。</w:t>
      </w:r>
    </w:p>
    <w:p w14:paraId="60D06E9C">
      <w:pPr>
        <w:pStyle w:val="23"/>
        <w:keepNext w:val="0"/>
        <w:keepLines w:val="0"/>
        <w:pageBreakBefore w:val="0"/>
        <w:widowControl w:val="0"/>
        <w:kinsoku/>
        <w:wordWrap/>
        <w:overflowPunct/>
        <w:topLinePunct w:val="0"/>
        <w:bidi w:val="0"/>
        <w:spacing w:line="600" w:lineRule="exact"/>
        <w:ind w:firstLine="640"/>
        <w:textAlignment w:val="auto"/>
        <w:rPr>
          <w:rFonts w:hAnsi="Times New Roman"/>
        </w:rPr>
      </w:pPr>
      <w:r>
        <w:rPr>
          <w:rFonts w:hint="eastAsia" w:ascii="黑体" w:eastAsia="黑体" w:cs="黑体"/>
          <w:sz w:val="32"/>
          <w:szCs w:val="32"/>
        </w:rPr>
        <w:t>三、申报条件和要求</w:t>
      </w:r>
    </w:p>
    <w:p w14:paraId="1563000E">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（一）总体要求</w:t>
      </w:r>
    </w:p>
    <w:p w14:paraId="152D0740">
      <w:pPr>
        <w:pStyle w:val="23"/>
        <w:keepNext w:val="0"/>
        <w:keepLines w:val="0"/>
        <w:pageBreakBefore w:val="0"/>
        <w:widowControl w:val="0"/>
        <w:kinsoku/>
        <w:wordWrap/>
        <w:overflowPunct/>
        <w:topLinePunct w:val="0"/>
        <w:bidi w:val="0"/>
        <w:snapToGrid/>
        <w:spacing w:line="600" w:lineRule="exact"/>
        <w:ind w:firstLine="674" w:firstLineChars="200"/>
        <w:jc w:val="both"/>
        <w:textAlignment w:val="auto"/>
        <w:rPr>
          <w:rFonts w:hint="eastAsia" w:hAnsi="仿宋_GB2312" w:cs="仿宋_GB2312"/>
          <w:kern w:val="2"/>
          <w:sz w:val="32"/>
          <w:szCs w:val="32"/>
          <w:highlight w:val="none"/>
          <w:lang w:val="en-US" w:eastAsia="zh-CN" w:bidi="ar-SA"/>
        </w:rPr>
      </w:pPr>
      <w:r>
        <w:rPr>
          <w:rFonts w:hAnsi="仿宋" w:cs="仿宋"/>
          <w:sz w:val="32"/>
          <w:szCs w:val="32"/>
        </w:rPr>
        <w:t>1.申请者同期只能申请1项</w:t>
      </w:r>
      <w:r>
        <w:rPr>
          <w:rFonts w:hint="eastAsia" w:hAnsi="仿宋" w:cs="仿宋"/>
          <w:sz w:val="32"/>
          <w:szCs w:val="32"/>
        </w:rPr>
        <w:t>联合资金项目</w:t>
      </w:r>
      <w:r>
        <w:rPr>
          <w:rFonts w:hAnsi="仿宋" w:cs="仿宋"/>
          <w:sz w:val="32"/>
          <w:szCs w:val="32"/>
        </w:rPr>
        <w:t>，且研究内容不得与</w:t>
      </w:r>
      <w:r>
        <w:rPr>
          <w:rFonts w:hint="eastAsia" w:hAnsi="Times New Roman"/>
          <w:sz w:val="32"/>
          <w:szCs w:val="32"/>
        </w:rPr>
        <w:t>已立项的项目（课题）</w:t>
      </w:r>
      <w:r>
        <w:rPr>
          <w:rFonts w:hAnsi="仿宋" w:cs="仿宋"/>
          <w:sz w:val="32"/>
          <w:szCs w:val="32"/>
        </w:rPr>
        <w:t>重复。已获本类课题资助者，在完成课题并结题前，不得再次申报。</w:t>
      </w:r>
      <w:r>
        <w:rPr>
          <w:rFonts w:hint="eastAsia" w:ascii="仿宋_GB2312" w:hAnsi="仿宋" w:eastAsia="仿宋_GB2312" w:cs="仿宋"/>
          <w:color w:val="000000"/>
          <w:kern w:val="0"/>
          <w:sz w:val="32"/>
          <w:szCs w:val="32"/>
          <w:lang w:val="en-US" w:eastAsia="zh-CN" w:bidi="ar-SA"/>
        </w:rPr>
        <w:t>项目负责人及课题组成员不得是失信被执行人，不得是列入项目管理严重失信行为记录名单和取消申报资格处罚时限未到期</w:t>
      </w:r>
      <w:r>
        <w:rPr>
          <w:rFonts w:hint="eastAsia" w:hAnsi="仿宋" w:cs="仿宋"/>
          <w:color w:val="000000"/>
          <w:kern w:val="0"/>
          <w:sz w:val="32"/>
          <w:szCs w:val="32"/>
          <w:lang w:val="en-US" w:eastAsia="zh-CN" w:bidi="ar-SA"/>
        </w:rPr>
        <w:t>的人员</w:t>
      </w:r>
      <w:r>
        <w:rPr>
          <w:rFonts w:hint="eastAsia" w:ascii="仿宋_GB2312" w:hAnsi="仿宋" w:eastAsia="仿宋_GB2312" w:cs="仿宋"/>
          <w:color w:val="000000"/>
          <w:kern w:val="0"/>
          <w:sz w:val="32"/>
          <w:szCs w:val="32"/>
          <w:lang w:val="en-US" w:eastAsia="zh-CN" w:bidi="ar-SA"/>
        </w:rPr>
        <w:t>。申报单位及项目负责人均</w:t>
      </w:r>
      <w:r>
        <w:rPr>
          <w:rFonts w:hint="eastAsia" w:ascii="仿宋_GB2312" w:hAnsi="仿宋_GB2312" w:cs="仿宋_GB2312"/>
          <w:kern w:val="2"/>
          <w:sz w:val="32"/>
          <w:szCs w:val="32"/>
          <w:highlight w:val="none"/>
          <w:lang w:val="en-US" w:eastAsia="zh-CN" w:bidi="ar-SA"/>
        </w:rPr>
        <w:t>不得</w:t>
      </w:r>
      <w:r>
        <w:rPr>
          <w:rFonts w:hint="eastAsia" w:hAnsi="仿宋_GB2312" w:cs="仿宋_GB2312"/>
          <w:kern w:val="2"/>
          <w:sz w:val="32"/>
          <w:szCs w:val="32"/>
          <w:highlight w:val="none"/>
          <w:lang w:val="en-US" w:eastAsia="zh-CN" w:bidi="ar-SA"/>
        </w:rPr>
        <w:t>有包括</w:t>
      </w:r>
      <w:r>
        <w:rPr>
          <w:rFonts w:hint="eastAsia" w:ascii="仿宋_GB2312" w:hAnsi="仿宋" w:eastAsia="仿宋_GB2312" w:cs="仿宋"/>
          <w:color w:val="000000"/>
          <w:kern w:val="0"/>
          <w:sz w:val="32"/>
          <w:szCs w:val="32"/>
          <w:lang w:val="en-US" w:eastAsia="zh-CN" w:bidi="ar-SA"/>
        </w:rPr>
        <w:t>省科技计划项目</w:t>
      </w:r>
      <w:r>
        <w:rPr>
          <w:rFonts w:hint="eastAsia" w:hAnsi="仿宋" w:cs="仿宋"/>
          <w:color w:val="000000"/>
          <w:kern w:val="0"/>
          <w:sz w:val="32"/>
          <w:szCs w:val="32"/>
          <w:lang w:val="en-US" w:eastAsia="zh-CN" w:bidi="ar-SA"/>
        </w:rPr>
        <w:t>在内的</w:t>
      </w:r>
      <w:r>
        <w:rPr>
          <w:rFonts w:hint="eastAsia" w:hAnsi="仿宋_GB2312" w:cs="仿宋_GB2312"/>
          <w:kern w:val="2"/>
          <w:sz w:val="32"/>
          <w:szCs w:val="32"/>
          <w:highlight w:val="none"/>
          <w:lang w:val="en-US" w:eastAsia="zh-CN" w:bidi="ar-SA"/>
        </w:rPr>
        <w:t>任何纵向项目处于</w:t>
      </w:r>
      <w:r>
        <w:rPr>
          <w:rFonts w:hint="eastAsia" w:ascii="仿宋_GB2312" w:hAnsi="仿宋" w:eastAsia="仿宋_GB2312" w:cs="仿宋"/>
          <w:color w:val="000000"/>
          <w:kern w:val="0"/>
          <w:sz w:val="32"/>
          <w:szCs w:val="32"/>
          <w:lang w:val="en-US" w:eastAsia="zh-CN" w:bidi="ar-SA"/>
        </w:rPr>
        <w:t>到期未验收</w:t>
      </w:r>
      <w:r>
        <w:rPr>
          <w:rFonts w:hint="eastAsia" w:hAnsi="仿宋" w:cs="仿宋"/>
          <w:color w:val="000000"/>
          <w:kern w:val="0"/>
          <w:sz w:val="32"/>
          <w:szCs w:val="32"/>
          <w:lang w:val="en-US" w:eastAsia="zh-CN" w:bidi="ar-SA"/>
        </w:rPr>
        <w:t>状态</w:t>
      </w:r>
      <w:r>
        <w:rPr>
          <w:rFonts w:hint="eastAsia" w:hAnsi="仿宋_GB2312" w:cs="仿宋_GB2312"/>
          <w:kern w:val="2"/>
          <w:sz w:val="32"/>
          <w:szCs w:val="32"/>
          <w:highlight w:val="none"/>
          <w:lang w:val="en-US" w:eastAsia="zh-CN" w:bidi="ar-SA"/>
        </w:rPr>
        <w:t>。</w:t>
      </w:r>
      <w:r>
        <w:rPr>
          <w:rFonts w:hint="eastAsia" w:ascii="仿宋_GB2312" w:hAnsi="仿宋" w:eastAsia="仿宋_GB2312" w:cs="仿宋"/>
          <w:color w:val="000000"/>
          <w:kern w:val="0"/>
          <w:sz w:val="32"/>
          <w:szCs w:val="32"/>
          <w:lang w:val="en-US" w:eastAsia="zh-CN" w:bidi="ar-SA"/>
        </w:rPr>
        <w:t>项目负责人应为实际主持研究工作的科技人员，在项目结束时年龄不超过法定退休年龄。</w:t>
      </w:r>
    </w:p>
    <w:p w14:paraId="43CF1D4A">
      <w:pPr>
        <w:pStyle w:val="23"/>
        <w:keepNext w:val="0"/>
        <w:keepLines w:val="0"/>
        <w:pageBreakBefore w:val="0"/>
        <w:widowControl w:val="0"/>
        <w:kinsoku/>
        <w:wordWrap/>
        <w:overflowPunct/>
        <w:topLinePunct w:val="0"/>
        <w:bidi w:val="0"/>
        <w:spacing w:line="600" w:lineRule="exact"/>
        <w:ind w:firstLine="674" w:firstLineChars="200"/>
        <w:textAlignment w:val="auto"/>
        <w:rPr>
          <w:rFonts w:hint="default" w:hAnsi="仿宋_GB2312" w:cs="仿宋_GB2312"/>
          <w:kern w:val="2"/>
          <w:sz w:val="32"/>
          <w:szCs w:val="32"/>
          <w:highlight w:val="none"/>
          <w:lang w:val="en-US" w:eastAsia="zh-CN" w:bidi="ar-SA"/>
        </w:rPr>
      </w:pPr>
      <w:r>
        <w:rPr>
          <w:rFonts w:hint="eastAsia" w:hAnsi="仿宋_GB2312" w:cs="仿宋_GB2312"/>
          <w:kern w:val="2"/>
          <w:sz w:val="32"/>
          <w:szCs w:val="32"/>
          <w:highlight w:val="none"/>
          <w:lang w:val="en-US" w:eastAsia="zh-CN" w:bidi="ar-SA"/>
        </w:rPr>
        <w:t>2.项目有合作方的，项目组应在申请项目时就任务分工、经费分配和成果归属等相关事项签订有效协议。</w:t>
      </w:r>
    </w:p>
    <w:p w14:paraId="601DA173">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highlight w:val="none"/>
        </w:rPr>
      </w:pPr>
      <w:r>
        <w:rPr>
          <w:rFonts w:hint="eastAsia" w:hAnsi="仿宋" w:cs="仿宋"/>
          <w:sz w:val="32"/>
          <w:szCs w:val="32"/>
          <w:lang w:val="en-US" w:eastAsia="zh-CN"/>
        </w:rPr>
        <w:t>3</w:t>
      </w:r>
      <w:r>
        <w:rPr>
          <w:rFonts w:hAnsi="仿宋" w:cs="仿宋"/>
          <w:sz w:val="32"/>
          <w:szCs w:val="32"/>
        </w:rPr>
        <w:t>.研究周期</w:t>
      </w:r>
      <w:r>
        <w:rPr>
          <w:rFonts w:hint="eastAsia" w:hAnsi="仿宋" w:cs="仿宋"/>
          <w:sz w:val="32"/>
          <w:szCs w:val="32"/>
        </w:rPr>
        <w:t>原则上</w:t>
      </w:r>
      <w:r>
        <w:rPr>
          <w:rFonts w:hAnsi="仿宋" w:cs="仿宋"/>
          <w:sz w:val="32"/>
          <w:szCs w:val="32"/>
        </w:rPr>
        <w:t>为3年，研究项目的开始时间为20</w:t>
      </w:r>
      <w:r>
        <w:rPr>
          <w:rFonts w:hint="eastAsia" w:hAnsi="仿宋" w:cs="仿宋"/>
          <w:sz w:val="32"/>
          <w:szCs w:val="32"/>
          <w:lang w:val="en-US" w:eastAsia="zh-CN"/>
        </w:rPr>
        <w:t>26</w:t>
      </w:r>
      <w:r>
        <w:rPr>
          <w:rFonts w:hint="eastAsia" w:hAnsi="仿宋" w:cs="仿宋"/>
          <w:sz w:val="32"/>
          <w:szCs w:val="32"/>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sz w:val="32"/>
          <w:szCs w:val="32"/>
        </w:rPr>
        <w:t>，结束时间原则上不超过</w:t>
      </w:r>
      <w:r>
        <w:rPr>
          <w:rFonts w:hAnsi="仿宋" w:cs="仿宋"/>
          <w:sz w:val="32"/>
          <w:szCs w:val="32"/>
        </w:rPr>
        <w:t>202</w:t>
      </w:r>
      <w:r>
        <w:rPr>
          <w:rFonts w:hint="eastAsia" w:hAnsi="仿宋" w:cs="仿宋"/>
          <w:sz w:val="32"/>
          <w:szCs w:val="32"/>
          <w:lang w:val="en-US" w:eastAsia="zh-CN"/>
        </w:rPr>
        <w:t>9</w:t>
      </w:r>
      <w:r>
        <w:rPr>
          <w:rFonts w:hint="eastAsia" w:hAnsi="仿宋" w:cs="仿宋"/>
          <w:sz w:val="32"/>
          <w:szCs w:val="32"/>
        </w:rPr>
        <w:t>年</w:t>
      </w:r>
      <w:r>
        <w:rPr>
          <w:rFonts w:hint="eastAsia" w:ascii="仿宋_GB2312" w:hAnsi="仿宋" w:eastAsia="仿宋_GB2312" w:cs="仿宋"/>
          <w:snapToGrid/>
          <w:color w:val="000000"/>
          <w:kern w:val="0"/>
          <w:sz w:val="32"/>
          <w:szCs w:val="32"/>
          <w:highlight w:val="none"/>
          <w:lang w:val="en-US" w:eastAsia="zh-CN" w:bidi="ar-SA"/>
        </w:rPr>
        <w:t>10月1日</w:t>
      </w:r>
      <w:r>
        <w:rPr>
          <w:rFonts w:hint="eastAsia" w:hAnsi="仿宋" w:cs="仿宋"/>
          <w:sz w:val="32"/>
          <w:szCs w:val="32"/>
        </w:rPr>
        <w:t>。</w:t>
      </w:r>
    </w:p>
    <w:p w14:paraId="06544DCD">
      <w:pPr>
        <w:pStyle w:val="23"/>
        <w:keepNext w:val="0"/>
        <w:keepLines w:val="0"/>
        <w:pageBreakBefore w:val="0"/>
        <w:widowControl w:val="0"/>
        <w:kinsoku/>
        <w:wordWrap/>
        <w:overflowPunct/>
        <w:topLinePunct w:val="0"/>
        <w:bidi w:val="0"/>
        <w:adjustRightInd/>
        <w:snapToGrid/>
        <w:spacing w:line="600" w:lineRule="exact"/>
        <w:ind w:firstLine="674" w:firstLineChars="200"/>
        <w:textAlignment w:val="auto"/>
        <w:rPr>
          <w:rFonts w:hint="eastAsia" w:hAnsi="仿宋" w:cs="仿宋"/>
          <w:sz w:val="32"/>
          <w:szCs w:val="32"/>
        </w:rPr>
      </w:pPr>
      <w:r>
        <w:rPr>
          <w:rFonts w:hint="eastAsia" w:hAnsi="仿宋" w:cs="仿宋"/>
          <w:sz w:val="32"/>
          <w:szCs w:val="32"/>
          <w:lang w:val="en-US" w:eastAsia="zh-CN"/>
        </w:rPr>
        <w:t>4</w:t>
      </w:r>
      <w:r>
        <w:rPr>
          <w:rFonts w:hAnsi="仿宋" w:cs="仿宋"/>
          <w:sz w:val="32"/>
          <w:szCs w:val="32"/>
        </w:rPr>
        <w:t>.申请书和结题发表论文的单位署名格式为：厦门医学院xx</w:t>
      </w:r>
      <w:r>
        <w:rPr>
          <w:rFonts w:hint="eastAsia" w:hAnsi="仿宋" w:cs="仿宋"/>
          <w:sz w:val="32"/>
          <w:szCs w:val="32"/>
          <w:lang w:val="en-US" w:eastAsia="zh-CN"/>
        </w:rPr>
        <w:t>学院</w:t>
      </w:r>
      <w:r>
        <w:rPr>
          <w:rFonts w:hint="eastAsia" w:hAnsi="仿宋" w:cs="仿宋"/>
          <w:sz w:val="32"/>
          <w:szCs w:val="32"/>
        </w:rPr>
        <w:t>/部</w:t>
      </w:r>
      <w:r>
        <w:rPr>
          <w:rFonts w:hAnsi="仿宋" w:cs="仿宋"/>
          <w:sz w:val="32"/>
          <w:szCs w:val="32"/>
        </w:rPr>
        <w:t>，或厦门医学院附属xx医院。发表论文</w:t>
      </w:r>
      <w:r>
        <w:rPr>
          <w:rFonts w:hint="eastAsia" w:hAnsi="仿宋" w:cs="仿宋"/>
          <w:sz w:val="32"/>
          <w:szCs w:val="32"/>
          <w:lang w:val="en-US" w:eastAsia="zh-CN"/>
        </w:rPr>
        <w:t>需</w:t>
      </w:r>
      <w:r>
        <w:rPr>
          <w:rFonts w:hAnsi="仿宋" w:cs="仿宋"/>
          <w:sz w:val="32"/>
          <w:szCs w:val="32"/>
        </w:rPr>
        <w:t>标注</w:t>
      </w:r>
      <w:r>
        <w:rPr>
          <w:rFonts w:hint="eastAsia" w:hAnsi="仿宋" w:cs="仿宋"/>
          <w:sz w:val="32"/>
          <w:szCs w:val="32"/>
          <w:lang w:val="en-US" w:eastAsia="zh-CN"/>
        </w:rPr>
        <w:t>项目名称</w:t>
      </w:r>
      <w:r>
        <w:rPr>
          <w:rFonts w:hAnsi="仿宋" w:cs="仿宋"/>
          <w:sz w:val="32"/>
          <w:szCs w:val="32"/>
        </w:rPr>
        <w:t>：“福建省科技创新联合资金项目资助（项目编号：XXXX）”或“Joint Funds for the innovation of science and Technology，Fujian province（Grant number：XXXX）”</w:t>
      </w:r>
      <w:r>
        <w:rPr>
          <w:rFonts w:hint="eastAsia" w:hAnsi="仿宋" w:cs="仿宋"/>
          <w:sz w:val="32"/>
          <w:szCs w:val="32"/>
        </w:rPr>
        <w:t>。</w:t>
      </w:r>
    </w:p>
    <w:p w14:paraId="352D3207">
      <w:pPr>
        <w:keepNext w:val="0"/>
        <w:keepLines w:val="0"/>
        <w:pageBreakBefore w:val="0"/>
        <w:widowControl w:val="0"/>
        <w:kinsoku/>
        <w:wordWrap/>
        <w:overflowPunct/>
        <w:topLinePunct w:val="0"/>
        <w:bidi w:val="0"/>
        <w:adjustRightInd/>
        <w:snapToGrid/>
        <w:spacing w:line="600" w:lineRule="exact"/>
        <w:ind w:firstLine="674" w:firstLineChars="200"/>
        <w:textAlignment w:val="auto"/>
        <w:rPr>
          <w:rFonts w:hint="eastAsia" w:ascii="仿宋_GB2312" w:hAnsi="仿宋" w:eastAsia="仿宋_GB2312" w:cs="仿宋"/>
          <w:color w:val="000000"/>
          <w:kern w:val="0"/>
          <w:sz w:val="32"/>
          <w:szCs w:val="32"/>
          <w:lang w:val="en-US" w:eastAsia="zh-CN" w:bidi="ar-SA"/>
        </w:rPr>
      </w:pPr>
      <w:r>
        <w:rPr>
          <w:rFonts w:hint="eastAsia" w:ascii="仿宋_GB2312" w:hAnsi="仿宋" w:eastAsia="仿宋_GB2312" w:cs="仿宋"/>
          <w:color w:val="000000"/>
          <w:kern w:val="0"/>
          <w:sz w:val="32"/>
          <w:szCs w:val="32"/>
          <w:lang w:val="en-US" w:eastAsia="zh-CN" w:bidi="ar-SA"/>
        </w:rPr>
        <w:t>5.项目申报单位及项目负责人应遵守科研诚信制度，保证所提供申报项目信息的真实性，符合申报要求，并对信息虚假导致的后果承担责任。项目涉及科研伦理风险的，需提供伦理审查批件。</w:t>
      </w:r>
    </w:p>
    <w:p w14:paraId="2047609F">
      <w:pPr>
        <w:pStyle w:val="23"/>
        <w:keepNext w:val="0"/>
        <w:keepLines w:val="0"/>
        <w:pageBreakBefore w:val="0"/>
        <w:widowControl w:val="0"/>
        <w:kinsoku/>
        <w:wordWrap/>
        <w:overflowPunct/>
        <w:topLinePunct w:val="0"/>
        <w:bidi w:val="0"/>
        <w:adjustRightInd/>
        <w:snapToGrid/>
        <w:spacing w:line="600" w:lineRule="exact"/>
        <w:ind w:firstLine="674" w:firstLineChars="200"/>
        <w:textAlignment w:val="auto"/>
        <w:rPr>
          <w:rFonts w:hint="eastAsia" w:hAnsi="仿宋" w:cs="仿宋"/>
          <w:sz w:val="32"/>
          <w:szCs w:val="32"/>
          <w:lang w:val="en-US" w:eastAsia="zh-CN"/>
        </w:rPr>
      </w:pPr>
      <w:r>
        <w:rPr>
          <w:rFonts w:hint="eastAsia" w:hAnsi="仿宋" w:cs="仿宋"/>
          <w:sz w:val="32"/>
          <w:szCs w:val="32"/>
          <w:lang w:val="en-US" w:eastAsia="zh-CN"/>
        </w:rPr>
        <w:t>6.对因未按本通知要求申报，存在要件缺失或其它原因导致形式审查不通过的，将不再受理该项目补充材料或其他项目补充申报。</w:t>
      </w:r>
    </w:p>
    <w:p w14:paraId="3D6A199E">
      <w:pPr>
        <w:pStyle w:val="23"/>
        <w:keepNext w:val="0"/>
        <w:keepLines w:val="0"/>
        <w:pageBreakBefore w:val="0"/>
        <w:widowControl w:val="0"/>
        <w:kinsoku/>
        <w:wordWrap/>
        <w:overflowPunct/>
        <w:topLinePunct w:val="0"/>
        <w:bidi w:val="0"/>
        <w:adjustRightInd/>
        <w:snapToGrid/>
        <w:spacing w:line="600" w:lineRule="exact"/>
        <w:ind w:firstLine="674" w:firstLineChars="200"/>
        <w:textAlignment w:val="auto"/>
        <w:rPr>
          <w:rFonts w:hint="default" w:hAnsi="仿宋" w:cs="仿宋"/>
          <w:sz w:val="32"/>
          <w:szCs w:val="32"/>
          <w:lang w:val="en-US" w:eastAsia="zh-CN"/>
        </w:rPr>
      </w:pPr>
      <w:r>
        <w:rPr>
          <w:rFonts w:hint="default" w:hAnsi="仿宋" w:cs="仿宋"/>
          <w:sz w:val="32"/>
          <w:szCs w:val="32"/>
          <w:lang w:val="en-US" w:eastAsia="zh-CN"/>
        </w:rPr>
        <w:t>7.项目申请书内容将作为项目评审及任务书的重要内容，请认真填报，项目评审立项后，原则上将不允许更改申请书中确定的相关研究内容及指标。</w:t>
      </w:r>
    </w:p>
    <w:p w14:paraId="556B8096">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（二）引领项目申报要求</w:t>
      </w:r>
    </w:p>
    <w:p w14:paraId="64168F05">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Ansi="仿宋" w:cs="仿宋"/>
          <w:sz w:val="32"/>
          <w:szCs w:val="32"/>
        </w:rPr>
        <w:t>1.</w:t>
      </w:r>
      <w:r>
        <w:rPr>
          <w:rFonts w:hint="eastAsia" w:hAnsi="仿宋" w:cs="仿宋"/>
          <w:sz w:val="32"/>
          <w:szCs w:val="32"/>
          <w:lang w:val="en-US" w:eastAsia="zh-CN"/>
        </w:rPr>
        <w:t>鼓励</w:t>
      </w:r>
      <w:r>
        <w:rPr>
          <w:rFonts w:hAnsi="仿宋" w:cs="仿宋"/>
          <w:sz w:val="32"/>
          <w:szCs w:val="32"/>
        </w:rPr>
        <w:t>近5年</w:t>
      </w:r>
      <w:r>
        <w:rPr>
          <w:rFonts w:hint="eastAsia" w:hAnsi="仿宋" w:cs="仿宋"/>
          <w:sz w:val="32"/>
          <w:szCs w:val="32"/>
          <w:lang w:val="en-US" w:eastAsia="zh-CN"/>
        </w:rPr>
        <w:t>主持</w:t>
      </w:r>
      <w:r>
        <w:rPr>
          <w:rFonts w:hAnsi="仿宋" w:cs="仿宋"/>
          <w:sz w:val="32"/>
          <w:szCs w:val="32"/>
        </w:rPr>
        <w:t>过省级</w:t>
      </w:r>
      <w:r>
        <w:rPr>
          <w:rFonts w:hint="eastAsia" w:hAnsi="仿宋" w:cs="仿宋"/>
          <w:sz w:val="32"/>
          <w:szCs w:val="32"/>
          <w:lang w:val="en-US" w:eastAsia="zh-CN"/>
        </w:rPr>
        <w:t>以上科研项目</w:t>
      </w:r>
      <w:r>
        <w:rPr>
          <w:rFonts w:hint="eastAsia" w:hAnsi="仿宋" w:cs="仿宋"/>
          <w:sz w:val="32"/>
          <w:szCs w:val="32"/>
          <w:lang w:eastAsia="zh-CN"/>
        </w:rPr>
        <w:t>，</w:t>
      </w:r>
      <w:r>
        <w:rPr>
          <w:rFonts w:hint="eastAsia" w:hAnsi="仿宋" w:cs="仿宋"/>
          <w:sz w:val="32"/>
          <w:szCs w:val="32"/>
          <w:lang w:val="en-US" w:eastAsia="zh-CN"/>
        </w:rPr>
        <w:t>或主持横向项目到账经费≥10万元，或获得授权国家发明专利1件以上</w:t>
      </w:r>
      <w:r>
        <w:rPr>
          <w:rFonts w:hAnsi="仿宋" w:cs="仿宋"/>
          <w:sz w:val="32"/>
          <w:szCs w:val="32"/>
        </w:rPr>
        <w:t>的一线科研人员申报项目，并优先予以推荐。</w:t>
      </w:r>
    </w:p>
    <w:p w14:paraId="36D9E9DD">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lang w:val="en-US" w:eastAsia="zh-CN"/>
        </w:rPr>
        <w:t>2</w:t>
      </w:r>
      <w:r>
        <w:rPr>
          <w:rFonts w:hAnsi="仿宋" w:cs="仿宋"/>
          <w:sz w:val="32"/>
          <w:szCs w:val="32"/>
        </w:rPr>
        <w:t>.申请资助经费预算应科学合理，经费资助额度10万元。</w:t>
      </w:r>
    </w:p>
    <w:p w14:paraId="11EE0B98">
      <w:pPr>
        <w:pStyle w:val="23"/>
        <w:keepNext w:val="0"/>
        <w:keepLines w:val="0"/>
        <w:pageBreakBefore w:val="0"/>
        <w:widowControl w:val="0"/>
        <w:kinsoku/>
        <w:wordWrap/>
        <w:overflowPunct/>
        <w:topLinePunct w:val="0"/>
        <w:bidi w:val="0"/>
        <w:spacing w:line="600" w:lineRule="exact"/>
        <w:ind w:firstLine="674" w:firstLineChars="200"/>
        <w:textAlignment w:val="auto"/>
        <w:rPr>
          <w:rFonts w:hint="eastAsia" w:hAnsi="仿宋" w:cs="仿宋"/>
          <w:sz w:val="32"/>
          <w:szCs w:val="32"/>
          <w:lang w:eastAsia="zh-CN"/>
        </w:rPr>
      </w:pPr>
      <w:r>
        <w:rPr>
          <w:rFonts w:hint="eastAsia" w:hAnsi="仿宋" w:cs="仿宋"/>
          <w:sz w:val="32"/>
          <w:szCs w:val="32"/>
          <w:lang w:val="en-US" w:eastAsia="zh-CN"/>
        </w:rPr>
        <w:t>3</w:t>
      </w:r>
      <w:r>
        <w:rPr>
          <w:rFonts w:hAnsi="仿宋" w:cs="仿宋"/>
          <w:sz w:val="32"/>
          <w:szCs w:val="32"/>
        </w:rPr>
        <w:t>.申请书中“成果方案”需明确</w:t>
      </w:r>
      <w:r>
        <w:rPr>
          <w:rFonts w:hint="eastAsia" w:hAnsi="仿宋" w:cs="仿宋"/>
          <w:sz w:val="32"/>
          <w:szCs w:val="32"/>
          <w:lang w:eastAsia="zh-CN"/>
        </w:rPr>
        <w:t>：</w:t>
      </w:r>
    </w:p>
    <w:p w14:paraId="5DC171E5">
      <w:pPr>
        <w:pStyle w:val="23"/>
        <w:keepNext w:val="0"/>
        <w:keepLines w:val="0"/>
        <w:pageBreakBefore w:val="0"/>
        <w:widowControl w:val="0"/>
        <w:kinsoku/>
        <w:wordWrap/>
        <w:overflowPunct/>
        <w:topLinePunct w:val="0"/>
        <w:bidi w:val="0"/>
        <w:spacing w:line="600" w:lineRule="exact"/>
        <w:ind w:firstLine="674" w:firstLineChars="200"/>
        <w:textAlignment w:val="auto"/>
        <w:rPr>
          <w:rFonts w:hint="eastAsia" w:hAnsi="仿宋" w:cs="仿宋"/>
          <w:sz w:val="32"/>
          <w:szCs w:val="32"/>
          <w:lang w:eastAsia="zh-CN"/>
        </w:rPr>
      </w:pPr>
      <w:r>
        <w:rPr>
          <w:rFonts w:hint="eastAsia" w:hAnsi="仿宋" w:cs="仿宋"/>
          <w:sz w:val="32"/>
          <w:szCs w:val="32"/>
          <w:lang w:eastAsia="zh-CN"/>
        </w:rPr>
        <w:t>（</w:t>
      </w:r>
      <w:r>
        <w:rPr>
          <w:rFonts w:hint="eastAsia" w:hAnsi="仿宋" w:cs="仿宋"/>
          <w:sz w:val="32"/>
          <w:szCs w:val="32"/>
          <w:lang w:val="en-US" w:eastAsia="zh-CN"/>
        </w:rPr>
        <w:t>1</w:t>
      </w:r>
      <w:r>
        <w:rPr>
          <w:rFonts w:hint="eastAsia" w:hAnsi="仿宋" w:cs="仿宋"/>
          <w:sz w:val="32"/>
          <w:szCs w:val="32"/>
          <w:lang w:eastAsia="zh-CN"/>
        </w:rPr>
        <w:t>）</w:t>
      </w:r>
      <w:r>
        <w:rPr>
          <w:rFonts w:hAnsi="仿宋" w:cs="仿宋"/>
          <w:sz w:val="32"/>
          <w:szCs w:val="32"/>
        </w:rPr>
        <w:t>主要技术指标</w:t>
      </w:r>
      <w:r>
        <w:rPr>
          <w:rFonts w:hint="eastAsia" w:hAnsi="仿宋" w:cs="仿宋"/>
          <w:sz w:val="32"/>
          <w:szCs w:val="32"/>
          <w:lang w:eastAsia="zh-CN"/>
        </w:rPr>
        <w:t>。</w:t>
      </w:r>
    </w:p>
    <w:p w14:paraId="0AED0F5F">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lang w:eastAsia="zh-CN"/>
        </w:rPr>
        <w:t>（</w:t>
      </w:r>
      <w:r>
        <w:rPr>
          <w:rFonts w:hint="eastAsia" w:hAnsi="仿宋" w:cs="仿宋"/>
          <w:sz w:val="32"/>
          <w:szCs w:val="32"/>
          <w:lang w:val="en-US" w:eastAsia="zh-CN"/>
        </w:rPr>
        <w:t>2</w:t>
      </w:r>
      <w:r>
        <w:rPr>
          <w:rFonts w:hint="eastAsia" w:hAnsi="仿宋" w:cs="仿宋"/>
          <w:sz w:val="32"/>
          <w:szCs w:val="32"/>
          <w:lang w:eastAsia="zh-CN"/>
        </w:rPr>
        <w:t>）</w:t>
      </w:r>
      <w:r>
        <w:rPr>
          <w:rFonts w:hAnsi="仿宋" w:cs="仿宋"/>
          <w:sz w:val="32"/>
          <w:szCs w:val="32"/>
        </w:rPr>
        <w:t>并体现</w:t>
      </w:r>
      <w:r>
        <w:rPr>
          <w:rFonts w:hint="eastAsia" w:hAnsi="仿宋" w:cs="仿宋"/>
          <w:sz w:val="32"/>
          <w:szCs w:val="32"/>
          <w:lang w:val="en-US" w:eastAsia="zh-CN"/>
        </w:rPr>
        <w:t>项目负责人以申报单位为第一单位获得</w:t>
      </w:r>
      <w:r>
        <w:rPr>
          <w:rFonts w:hAnsi="仿宋" w:cs="仿宋"/>
          <w:sz w:val="32"/>
          <w:szCs w:val="32"/>
        </w:rPr>
        <w:t>以下成果指标之一：</w:t>
      </w:r>
    </w:p>
    <w:p w14:paraId="25447E6D">
      <w:pPr>
        <w:pStyle w:val="23"/>
        <w:keepNext w:val="0"/>
        <w:keepLines w:val="0"/>
        <w:pageBreakBefore w:val="0"/>
        <w:widowControl w:val="0"/>
        <w:kinsoku/>
        <w:wordWrap/>
        <w:overflowPunct/>
        <w:topLinePunct w:val="0"/>
        <w:autoSpaceDE w:val="0"/>
        <w:autoSpaceDN w:val="0"/>
        <w:bidi w:val="0"/>
        <w:adjustRightInd/>
        <w:snapToGrid/>
        <w:spacing w:line="600" w:lineRule="exact"/>
        <w:ind w:firstLine="674" w:firstLineChars="200"/>
        <w:textAlignment w:val="auto"/>
        <w:rPr>
          <w:rFonts w:hint="eastAsia" w:hAnsi="仿宋" w:cs="仿宋"/>
          <w:sz w:val="32"/>
          <w:szCs w:val="32"/>
          <w:lang w:eastAsia="zh-CN"/>
        </w:rPr>
      </w:pPr>
      <w:r>
        <w:rPr>
          <w:rFonts w:hint="eastAsia" w:hAnsi="仿宋" w:cs="仿宋"/>
          <w:sz w:val="32"/>
          <w:szCs w:val="32"/>
          <w:lang w:eastAsia="zh-CN"/>
        </w:rPr>
        <w:t>①以</w:t>
      </w:r>
      <w:r>
        <w:rPr>
          <w:rFonts w:hint="eastAsia" w:hAnsi="仿宋" w:cs="仿宋"/>
          <w:sz w:val="32"/>
          <w:szCs w:val="32"/>
          <w:lang w:val="en-US" w:eastAsia="zh-CN"/>
        </w:rPr>
        <w:t>申报单位为第一单位</w:t>
      </w:r>
      <w:r>
        <w:rPr>
          <w:rFonts w:hint="eastAsia" w:hAnsi="仿宋" w:cs="仿宋"/>
          <w:sz w:val="32"/>
          <w:szCs w:val="32"/>
          <w:lang w:eastAsia="zh-CN"/>
        </w:rPr>
        <w:t>，</w:t>
      </w:r>
      <w:r>
        <w:rPr>
          <w:rFonts w:hint="eastAsia" w:hAnsi="仿宋" w:cs="仿宋"/>
          <w:sz w:val="32"/>
          <w:szCs w:val="32"/>
          <w:lang w:val="en-US" w:eastAsia="zh-CN"/>
        </w:rPr>
        <w:t>以</w:t>
      </w:r>
      <w:r>
        <w:rPr>
          <w:rFonts w:hint="eastAsia" w:hAnsi="仿宋" w:cs="仿宋"/>
          <w:sz w:val="32"/>
          <w:szCs w:val="32"/>
          <w:lang w:eastAsia="zh-CN"/>
        </w:rPr>
        <w:t>第一作者或通讯作者在</w:t>
      </w:r>
      <w:r>
        <w:rPr>
          <w:rFonts w:hint="eastAsia" w:hAnsi="仿宋" w:cs="仿宋"/>
          <w:sz w:val="32"/>
          <w:szCs w:val="32"/>
          <w:lang w:val="en-US" w:eastAsia="zh-CN"/>
        </w:rPr>
        <w:t>单位认定的权威学术期刊</w:t>
      </w:r>
      <w:r>
        <w:rPr>
          <w:rFonts w:hint="eastAsia" w:hAnsi="仿宋" w:cs="仿宋"/>
          <w:sz w:val="32"/>
          <w:szCs w:val="32"/>
          <w:lang w:eastAsia="zh-CN"/>
        </w:rPr>
        <w:t>上正式发表</w:t>
      </w:r>
      <w:r>
        <w:rPr>
          <w:rFonts w:hint="eastAsia" w:hAnsi="仿宋" w:cs="仿宋"/>
          <w:sz w:val="32"/>
          <w:szCs w:val="32"/>
          <w:lang w:val="en-US" w:eastAsia="zh-CN"/>
        </w:rPr>
        <w:t>研究</w:t>
      </w:r>
      <w:r>
        <w:rPr>
          <w:rFonts w:hint="eastAsia" w:hAnsi="仿宋" w:cs="仿宋"/>
          <w:sz w:val="32"/>
          <w:szCs w:val="32"/>
          <w:lang w:eastAsia="zh-CN"/>
        </w:rPr>
        <w:t>论文1</w:t>
      </w:r>
      <w:r>
        <w:rPr>
          <w:rFonts w:hint="eastAsia" w:hAnsi="仿宋" w:cs="仿宋"/>
          <w:sz w:val="32"/>
          <w:szCs w:val="32"/>
          <w:lang w:val="en-US" w:eastAsia="zh-CN"/>
        </w:rPr>
        <w:t>-2</w:t>
      </w:r>
      <w:r>
        <w:rPr>
          <w:rFonts w:hint="eastAsia" w:hAnsi="仿宋" w:cs="仿宋"/>
          <w:sz w:val="32"/>
          <w:szCs w:val="32"/>
          <w:lang w:eastAsia="zh-CN"/>
        </w:rPr>
        <w:t>篇。</w:t>
      </w:r>
    </w:p>
    <w:p w14:paraId="0AFA31D5">
      <w:pPr>
        <w:pStyle w:val="23"/>
        <w:keepNext w:val="0"/>
        <w:keepLines w:val="0"/>
        <w:pageBreakBefore w:val="0"/>
        <w:widowControl w:val="0"/>
        <w:kinsoku/>
        <w:wordWrap/>
        <w:overflowPunct/>
        <w:topLinePunct w:val="0"/>
        <w:bidi w:val="0"/>
        <w:spacing w:line="600" w:lineRule="exact"/>
        <w:ind w:firstLine="674" w:firstLineChars="200"/>
        <w:textAlignment w:val="auto"/>
        <w:rPr>
          <w:rFonts w:hint="eastAsia" w:hAnsi="仿宋" w:cs="仿宋"/>
          <w:sz w:val="32"/>
          <w:szCs w:val="32"/>
          <w:lang w:eastAsia="zh-CN"/>
        </w:rPr>
      </w:pPr>
      <w:r>
        <w:rPr>
          <w:rFonts w:hint="eastAsia" w:hAnsi="仿宋" w:cs="仿宋"/>
          <w:sz w:val="32"/>
          <w:szCs w:val="32"/>
          <w:lang w:eastAsia="zh-CN"/>
        </w:rPr>
        <w:t>②</w:t>
      </w:r>
      <w:r>
        <w:rPr>
          <w:rFonts w:hint="eastAsia" w:hAnsi="仿宋" w:cs="仿宋"/>
          <w:sz w:val="32"/>
          <w:szCs w:val="32"/>
          <w:lang w:val="en-US" w:eastAsia="zh-CN"/>
        </w:rPr>
        <w:t>以该项目研究结果为基础升级</w:t>
      </w:r>
      <w:r>
        <w:rPr>
          <w:rFonts w:hint="eastAsia" w:hAnsi="仿宋" w:cs="仿宋"/>
          <w:sz w:val="32"/>
          <w:szCs w:val="32"/>
          <w:lang w:eastAsia="zh-CN"/>
        </w:rPr>
        <w:t>获得国家级科技项目1项</w:t>
      </w:r>
      <w:r>
        <w:rPr>
          <w:rFonts w:hint="eastAsia" w:hAnsi="仿宋" w:cs="仿宋"/>
          <w:sz w:val="32"/>
          <w:szCs w:val="32"/>
          <w:lang w:val="en-US" w:eastAsia="zh-CN"/>
        </w:rPr>
        <w:t>或市级以上重大研究项目1项</w:t>
      </w:r>
      <w:r>
        <w:rPr>
          <w:rFonts w:hint="eastAsia" w:hAnsi="仿宋" w:cs="仿宋"/>
          <w:sz w:val="32"/>
          <w:szCs w:val="32"/>
          <w:lang w:eastAsia="zh-CN"/>
        </w:rPr>
        <w:t>（含子项目）。</w:t>
      </w:r>
    </w:p>
    <w:p w14:paraId="6BEE75CE">
      <w:pPr>
        <w:pStyle w:val="23"/>
        <w:keepNext w:val="0"/>
        <w:keepLines w:val="0"/>
        <w:pageBreakBefore w:val="0"/>
        <w:widowControl w:val="0"/>
        <w:kinsoku/>
        <w:wordWrap/>
        <w:overflowPunct/>
        <w:topLinePunct w:val="0"/>
        <w:bidi w:val="0"/>
        <w:spacing w:line="600" w:lineRule="exact"/>
        <w:ind w:firstLine="674" w:firstLineChars="200"/>
        <w:textAlignment w:val="auto"/>
        <w:rPr>
          <w:rFonts w:hint="default" w:hAnsi="仿宋" w:cs="仿宋"/>
          <w:sz w:val="32"/>
          <w:szCs w:val="32"/>
          <w:lang w:val="en-US" w:eastAsia="zh-CN"/>
        </w:rPr>
      </w:pPr>
      <w:r>
        <w:rPr>
          <w:rFonts w:hint="eastAsia" w:hAnsi="仿宋" w:cs="仿宋"/>
          <w:sz w:val="32"/>
          <w:szCs w:val="32"/>
          <w:lang w:eastAsia="zh-CN"/>
        </w:rPr>
        <w:t>③获得国家发明专利授权1件，或获得实用新型专利等其它知识产权授权2件。</w:t>
      </w:r>
    </w:p>
    <w:p w14:paraId="41542335">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（三）攀登项目申报要求</w:t>
      </w:r>
    </w:p>
    <w:p w14:paraId="25232B17">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Ansi="仿宋" w:cs="仿宋"/>
          <w:sz w:val="32"/>
          <w:szCs w:val="32"/>
        </w:rPr>
        <w:t>1.申请者</w:t>
      </w:r>
      <w:r>
        <w:rPr>
          <w:rFonts w:hint="eastAsia" w:hAnsi="仿宋" w:cs="仿宋"/>
          <w:sz w:val="32"/>
          <w:szCs w:val="32"/>
        </w:rPr>
        <w:t>具有高级职称或博士学位。项目具有显著的创新性或应用前景。</w:t>
      </w:r>
    </w:p>
    <w:p w14:paraId="04CB040B">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Ansi="仿宋" w:cs="仿宋"/>
          <w:sz w:val="32"/>
          <w:szCs w:val="32"/>
        </w:rPr>
        <w:t>2.</w:t>
      </w:r>
      <w:r>
        <w:rPr>
          <w:rFonts w:hint="default" w:hAnsi="仿宋" w:cs="仿宋"/>
          <w:sz w:val="32"/>
          <w:szCs w:val="32"/>
          <w:lang w:val="en-US"/>
        </w:rPr>
        <w:t>鼓励</w:t>
      </w:r>
      <w:r>
        <w:rPr>
          <w:rFonts w:hAnsi="仿宋" w:cs="仿宋"/>
          <w:sz w:val="32"/>
          <w:szCs w:val="32"/>
        </w:rPr>
        <w:t>近5年</w:t>
      </w:r>
      <w:r>
        <w:rPr>
          <w:rFonts w:hint="eastAsia" w:hAnsi="仿宋" w:cs="仿宋"/>
          <w:sz w:val="32"/>
          <w:szCs w:val="32"/>
          <w:lang w:val="en-US" w:eastAsia="zh-CN"/>
        </w:rPr>
        <w:t>主持</w:t>
      </w:r>
      <w:r>
        <w:rPr>
          <w:rFonts w:hAnsi="仿宋" w:cs="仿宋"/>
          <w:sz w:val="32"/>
          <w:szCs w:val="32"/>
        </w:rPr>
        <w:t>过国家级项目或省部级重大项目</w:t>
      </w:r>
      <w:r>
        <w:rPr>
          <w:rFonts w:hint="eastAsia" w:hAnsi="仿宋" w:cs="仿宋"/>
          <w:sz w:val="32"/>
          <w:szCs w:val="32"/>
          <w:lang w:eastAsia="zh-CN"/>
        </w:rPr>
        <w:t>，</w:t>
      </w:r>
      <w:r>
        <w:rPr>
          <w:rFonts w:hint="eastAsia" w:hAnsi="仿宋" w:cs="仿宋"/>
          <w:sz w:val="32"/>
          <w:szCs w:val="32"/>
          <w:lang w:val="en-US" w:eastAsia="zh-CN"/>
        </w:rPr>
        <w:t>或主持横向项目到账经费≥30万元，</w:t>
      </w:r>
      <w:r>
        <w:rPr>
          <w:rFonts w:hAnsi="仿宋" w:cs="仿宋"/>
          <w:sz w:val="32"/>
          <w:szCs w:val="32"/>
        </w:rPr>
        <w:t>且以第一或通讯作者</w:t>
      </w:r>
      <w:r>
        <w:rPr>
          <w:rFonts w:hint="eastAsia" w:hAnsi="仿宋" w:cs="仿宋"/>
          <w:sz w:val="32"/>
          <w:szCs w:val="32"/>
          <w:lang w:val="en-US" w:eastAsia="zh-CN"/>
        </w:rPr>
        <w:t>发表厦门医学院认定的B类及以</w:t>
      </w:r>
      <w:r>
        <w:rPr>
          <w:rFonts w:hAnsi="仿宋" w:cs="仿宋"/>
          <w:sz w:val="32"/>
          <w:szCs w:val="32"/>
        </w:rPr>
        <w:t>上学术论文2篇</w:t>
      </w:r>
      <w:r>
        <w:rPr>
          <w:rFonts w:hint="eastAsia" w:hAnsi="仿宋" w:cs="仿宋"/>
          <w:sz w:val="32"/>
          <w:szCs w:val="32"/>
          <w:lang w:eastAsia="zh-CN"/>
        </w:rPr>
        <w:t>，</w:t>
      </w:r>
      <w:r>
        <w:rPr>
          <w:rFonts w:hint="eastAsia" w:hAnsi="仿宋" w:cs="仿宋"/>
          <w:sz w:val="32"/>
          <w:szCs w:val="32"/>
          <w:lang w:val="en-US" w:eastAsia="zh-CN"/>
        </w:rPr>
        <w:t>或获授权国家发明专利≥2件</w:t>
      </w:r>
      <w:r>
        <w:rPr>
          <w:rFonts w:hAnsi="仿宋" w:cs="仿宋"/>
          <w:sz w:val="32"/>
          <w:szCs w:val="32"/>
        </w:rPr>
        <w:t>的科研人员申报项目，并优先予以推荐。</w:t>
      </w:r>
    </w:p>
    <w:p w14:paraId="5DC3991A">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Ansi="仿宋" w:cs="仿宋"/>
          <w:sz w:val="32"/>
          <w:szCs w:val="32"/>
        </w:rPr>
        <w:t>3.申请资助经费预算应科学合理，申请省级科技经费资助额度30万元。</w:t>
      </w:r>
    </w:p>
    <w:p w14:paraId="36CCDCA5">
      <w:pPr>
        <w:pStyle w:val="23"/>
        <w:keepNext w:val="0"/>
        <w:keepLines w:val="0"/>
        <w:pageBreakBefore w:val="0"/>
        <w:widowControl w:val="0"/>
        <w:kinsoku/>
        <w:wordWrap/>
        <w:overflowPunct/>
        <w:topLinePunct w:val="0"/>
        <w:bidi w:val="0"/>
        <w:spacing w:line="600" w:lineRule="exact"/>
        <w:ind w:firstLine="674" w:firstLineChars="200"/>
        <w:textAlignment w:val="auto"/>
        <w:rPr>
          <w:rFonts w:hint="eastAsia" w:hAnsi="仿宋" w:cs="仿宋"/>
          <w:sz w:val="32"/>
          <w:szCs w:val="32"/>
          <w:lang w:eastAsia="zh-CN"/>
        </w:rPr>
      </w:pPr>
      <w:r>
        <w:rPr>
          <w:rFonts w:hAnsi="仿宋" w:cs="仿宋"/>
          <w:sz w:val="32"/>
          <w:szCs w:val="32"/>
        </w:rPr>
        <w:t>4.</w:t>
      </w:r>
      <w:r>
        <w:rPr>
          <w:rFonts w:hint="eastAsia" w:hAnsi="仿宋" w:cs="仿宋"/>
          <w:sz w:val="32"/>
          <w:szCs w:val="32"/>
        </w:rPr>
        <w:t>申请书“成果方案”中需明确</w:t>
      </w:r>
      <w:r>
        <w:rPr>
          <w:rFonts w:hint="eastAsia" w:hAnsi="仿宋" w:cs="仿宋"/>
          <w:sz w:val="32"/>
          <w:szCs w:val="32"/>
          <w:lang w:eastAsia="zh-CN"/>
        </w:rPr>
        <w:t>：</w:t>
      </w:r>
    </w:p>
    <w:p w14:paraId="53543C2E">
      <w:pPr>
        <w:pStyle w:val="23"/>
        <w:keepNext w:val="0"/>
        <w:keepLines w:val="0"/>
        <w:pageBreakBefore w:val="0"/>
        <w:widowControl w:val="0"/>
        <w:kinsoku/>
        <w:wordWrap/>
        <w:overflowPunct/>
        <w:topLinePunct w:val="0"/>
        <w:bidi w:val="0"/>
        <w:spacing w:line="600" w:lineRule="exact"/>
        <w:ind w:firstLine="674" w:firstLineChars="200"/>
        <w:textAlignment w:val="auto"/>
        <w:rPr>
          <w:rFonts w:hint="eastAsia" w:hAnsi="仿宋" w:cs="仿宋"/>
          <w:sz w:val="32"/>
          <w:szCs w:val="32"/>
          <w:lang w:eastAsia="zh-CN"/>
        </w:rPr>
      </w:pPr>
      <w:r>
        <w:rPr>
          <w:rFonts w:hint="eastAsia" w:hAnsi="仿宋" w:cs="仿宋"/>
          <w:sz w:val="32"/>
          <w:szCs w:val="32"/>
          <w:lang w:eastAsia="zh-CN"/>
        </w:rPr>
        <w:t>（</w:t>
      </w:r>
      <w:r>
        <w:rPr>
          <w:rFonts w:hint="eastAsia" w:hAnsi="仿宋" w:cs="仿宋"/>
          <w:sz w:val="32"/>
          <w:szCs w:val="32"/>
          <w:lang w:val="en-US" w:eastAsia="zh-CN"/>
        </w:rPr>
        <w:t>1</w:t>
      </w:r>
      <w:r>
        <w:rPr>
          <w:rFonts w:hint="eastAsia" w:hAnsi="仿宋" w:cs="仿宋"/>
          <w:sz w:val="32"/>
          <w:szCs w:val="32"/>
          <w:lang w:eastAsia="zh-CN"/>
        </w:rPr>
        <w:t>）</w:t>
      </w:r>
      <w:r>
        <w:rPr>
          <w:rFonts w:hint="eastAsia" w:hAnsi="仿宋" w:cs="仿宋"/>
          <w:sz w:val="32"/>
          <w:szCs w:val="32"/>
        </w:rPr>
        <w:t>主要技术指标</w:t>
      </w:r>
      <w:r>
        <w:rPr>
          <w:rFonts w:hint="eastAsia" w:hAnsi="仿宋" w:cs="仿宋"/>
          <w:sz w:val="32"/>
          <w:szCs w:val="32"/>
          <w:lang w:eastAsia="zh-CN"/>
        </w:rPr>
        <w:t>。</w:t>
      </w:r>
    </w:p>
    <w:p w14:paraId="5435E59F">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lang w:eastAsia="zh-CN"/>
        </w:rPr>
        <w:t>（</w:t>
      </w:r>
      <w:r>
        <w:rPr>
          <w:rFonts w:hint="eastAsia" w:hAnsi="仿宋" w:cs="仿宋"/>
          <w:sz w:val="32"/>
          <w:szCs w:val="32"/>
          <w:lang w:val="en-US" w:eastAsia="zh-CN"/>
        </w:rPr>
        <w:t>2</w:t>
      </w:r>
      <w:r>
        <w:rPr>
          <w:rFonts w:hint="eastAsia" w:hAnsi="仿宋" w:cs="仿宋"/>
          <w:sz w:val="32"/>
          <w:szCs w:val="32"/>
          <w:lang w:eastAsia="zh-CN"/>
        </w:rPr>
        <w:t>）</w:t>
      </w:r>
      <w:r>
        <w:rPr>
          <w:rFonts w:hint="eastAsia" w:hAnsi="仿宋" w:cs="仿宋"/>
          <w:sz w:val="32"/>
          <w:szCs w:val="32"/>
        </w:rPr>
        <w:t>并体现</w:t>
      </w:r>
      <w:r>
        <w:rPr>
          <w:rFonts w:hint="eastAsia" w:hAnsi="仿宋" w:cs="仿宋"/>
          <w:sz w:val="32"/>
          <w:szCs w:val="32"/>
          <w:lang w:val="en-US" w:eastAsia="zh-CN"/>
        </w:rPr>
        <w:t>项目负责人以申报单位为第一单位获得</w:t>
      </w:r>
      <w:r>
        <w:rPr>
          <w:rFonts w:hint="eastAsia" w:hAnsi="仿宋" w:cs="仿宋"/>
          <w:sz w:val="32"/>
          <w:szCs w:val="32"/>
        </w:rPr>
        <w:t>以下成果指标之一：</w:t>
      </w:r>
    </w:p>
    <w:p w14:paraId="4C8D93C0">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lang w:eastAsia="zh-CN"/>
        </w:rPr>
        <w:t>①</w:t>
      </w:r>
      <w:r>
        <w:rPr>
          <w:rFonts w:hint="eastAsia" w:hAnsi="仿宋" w:cs="仿宋"/>
          <w:sz w:val="32"/>
          <w:szCs w:val="32"/>
        </w:rPr>
        <w:t>以第一作者或通讯作者</w:t>
      </w:r>
      <w:r>
        <w:rPr>
          <w:rFonts w:hint="eastAsia" w:hAnsi="仿宋" w:cs="仿宋"/>
          <w:sz w:val="32"/>
          <w:szCs w:val="32"/>
          <w:lang w:val="en-US" w:eastAsia="zh-CN"/>
        </w:rPr>
        <w:t>发表厦门医学院认定的B类及以上学术</w:t>
      </w:r>
      <w:r>
        <w:rPr>
          <w:rFonts w:hAnsi="仿宋" w:cs="仿宋"/>
          <w:sz w:val="32"/>
          <w:szCs w:val="32"/>
        </w:rPr>
        <w:t>论文</w:t>
      </w:r>
      <w:r>
        <w:rPr>
          <w:rFonts w:hint="eastAsia" w:hAnsi="仿宋" w:cs="仿宋"/>
          <w:sz w:val="32"/>
          <w:szCs w:val="32"/>
          <w:lang w:val="en-US" w:eastAsia="zh-CN"/>
        </w:rPr>
        <w:t>1</w:t>
      </w:r>
      <w:r>
        <w:rPr>
          <w:rFonts w:hAnsi="仿宋" w:cs="仿宋"/>
          <w:sz w:val="32"/>
          <w:szCs w:val="32"/>
        </w:rPr>
        <w:t>篇</w:t>
      </w:r>
      <w:r>
        <w:rPr>
          <w:rFonts w:hint="eastAsia" w:hAnsi="仿宋" w:cs="仿宋"/>
          <w:sz w:val="32"/>
          <w:szCs w:val="32"/>
          <w:lang w:eastAsia="zh-CN"/>
        </w:rPr>
        <w:t>，</w:t>
      </w:r>
      <w:r>
        <w:rPr>
          <w:rFonts w:hAnsi="仿宋" w:cs="仿宋"/>
          <w:sz w:val="32"/>
          <w:szCs w:val="32"/>
        </w:rPr>
        <w:t>或在</w:t>
      </w:r>
      <w:r>
        <w:rPr>
          <w:rFonts w:hint="eastAsia" w:hAnsi="仿宋" w:cs="仿宋"/>
          <w:sz w:val="32"/>
          <w:szCs w:val="32"/>
          <w:lang w:val="en-US" w:eastAsia="zh-CN"/>
        </w:rPr>
        <w:t>单位认定的权威期刊上</w:t>
      </w:r>
      <w:r>
        <w:rPr>
          <w:rFonts w:hAnsi="仿宋" w:cs="仿宋"/>
          <w:sz w:val="32"/>
          <w:szCs w:val="32"/>
        </w:rPr>
        <w:t>正式发表学术论文</w:t>
      </w:r>
      <w:r>
        <w:rPr>
          <w:rFonts w:hint="eastAsia" w:hAnsi="仿宋" w:cs="仿宋"/>
          <w:sz w:val="32"/>
          <w:szCs w:val="32"/>
          <w:lang w:val="en-US" w:eastAsia="zh-CN"/>
        </w:rPr>
        <w:t>3</w:t>
      </w:r>
      <w:r>
        <w:rPr>
          <w:rFonts w:hAnsi="仿宋" w:cs="仿宋"/>
          <w:sz w:val="32"/>
          <w:szCs w:val="32"/>
        </w:rPr>
        <w:t>篇。</w:t>
      </w:r>
    </w:p>
    <w:p w14:paraId="0DF45DC6">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lang w:eastAsia="zh-CN"/>
        </w:rPr>
        <w:t>②</w:t>
      </w:r>
      <w:r>
        <w:rPr>
          <w:rFonts w:hint="eastAsia" w:hAnsi="仿宋" w:cs="仿宋"/>
          <w:sz w:val="32"/>
          <w:szCs w:val="32"/>
          <w:lang w:val="en-US" w:eastAsia="zh-CN"/>
        </w:rPr>
        <w:t>项目负责人以该项目研究结果为基础升级</w:t>
      </w:r>
      <w:r>
        <w:rPr>
          <w:rFonts w:hAnsi="仿宋" w:cs="仿宋"/>
          <w:sz w:val="32"/>
          <w:szCs w:val="32"/>
        </w:rPr>
        <w:t>获得国家级</w:t>
      </w:r>
      <w:r>
        <w:rPr>
          <w:rFonts w:hint="eastAsia" w:hAnsi="仿宋" w:cs="仿宋"/>
          <w:sz w:val="32"/>
          <w:szCs w:val="32"/>
          <w:lang w:eastAsia="zh-CN"/>
        </w:rPr>
        <w:t>科技</w:t>
      </w:r>
      <w:r>
        <w:rPr>
          <w:rFonts w:hAnsi="仿宋" w:cs="仿宋"/>
          <w:sz w:val="32"/>
          <w:szCs w:val="32"/>
        </w:rPr>
        <w:t>项目1项</w:t>
      </w:r>
      <w:r>
        <w:rPr>
          <w:rFonts w:hint="eastAsia" w:hAnsi="仿宋" w:cs="仿宋"/>
          <w:sz w:val="32"/>
          <w:szCs w:val="32"/>
          <w:lang w:val="en-US" w:eastAsia="zh-CN"/>
        </w:rPr>
        <w:t>或省级以上重大科技项目1项</w:t>
      </w:r>
      <w:r>
        <w:rPr>
          <w:rFonts w:hAnsi="仿宋" w:cs="仿宋"/>
          <w:sz w:val="32"/>
          <w:szCs w:val="32"/>
        </w:rPr>
        <w:t>（含子项目）。</w:t>
      </w:r>
    </w:p>
    <w:p w14:paraId="36F4E7A3">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lang w:eastAsia="zh-CN"/>
        </w:rPr>
        <w:t>③获得国家发明专利授权2件，或获得实用新型专利等其它知识产权授权4件。</w:t>
      </w:r>
    </w:p>
    <w:p w14:paraId="0E3FAC1B">
      <w:pPr>
        <w:pStyle w:val="24"/>
        <w:keepNext w:val="0"/>
        <w:keepLines w:val="0"/>
        <w:pageBreakBefore w:val="0"/>
        <w:widowControl w:val="0"/>
        <w:kinsoku/>
        <w:wordWrap/>
        <w:overflowPunct/>
        <w:topLinePunct w:val="0"/>
        <w:bidi w:val="0"/>
        <w:spacing w:line="600" w:lineRule="exact"/>
        <w:ind w:firstLine="674" w:firstLineChars="200"/>
        <w:textAlignment w:val="auto"/>
        <w:outlineLvl w:val="0"/>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（四）重大项目申报要求</w:t>
      </w:r>
    </w:p>
    <w:p w14:paraId="309FE274">
      <w:pPr>
        <w:pStyle w:val="23"/>
        <w:keepNext w:val="0"/>
        <w:keepLines w:val="0"/>
        <w:pageBreakBefore w:val="0"/>
        <w:widowControl w:val="0"/>
        <w:kinsoku/>
        <w:wordWrap/>
        <w:overflowPunct/>
        <w:topLinePunct w:val="0"/>
        <w:bidi w:val="0"/>
        <w:spacing w:line="600" w:lineRule="exact"/>
        <w:ind w:firstLine="674" w:firstLineChars="200"/>
        <w:textAlignment w:val="auto"/>
        <w:rPr>
          <w:rFonts w:hint="default" w:hAnsi="仿宋" w:eastAsia="仿宋_GB2312" w:cs="仿宋"/>
          <w:b/>
          <w:bCs/>
          <w:sz w:val="32"/>
          <w:szCs w:val="32"/>
          <w:lang w:val="en-US" w:eastAsia="zh-CN"/>
        </w:rPr>
      </w:pPr>
      <w:r>
        <w:rPr>
          <w:rFonts w:hint="eastAsia" w:hAnsi="仿宋" w:cs="仿宋"/>
          <w:b/>
          <w:bCs/>
          <w:sz w:val="32"/>
          <w:szCs w:val="32"/>
          <w:lang w:val="en-US" w:eastAsia="zh-CN"/>
        </w:rPr>
        <w:t>1.协同攻关项目</w:t>
      </w:r>
    </w:p>
    <w:p w14:paraId="66FAA65F">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lang w:eastAsia="zh-CN"/>
        </w:rPr>
        <w:t>（</w:t>
      </w:r>
      <w:r>
        <w:rPr>
          <w:rFonts w:hint="eastAsia" w:hAnsi="仿宋" w:cs="仿宋"/>
          <w:sz w:val="32"/>
          <w:szCs w:val="32"/>
          <w:lang w:val="en-US" w:eastAsia="zh-CN"/>
        </w:rPr>
        <w:t>1</w:t>
      </w:r>
      <w:r>
        <w:rPr>
          <w:rFonts w:hint="eastAsia" w:hAnsi="仿宋" w:cs="仿宋"/>
          <w:sz w:val="32"/>
          <w:szCs w:val="32"/>
          <w:lang w:eastAsia="zh-CN"/>
        </w:rPr>
        <w:t>）</w:t>
      </w:r>
      <w:r>
        <w:rPr>
          <w:rFonts w:hAnsi="仿宋" w:cs="仿宋"/>
          <w:sz w:val="32"/>
          <w:szCs w:val="32"/>
        </w:rPr>
        <w:t>申请者应具有高级职称</w:t>
      </w:r>
      <w:r>
        <w:rPr>
          <w:rFonts w:hint="eastAsia" w:hAnsi="仿宋" w:cs="仿宋"/>
          <w:sz w:val="32"/>
          <w:szCs w:val="32"/>
          <w:lang w:val="en-US" w:eastAsia="zh-CN"/>
        </w:rPr>
        <w:t>或博士学位</w:t>
      </w:r>
      <w:r>
        <w:rPr>
          <w:rFonts w:hAnsi="仿宋" w:cs="仿宋"/>
          <w:sz w:val="32"/>
          <w:szCs w:val="32"/>
        </w:rPr>
        <w:t>，</w:t>
      </w:r>
      <w:r>
        <w:rPr>
          <w:rFonts w:hint="eastAsia" w:hAnsi="仿宋" w:cs="仿宋"/>
          <w:sz w:val="32"/>
          <w:szCs w:val="32"/>
          <w:lang w:val="en-US" w:eastAsia="zh-CN"/>
        </w:rPr>
        <w:t>具有主持省级科研项目或市级以上</w:t>
      </w:r>
      <w:r>
        <w:rPr>
          <w:rFonts w:hAnsi="仿宋" w:cs="仿宋"/>
          <w:sz w:val="32"/>
          <w:szCs w:val="32"/>
        </w:rPr>
        <w:t>重</w:t>
      </w:r>
      <w:r>
        <w:rPr>
          <w:rFonts w:hint="eastAsia" w:hAnsi="仿宋" w:cs="仿宋"/>
          <w:sz w:val="32"/>
          <w:szCs w:val="32"/>
          <w:lang w:val="en-US" w:eastAsia="zh-CN"/>
        </w:rPr>
        <w:t>大科研项目的经历</w:t>
      </w:r>
      <w:r>
        <w:rPr>
          <w:rFonts w:hAnsi="仿宋" w:cs="仿宋"/>
          <w:sz w:val="32"/>
          <w:szCs w:val="32"/>
        </w:rPr>
        <w:t>。</w:t>
      </w:r>
    </w:p>
    <w:p w14:paraId="2B941799">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lang w:eastAsia="zh-CN"/>
        </w:rPr>
        <w:t>（</w:t>
      </w:r>
      <w:r>
        <w:rPr>
          <w:rFonts w:hint="eastAsia" w:hAnsi="仿宋" w:cs="仿宋"/>
          <w:sz w:val="32"/>
          <w:szCs w:val="32"/>
          <w:lang w:val="en-US" w:eastAsia="zh-CN"/>
        </w:rPr>
        <w:t>2</w:t>
      </w:r>
      <w:r>
        <w:rPr>
          <w:rFonts w:hint="eastAsia" w:hAnsi="仿宋" w:cs="仿宋"/>
          <w:sz w:val="32"/>
          <w:szCs w:val="32"/>
          <w:lang w:eastAsia="zh-CN"/>
        </w:rPr>
        <w:t>）</w:t>
      </w:r>
      <w:r>
        <w:rPr>
          <w:rFonts w:hAnsi="仿宋" w:cs="仿宋"/>
          <w:sz w:val="32"/>
          <w:szCs w:val="32"/>
        </w:rPr>
        <w:t>鼓励近5年获得过国家级项目，且以第一或通讯作者</w:t>
      </w:r>
      <w:r>
        <w:rPr>
          <w:rFonts w:hint="eastAsia" w:hAnsi="仿宋" w:cs="仿宋"/>
          <w:sz w:val="32"/>
          <w:szCs w:val="32"/>
          <w:lang w:val="en-US" w:eastAsia="zh-CN"/>
        </w:rPr>
        <w:t>发表厦门医学院认定的B类及以上学</w:t>
      </w:r>
      <w:r>
        <w:rPr>
          <w:rFonts w:hAnsi="仿宋" w:cs="仿宋"/>
          <w:sz w:val="32"/>
          <w:szCs w:val="32"/>
        </w:rPr>
        <w:t>术论文2篇的一线科研人员申报项目，并优先予以推荐。</w:t>
      </w:r>
    </w:p>
    <w:p w14:paraId="29BDE92B">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lang w:eastAsia="zh-CN"/>
        </w:rPr>
        <w:t>（</w:t>
      </w:r>
      <w:r>
        <w:rPr>
          <w:rFonts w:hint="eastAsia" w:hAnsi="仿宋" w:cs="仿宋"/>
          <w:sz w:val="32"/>
          <w:szCs w:val="32"/>
          <w:lang w:val="en-US" w:eastAsia="zh-CN"/>
        </w:rPr>
        <w:t>3</w:t>
      </w:r>
      <w:r>
        <w:rPr>
          <w:rFonts w:hint="eastAsia" w:hAnsi="仿宋" w:cs="仿宋"/>
          <w:sz w:val="32"/>
          <w:szCs w:val="32"/>
          <w:lang w:eastAsia="zh-CN"/>
        </w:rPr>
        <w:t>）</w:t>
      </w:r>
      <w:r>
        <w:rPr>
          <w:rFonts w:hAnsi="仿宋" w:cs="仿宋"/>
          <w:sz w:val="32"/>
          <w:szCs w:val="32"/>
        </w:rPr>
        <w:t>申请资助经费预算应科学合理，申请省级科技经费资助额度</w:t>
      </w:r>
      <w:r>
        <w:rPr>
          <w:rFonts w:hint="eastAsia" w:hAnsi="仿宋" w:cs="仿宋"/>
          <w:sz w:val="32"/>
          <w:szCs w:val="32"/>
          <w:lang w:val="en-US" w:eastAsia="zh-CN"/>
        </w:rPr>
        <w:t>6</w:t>
      </w:r>
      <w:r>
        <w:rPr>
          <w:rFonts w:hAnsi="仿宋" w:cs="仿宋"/>
          <w:sz w:val="32"/>
          <w:szCs w:val="32"/>
        </w:rPr>
        <w:t>0万元。</w:t>
      </w:r>
    </w:p>
    <w:p w14:paraId="1C984DEC">
      <w:pPr>
        <w:pStyle w:val="23"/>
        <w:keepNext w:val="0"/>
        <w:keepLines w:val="0"/>
        <w:pageBreakBefore w:val="0"/>
        <w:widowControl w:val="0"/>
        <w:kinsoku/>
        <w:wordWrap/>
        <w:overflowPunct/>
        <w:topLinePunct w:val="0"/>
        <w:bidi w:val="0"/>
        <w:spacing w:line="600" w:lineRule="exact"/>
        <w:ind w:firstLine="674" w:firstLineChars="200"/>
        <w:textAlignment w:val="auto"/>
        <w:rPr>
          <w:rFonts w:hint="eastAsia" w:hAnsi="仿宋" w:cs="仿宋"/>
          <w:sz w:val="32"/>
          <w:szCs w:val="32"/>
          <w:lang w:eastAsia="zh-CN"/>
        </w:rPr>
      </w:pPr>
      <w:r>
        <w:rPr>
          <w:rFonts w:hint="eastAsia" w:hAnsi="仿宋" w:cs="仿宋"/>
          <w:sz w:val="32"/>
          <w:szCs w:val="32"/>
          <w:lang w:eastAsia="zh-CN"/>
        </w:rPr>
        <w:t>（</w:t>
      </w:r>
      <w:r>
        <w:rPr>
          <w:rFonts w:hint="eastAsia" w:hAnsi="仿宋" w:cs="仿宋"/>
          <w:sz w:val="32"/>
          <w:szCs w:val="32"/>
          <w:lang w:val="en-US" w:eastAsia="zh-CN"/>
        </w:rPr>
        <w:t>4</w:t>
      </w:r>
      <w:r>
        <w:rPr>
          <w:rFonts w:hint="eastAsia" w:hAnsi="仿宋" w:cs="仿宋"/>
          <w:sz w:val="32"/>
          <w:szCs w:val="32"/>
          <w:lang w:eastAsia="zh-CN"/>
        </w:rPr>
        <w:t>）</w:t>
      </w:r>
      <w:r>
        <w:rPr>
          <w:rFonts w:hAnsi="仿宋" w:cs="仿宋"/>
          <w:sz w:val="32"/>
          <w:szCs w:val="32"/>
        </w:rPr>
        <w:t>申请书中“成果方案”需明确</w:t>
      </w:r>
      <w:r>
        <w:rPr>
          <w:rFonts w:hint="eastAsia" w:hAnsi="仿宋" w:cs="仿宋"/>
          <w:sz w:val="32"/>
          <w:szCs w:val="32"/>
          <w:lang w:eastAsia="zh-CN"/>
        </w:rPr>
        <w:t>：</w:t>
      </w:r>
    </w:p>
    <w:p w14:paraId="7D722980">
      <w:pPr>
        <w:pStyle w:val="23"/>
        <w:keepNext w:val="0"/>
        <w:keepLines w:val="0"/>
        <w:pageBreakBefore w:val="0"/>
        <w:widowControl w:val="0"/>
        <w:kinsoku/>
        <w:wordWrap/>
        <w:overflowPunct/>
        <w:topLinePunct w:val="0"/>
        <w:bidi w:val="0"/>
        <w:spacing w:line="600" w:lineRule="exact"/>
        <w:ind w:firstLine="674" w:firstLineChars="200"/>
        <w:textAlignment w:val="auto"/>
        <w:rPr>
          <w:rFonts w:hint="eastAsia" w:hAnsi="仿宋" w:eastAsia="仿宋_GB2312" w:cs="仿宋"/>
          <w:sz w:val="32"/>
          <w:szCs w:val="32"/>
          <w:lang w:eastAsia="zh-CN"/>
        </w:rPr>
      </w:pPr>
      <w:r>
        <w:rPr>
          <w:rFonts w:hint="eastAsia" w:hAnsi="仿宋" w:cs="仿宋"/>
          <w:sz w:val="32"/>
          <w:szCs w:val="32"/>
          <w:lang w:eastAsia="zh-CN"/>
        </w:rPr>
        <w:t>①</w:t>
      </w:r>
      <w:r>
        <w:rPr>
          <w:rFonts w:hAnsi="仿宋" w:cs="仿宋"/>
          <w:sz w:val="32"/>
          <w:szCs w:val="32"/>
        </w:rPr>
        <w:t>主要技术指标</w:t>
      </w:r>
      <w:r>
        <w:rPr>
          <w:rFonts w:hint="eastAsia" w:hAnsi="仿宋" w:cs="仿宋"/>
          <w:sz w:val="32"/>
          <w:szCs w:val="32"/>
          <w:lang w:eastAsia="zh-CN"/>
        </w:rPr>
        <w:t>。</w:t>
      </w:r>
    </w:p>
    <w:p w14:paraId="7B4CF277">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z w:val="32"/>
          <w:szCs w:val="32"/>
          <w:lang w:eastAsia="zh-CN"/>
        </w:rPr>
        <w:t>②</w:t>
      </w:r>
      <w:r>
        <w:rPr>
          <w:rFonts w:hAnsi="仿宋" w:cs="仿宋"/>
          <w:sz w:val="32"/>
          <w:szCs w:val="32"/>
        </w:rPr>
        <w:t>并体现</w:t>
      </w:r>
      <w:r>
        <w:rPr>
          <w:rFonts w:hint="eastAsia" w:hAnsi="仿宋" w:cs="仿宋"/>
          <w:sz w:val="32"/>
          <w:szCs w:val="32"/>
          <w:lang w:val="en-US" w:eastAsia="zh-CN"/>
        </w:rPr>
        <w:t>项目负责人以申报单位为第一单位获得</w:t>
      </w:r>
      <w:r>
        <w:rPr>
          <w:rFonts w:hAnsi="仿宋" w:cs="仿宋"/>
          <w:sz w:val="32"/>
          <w:szCs w:val="32"/>
        </w:rPr>
        <w:t>以下成果指标之一：</w:t>
      </w:r>
    </w:p>
    <w:p w14:paraId="3229F87C">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napToGrid/>
          <w:color w:val="000000"/>
          <w:kern w:val="0"/>
          <w:sz w:val="32"/>
          <w:szCs w:val="32"/>
          <w:highlight w:val="none"/>
          <w:lang w:val="en-US" w:eastAsia="zh-CN" w:bidi="ar-SA"/>
        </w:rPr>
        <w:t>（A）</w:t>
      </w:r>
      <w:r>
        <w:rPr>
          <w:rFonts w:hAnsi="仿宋" w:cs="仿宋"/>
          <w:sz w:val="32"/>
          <w:szCs w:val="32"/>
        </w:rPr>
        <w:t>以第一作者或通讯作者</w:t>
      </w:r>
      <w:r>
        <w:rPr>
          <w:rFonts w:hint="eastAsia" w:hAnsi="仿宋" w:cs="仿宋"/>
          <w:sz w:val="32"/>
          <w:szCs w:val="32"/>
          <w:lang w:val="en-US" w:eastAsia="zh-CN"/>
        </w:rPr>
        <w:t>发表厦门医学院认定的A类及以上研究</w:t>
      </w:r>
      <w:r>
        <w:rPr>
          <w:rFonts w:hAnsi="仿宋" w:cs="仿宋"/>
          <w:sz w:val="32"/>
          <w:szCs w:val="32"/>
        </w:rPr>
        <w:t>论文</w:t>
      </w:r>
      <w:r>
        <w:rPr>
          <w:rFonts w:hint="eastAsia" w:hAnsi="仿宋" w:cs="仿宋"/>
          <w:sz w:val="32"/>
          <w:szCs w:val="32"/>
          <w:lang w:val="en-US" w:eastAsia="zh-CN"/>
        </w:rPr>
        <w:t>2</w:t>
      </w:r>
      <w:r>
        <w:rPr>
          <w:rFonts w:hAnsi="仿宋" w:cs="仿宋"/>
          <w:sz w:val="32"/>
          <w:szCs w:val="32"/>
        </w:rPr>
        <w:t>篇；或</w:t>
      </w:r>
      <w:r>
        <w:rPr>
          <w:rFonts w:hint="eastAsia" w:hAnsi="仿宋" w:cs="仿宋"/>
          <w:sz w:val="32"/>
          <w:szCs w:val="32"/>
          <w:lang w:val="en-US" w:eastAsia="zh-CN"/>
        </w:rPr>
        <w:t>单位认定的权威期刊发表学术论文5</w:t>
      </w:r>
      <w:r>
        <w:rPr>
          <w:rFonts w:hAnsi="仿宋" w:cs="仿宋"/>
          <w:sz w:val="32"/>
          <w:szCs w:val="32"/>
        </w:rPr>
        <w:t>篇。</w:t>
      </w:r>
    </w:p>
    <w:p w14:paraId="5BA527AE">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napToGrid/>
          <w:color w:val="000000"/>
          <w:kern w:val="0"/>
          <w:sz w:val="32"/>
          <w:szCs w:val="32"/>
          <w:highlight w:val="none"/>
          <w:lang w:val="en-US" w:eastAsia="zh-CN" w:bidi="ar-SA"/>
        </w:rPr>
        <w:t>（B）</w:t>
      </w:r>
      <w:r>
        <w:rPr>
          <w:rFonts w:hint="eastAsia" w:hAnsi="仿宋" w:cs="仿宋"/>
          <w:sz w:val="32"/>
          <w:szCs w:val="32"/>
          <w:lang w:val="en-US" w:eastAsia="zh-CN"/>
        </w:rPr>
        <w:t>以该项目研究结果为基础升报</w:t>
      </w:r>
      <w:r>
        <w:rPr>
          <w:rFonts w:hAnsi="仿宋" w:cs="仿宋"/>
          <w:sz w:val="32"/>
          <w:szCs w:val="32"/>
        </w:rPr>
        <w:t>获得国家</w:t>
      </w:r>
      <w:r>
        <w:rPr>
          <w:rFonts w:hint="eastAsia" w:hAnsi="仿宋" w:cs="仿宋"/>
          <w:sz w:val="32"/>
          <w:szCs w:val="32"/>
          <w:lang w:val="en-US" w:eastAsia="zh-CN"/>
        </w:rPr>
        <w:t>自然科学基金面上</w:t>
      </w:r>
      <w:r>
        <w:rPr>
          <w:rFonts w:hAnsi="仿宋" w:cs="仿宋"/>
          <w:sz w:val="32"/>
          <w:szCs w:val="32"/>
        </w:rPr>
        <w:t>项目1项</w:t>
      </w:r>
      <w:r>
        <w:rPr>
          <w:rFonts w:hint="eastAsia" w:hAnsi="仿宋" w:cs="仿宋"/>
          <w:sz w:val="32"/>
          <w:szCs w:val="32"/>
          <w:lang w:val="en-US" w:eastAsia="zh-CN"/>
        </w:rPr>
        <w:t>或部级以上重大科技项目1项</w:t>
      </w:r>
      <w:r>
        <w:rPr>
          <w:rFonts w:hAnsi="仿宋" w:cs="仿宋"/>
          <w:sz w:val="32"/>
          <w:szCs w:val="32"/>
        </w:rPr>
        <w:t>（含子项目）。</w:t>
      </w:r>
    </w:p>
    <w:p w14:paraId="6D22F21E">
      <w:pPr>
        <w:pStyle w:val="23"/>
        <w:keepNext w:val="0"/>
        <w:keepLines w:val="0"/>
        <w:pageBreakBefore w:val="0"/>
        <w:widowControl w:val="0"/>
        <w:kinsoku/>
        <w:wordWrap/>
        <w:overflowPunct/>
        <w:topLinePunct w:val="0"/>
        <w:bidi w:val="0"/>
        <w:spacing w:line="600" w:lineRule="exact"/>
        <w:ind w:firstLine="674" w:firstLineChars="200"/>
        <w:textAlignment w:val="auto"/>
        <w:rPr>
          <w:rFonts w:hAnsi="仿宋" w:cs="仿宋"/>
          <w:sz w:val="32"/>
          <w:szCs w:val="32"/>
        </w:rPr>
      </w:pPr>
      <w:r>
        <w:rPr>
          <w:rFonts w:hint="eastAsia" w:hAnsi="仿宋" w:cs="仿宋"/>
          <w:snapToGrid/>
          <w:color w:val="000000"/>
          <w:kern w:val="0"/>
          <w:sz w:val="32"/>
          <w:szCs w:val="32"/>
          <w:lang w:val="en-US" w:eastAsia="zh-CN" w:bidi="ar-SA"/>
        </w:rPr>
        <w:t>（C）</w:t>
      </w:r>
      <w:r>
        <w:rPr>
          <w:rFonts w:hint="eastAsia" w:hAnsi="仿宋" w:cs="仿宋"/>
          <w:sz w:val="32"/>
          <w:szCs w:val="32"/>
          <w:lang w:val="en-US" w:eastAsia="zh-CN"/>
        </w:rPr>
        <w:t>获得国家发明专利等一类知识产权授权2件，并实现成果转化</w:t>
      </w:r>
      <w:r>
        <w:rPr>
          <w:rFonts w:hAnsi="仿宋" w:cs="仿宋"/>
          <w:sz w:val="32"/>
          <w:szCs w:val="32"/>
        </w:rPr>
        <w:t>。</w:t>
      </w:r>
    </w:p>
    <w:p w14:paraId="59BA6480">
      <w:pPr>
        <w:pStyle w:val="23"/>
        <w:keepNext w:val="0"/>
        <w:keepLines w:val="0"/>
        <w:pageBreakBefore w:val="0"/>
        <w:widowControl w:val="0"/>
        <w:kinsoku/>
        <w:wordWrap/>
        <w:overflowPunct/>
        <w:topLinePunct w:val="0"/>
        <w:bidi w:val="0"/>
        <w:spacing w:line="580" w:lineRule="exact"/>
        <w:ind w:firstLine="674" w:firstLineChars="200"/>
        <w:textAlignment w:val="auto"/>
        <w:rPr>
          <w:rFonts w:hint="eastAsia" w:hAnsi="仿宋" w:cs="仿宋"/>
          <w:sz w:val="32"/>
          <w:szCs w:val="32"/>
          <w:lang w:val="en-US" w:eastAsia="zh-CN"/>
        </w:rPr>
      </w:pPr>
      <w:r>
        <w:rPr>
          <w:rFonts w:hint="eastAsia" w:hAnsi="仿宋" w:cs="仿宋"/>
          <w:b/>
          <w:bCs/>
          <w:sz w:val="32"/>
          <w:szCs w:val="32"/>
          <w:lang w:val="en-US" w:eastAsia="zh-CN"/>
        </w:rPr>
        <w:t>2.青年创新人才培育项目</w:t>
      </w:r>
    </w:p>
    <w:p w14:paraId="29D03BBB">
      <w:pPr>
        <w:pStyle w:val="3"/>
        <w:keepNext w:val="0"/>
        <w:keepLines w:val="0"/>
        <w:pageBreakBefore w:val="0"/>
        <w:widowControl w:val="0"/>
        <w:kinsoku/>
        <w:wordWrap/>
        <w:overflowPunct/>
        <w:topLinePunct w:val="0"/>
        <w:autoSpaceDE/>
        <w:autoSpaceDN/>
        <w:bidi w:val="0"/>
        <w:adjustRightInd w:val="0"/>
        <w:snapToGrid w:val="0"/>
        <w:spacing w:after="0" w:line="580" w:lineRule="exact"/>
        <w:ind w:firstLine="674" w:firstLineChars="200"/>
        <w:textAlignment w:val="baseline"/>
        <w:rPr>
          <w:rFonts w:hint="default" w:ascii="仿宋_GB2312" w:hAnsi="仿宋_GB2312" w:eastAsia="仿宋_GB2312" w:cs="仿宋_GB2312"/>
          <w:spacing w:val="0"/>
          <w:sz w:val="32"/>
          <w:szCs w:val="32"/>
          <w:highlight w:val="none"/>
          <w:lang w:val="en-US" w:eastAsia="zh-CN"/>
        </w:rPr>
      </w:pPr>
      <w:r>
        <w:rPr>
          <w:rFonts w:hint="eastAsia" w:ascii="仿宋_GB2312" w:hAnsi="仿宋_GB2312" w:cs="仿宋_GB2312"/>
          <w:spacing w:val="0"/>
          <w:sz w:val="32"/>
          <w:szCs w:val="32"/>
          <w:highlight w:val="none"/>
          <w:lang w:val="en-US" w:eastAsia="zh-CN"/>
        </w:rPr>
        <w:t>（1）申请者应</w:t>
      </w:r>
      <w:r>
        <w:rPr>
          <w:rFonts w:hint="eastAsia" w:ascii="仿宋_GB2312" w:hAnsi="仿宋_GB2312" w:eastAsia="仿宋_GB2312" w:cs="仿宋_GB2312"/>
          <w:spacing w:val="0"/>
          <w:sz w:val="32"/>
          <w:szCs w:val="32"/>
          <w:highlight w:val="none"/>
          <w:lang w:eastAsia="zh-CN"/>
        </w:rPr>
        <w:t>具有博士学位</w:t>
      </w:r>
      <w:r>
        <w:rPr>
          <w:rFonts w:hint="eastAsia" w:ascii="仿宋_GB2312" w:hAnsi="仿宋_GB2312" w:cs="仿宋_GB2312"/>
          <w:spacing w:val="0"/>
          <w:sz w:val="32"/>
          <w:szCs w:val="32"/>
          <w:highlight w:val="none"/>
          <w:lang w:eastAsia="zh-CN"/>
        </w:rPr>
        <w:t>，</w:t>
      </w:r>
      <w:r>
        <w:rPr>
          <w:rFonts w:hint="eastAsia" w:ascii="仿宋_GB2312" w:hAnsi="仿宋_GB2312" w:cs="仿宋_GB2312"/>
          <w:spacing w:val="0"/>
          <w:sz w:val="32"/>
          <w:szCs w:val="32"/>
          <w:highlight w:val="none"/>
          <w:lang w:val="en-US" w:eastAsia="zh-CN"/>
        </w:rPr>
        <w:t>男性</w:t>
      </w:r>
      <w:r>
        <w:rPr>
          <w:rFonts w:hint="eastAsia" w:ascii="仿宋_GB2312" w:hAnsi="仿宋_GB2312" w:eastAsia="仿宋_GB2312" w:cs="仿宋_GB2312"/>
          <w:spacing w:val="0"/>
          <w:sz w:val="32"/>
          <w:szCs w:val="32"/>
          <w:highlight w:val="none"/>
          <w:lang w:eastAsia="zh-CN"/>
        </w:rPr>
        <w:t>年龄不超过</w:t>
      </w:r>
      <w:r>
        <w:rPr>
          <w:rFonts w:hint="eastAsia" w:ascii="仿宋_GB2312" w:hAnsi="仿宋_GB2312" w:eastAsia="仿宋_GB2312" w:cs="仿宋_GB2312"/>
          <w:spacing w:val="0"/>
          <w:sz w:val="32"/>
          <w:szCs w:val="32"/>
          <w:highlight w:val="none"/>
          <w:lang w:val="en-US" w:eastAsia="zh-CN"/>
        </w:rPr>
        <w:t>33周岁</w:t>
      </w:r>
      <w:r>
        <w:rPr>
          <w:rFonts w:hint="eastAsia" w:ascii="仿宋_GB2312" w:hAnsi="仿宋_GB2312" w:cs="仿宋_GB2312"/>
          <w:spacing w:val="0"/>
          <w:sz w:val="32"/>
          <w:szCs w:val="32"/>
          <w:highlight w:val="none"/>
          <w:lang w:val="en-US" w:eastAsia="zh-CN"/>
        </w:rPr>
        <w:t>（1993年1月1日以后出生）</w:t>
      </w:r>
      <w:r>
        <w:rPr>
          <w:rFonts w:hint="eastAsia" w:ascii="仿宋_GB2312" w:hAnsi="仿宋_GB2312" w:eastAsia="仿宋_GB2312" w:cs="仿宋_GB2312"/>
          <w:spacing w:val="0"/>
          <w:sz w:val="32"/>
          <w:szCs w:val="32"/>
          <w:highlight w:val="none"/>
          <w:lang w:val="en-US" w:eastAsia="zh-CN"/>
        </w:rPr>
        <w:t>、女性年龄不超过35</w:t>
      </w:r>
      <w:r>
        <w:rPr>
          <w:rFonts w:hint="eastAsia" w:ascii="仿宋_GB2312" w:hAnsi="仿宋_GB2312" w:eastAsia="仿宋_GB2312" w:cs="仿宋_GB2312"/>
          <w:spacing w:val="0"/>
          <w:sz w:val="32"/>
          <w:szCs w:val="32"/>
          <w:highlight w:val="none"/>
          <w:lang w:eastAsia="zh-CN"/>
        </w:rPr>
        <w:t>周岁</w:t>
      </w:r>
      <w:r>
        <w:rPr>
          <w:rFonts w:hint="eastAsia" w:ascii="仿宋_GB2312" w:hAnsi="仿宋_GB2312" w:cs="仿宋_GB2312"/>
          <w:spacing w:val="0"/>
          <w:sz w:val="32"/>
          <w:szCs w:val="32"/>
          <w:highlight w:val="none"/>
          <w:lang w:val="en-US" w:eastAsia="zh-CN"/>
        </w:rPr>
        <w:t>（1991年1月1日以后出生）</w:t>
      </w:r>
      <w:r>
        <w:rPr>
          <w:rFonts w:hint="eastAsia" w:ascii="仿宋_GB2312" w:hAnsi="仿宋_GB2312" w:eastAsia="仿宋_GB2312" w:cs="仿宋_GB2312"/>
          <w:spacing w:val="0"/>
          <w:sz w:val="32"/>
          <w:szCs w:val="32"/>
          <w:highlight w:val="none"/>
          <w:lang w:eastAsia="zh-CN"/>
        </w:rPr>
        <w:t>。</w:t>
      </w:r>
    </w:p>
    <w:p w14:paraId="131373EC">
      <w:pPr>
        <w:pStyle w:val="3"/>
        <w:keepNext w:val="0"/>
        <w:keepLines w:val="0"/>
        <w:pageBreakBefore w:val="0"/>
        <w:widowControl w:val="0"/>
        <w:kinsoku/>
        <w:wordWrap/>
        <w:overflowPunct/>
        <w:topLinePunct w:val="0"/>
        <w:autoSpaceDE/>
        <w:autoSpaceDN/>
        <w:bidi w:val="0"/>
        <w:adjustRightInd w:val="0"/>
        <w:snapToGrid w:val="0"/>
        <w:spacing w:after="0" w:line="580" w:lineRule="exact"/>
        <w:ind w:firstLine="674" w:firstLineChars="200"/>
        <w:textAlignment w:val="baseline"/>
        <w:rPr>
          <w:rFonts w:ascii="仿宋_GB2312" w:hAnsi="仿宋_GB2312" w:eastAsia="仿宋_GB2312" w:cs="仿宋_GB2312"/>
          <w:spacing w:val="0"/>
          <w:sz w:val="32"/>
          <w:szCs w:val="32"/>
          <w:highlight w:val="none"/>
          <w:lang w:eastAsia="zh-CN"/>
        </w:rPr>
      </w:pPr>
      <w:r>
        <w:rPr>
          <w:rFonts w:hint="eastAsia" w:ascii="仿宋_GB2312" w:hAnsi="仿宋_GB2312" w:cs="仿宋_GB2312"/>
          <w:spacing w:val="0"/>
          <w:sz w:val="32"/>
          <w:szCs w:val="32"/>
          <w:highlight w:val="none"/>
          <w:lang w:val="en-US" w:eastAsia="zh-CN"/>
        </w:rPr>
        <w:t>（2）</w:t>
      </w:r>
      <w:r>
        <w:rPr>
          <w:rFonts w:hint="eastAsia" w:ascii="仿宋_GB2312" w:hAnsi="仿宋_GB2312" w:eastAsia="仿宋_GB2312" w:cs="仿宋_GB2312"/>
          <w:spacing w:val="0"/>
          <w:sz w:val="32"/>
          <w:szCs w:val="32"/>
          <w:highlight w:val="none"/>
          <w:lang w:eastAsia="zh-CN"/>
        </w:rPr>
        <w:t>主持过国家自然科学基金、</w:t>
      </w:r>
      <w:r>
        <w:rPr>
          <w:rFonts w:hint="eastAsia" w:ascii="仿宋_GB2312" w:hAnsi="仿宋_GB2312" w:eastAsia="仿宋_GB2312" w:cs="仿宋_GB2312"/>
          <w:spacing w:val="0"/>
          <w:sz w:val="32"/>
          <w:szCs w:val="32"/>
          <w:highlight w:val="none"/>
          <w:lang w:val="en-US" w:eastAsia="zh-CN"/>
        </w:rPr>
        <w:t>国家社会科学基金</w:t>
      </w:r>
      <w:r>
        <w:rPr>
          <w:rFonts w:hint="eastAsia" w:ascii="仿宋_GB2312" w:hAnsi="仿宋_GB2312" w:eastAsia="仿宋_GB2312" w:cs="仿宋_GB2312"/>
          <w:spacing w:val="0"/>
          <w:sz w:val="32"/>
          <w:szCs w:val="32"/>
          <w:highlight w:val="none"/>
          <w:lang w:eastAsia="zh-CN"/>
        </w:rPr>
        <w:t>等国家级科研项目。</w:t>
      </w:r>
    </w:p>
    <w:p w14:paraId="21C2CA99">
      <w:pPr>
        <w:pStyle w:val="3"/>
        <w:keepNext w:val="0"/>
        <w:keepLines w:val="0"/>
        <w:pageBreakBefore w:val="0"/>
        <w:widowControl w:val="0"/>
        <w:kinsoku/>
        <w:wordWrap/>
        <w:overflowPunct/>
        <w:topLinePunct w:val="0"/>
        <w:autoSpaceDE/>
        <w:autoSpaceDN/>
        <w:bidi w:val="0"/>
        <w:adjustRightInd w:val="0"/>
        <w:snapToGrid w:val="0"/>
        <w:spacing w:after="0" w:line="580" w:lineRule="exact"/>
        <w:ind w:firstLine="674" w:firstLineChars="200"/>
        <w:textAlignment w:val="baseline"/>
        <w:rPr>
          <w:rFonts w:hint="eastAsia" w:ascii="仿宋_GB2312" w:hAnsi="仿宋_GB2312" w:eastAsia="仿宋_GB2312" w:cs="仿宋_GB2312"/>
          <w:spacing w:val="0"/>
          <w:sz w:val="32"/>
          <w:szCs w:val="32"/>
          <w:highlight w:val="none"/>
          <w:lang w:eastAsia="zh-CN"/>
        </w:rPr>
      </w:pPr>
      <w:r>
        <w:rPr>
          <w:rFonts w:hint="eastAsia" w:ascii="仿宋_GB2312" w:hAnsi="仿宋_GB2312" w:cs="仿宋_GB2312"/>
          <w:spacing w:val="0"/>
          <w:sz w:val="32"/>
          <w:szCs w:val="32"/>
          <w:highlight w:val="none"/>
          <w:lang w:eastAsia="zh-CN"/>
        </w:rPr>
        <w:t>（</w:t>
      </w:r>
      <w:r>
        <w:rPr>
          <w:rFonts w:hint="eastAsia" w:ascii="仿宋_GB2312" w:hAnsi="仿宋_GB2312" w:cs="仿宋_GB2312"/>
          <w:spacing w:val="0"/>
          <w:sz w:val="32"/>
          <w:szCs w:val="32"/>
          <w:highlight w:val="none"/>
          <w:lang w:val="en-US" w:eastAsia="zh-CN"/>
        </w:rPr>
        <w:t>3</w:t>
      </w:r>
      <w:r>
        <w:rPr>
          <w:rFonts w:hint="eastAsia" w:ascii="仿宋_GB2312" w:hAnsi="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lang w:eastAsia="zh-CN"/>
        </w:rPr>
        <w:t>具有</w:t>
      </w:r>
      <w:r>
        <w:rPr>
          <w:rFonts w:hint="eastAsia" w:ascii="仿宋_GB2312" w:hAnsi="仿宋_GB2312" w:cs="仿宋_GB2312"/>
          <w:spacing w:val="0"/>
          <w:sz w:val="32"/>
          <w:szCs w:val="32"/>
          <w:highlight w:val="none"/>
          <w:lang w:val="en-US" w:eastAsia="zh-CN"/>
        </w:rPr>
        <w:t>符合所在科研团队的</w:t>
      </w:r>
      <w:r>
        <w:rPr>
          <w:rFonts w:hint="eastAsia" w:ascii="仿宋_GB2312" w:hAnsi="仿宋_GB2312" w:eastAsia="仿宋_GB2312" w:cs="仿宋_GB2312"/>
          <w:spacing w:val="0"/>
          <w:sz w:val="32"/>
          <w:szCs w:val="32"/>
          <w:highlight w:val="none"/>
          <w:lang w:eastAsia="zh-CN"/>
        </w:rPr>
        <w:t>研究方向，还应具备下列条件中至少1项：</w:t>
      </w:r>
    </w:p>
    <w:p w14:paraId="28AF7D21">
      <w:pPr>
        <w:pStyle w:val="3"/>
        <w:keepNext w:val="0"/>
        <w:keepLines w:val="0"/>
        <w:pageBreakBefore w:val="0"/>
        <w:widowControl w:val="0"/>
        <w:kinsoku/>
        <w:wordWrap/>
        <w:overflowPunct/>
        <w:topLinePunct w:val="0"/>
        <w:autoSpaceDE/>
        <w:autoSpaceDN/>
        <w:bidi w:val="0"/>
        <w:adjustRightInd w:val="0"/>
        <w:snapToGrid w:val="0"/>
        <w:spacing w:after="0" w:line="580" w:lineRule="exact"/>
        <w:ind w:firstLine="674" w:firstLineChars="200"/>
        <w:jc w:val="both"/>
        <w:textAlignment w:val="baseline"/>
        <w:rPr>
          <w:rFonts w:ascii="仿宋_GB2312" w:hAnsi="仿宋_GB2312" w:eastAsia="仿宋_GB2312" w:cs="仿宋_GB2312"/>
          <w:spacing w:val="0"/>
          <w:sz w:val="32"/>
          <w:szCs w:val="32"/>
          <w:highlight w:val="none"/>
          <w:lang w:eastAsia="zh-CN"/>
        </w:rPr>
      </w:pPr>
      <w:r>
        <w:rPr>
          <w:rFonts w:hint="eastAsia" w:ascii="仿宋_GB2312" w:hAnsi="仿宋" w:eastAsia="仿宋_GB2312" w:cs="仿宋"/>
          <w:snapToGrid/>
          <w:color w:val="000000"/>
          <w:kern w:val="0"/>
          <w:sz w:val="32"/>
          <w:szCs w:val="32"/>
          <w:highlight w:val="none"/>
          <w:lang w:val="en-US" w:eastAsia="zh-CN" w:bidi="ar-SA"/>
        </w:rPr>
        <w:t>①</w:t>
      </w:r>
      <w:r>
        <w:rPr>
          <w:rFonts w:hint="eastAsia" w:ascii="仿宋_GB2312" w:hAnsi="仿宋_GB2312" w:eastAsia="仿宋_GB2312" w:cs="仿宋_GB2312"/>
          <w:spacing w:val="0"/>
          <w:sz w:val="32"/>
          <w:szCs w:val="32"/>
          <w:highlight w:val="none"/>
          <w:lang w:eastAsia="zh-CN"/>
        </w:rPr>
        <w:t>以第一作者或通讯作者（含共同，共同者仅限于其中1人申请）发表的代表性学术论文</w:t>
      </w:r>
      <w:r>
        <w:rPr>
          <w:rFonts w:hint="eastAsia" w:ascii="仿宋_GB2312" w:hAnsi="仿宋_GB2312" w:eastAsia="仿宋_GB2312" w:cs="仿宋_GB2312"/>
          <w:spacing w:val="0"/>
          <w:sz w:val="32"/>
          <w:szCs w:val="32"/>
          <w:highlight w:val="none"/>
          <w:lang w:val="en-US" w:eastAsia="zh-CN"/>
        </w:rPr>
        <w:t>被</w:t>
      </w:r>
      <w:r>
        <w:rPr>
          <w:rFonts w:hint="eastAsia" w:ascii="仿宋_GB2312" w:hAnsi="仿宋_GB2312" w:eastAsia="仿宋_GB2312" w:cs="仿宋_GB2312"/>
          <w:spacing w:val="0"/>
          <w:sz w:val="32"/>
          <w:szCs w:val="32"/>
          <w:highlight w:val="none"/>
          <w:lang w:eastAsia="zh-CN"/>
        </w:rPr>
        <w:t>SCI</w:t>
      </w:r>
      <w:r>
        <w:rPr>
          <w:rFonts w:hint="eastAsia" w:ascii="仿宋_GB2312" w:hAnsi="仿宋_GB2312" w:eastAsia="仿宋_GB2312" w:cs="仿宋_GB2312"/>
          <w:spacing w:val="0"/>
          <w:sz w:val="32"/>
          <w:szCs w:val="32"/>
          <w:highlight w:val="none"/>
          <w:lang w:val="en-US" w:eastAsia="zh-CN"/>
        </w:rPr>
        <w:t>或SSCI（或CSSCI）</w:t>
      </w:r>
      <w:r>
        <w:rPr>
          <w:rFonts w:hint="eastAsia" w:ascii="仿宋_GB2312" w:hAnsi="仿宋_GB2312" w:eastAsia="仿宋_GB2312" w:cs="仿宋_GB2312"/>
          <w:spacing w:val="0"/>
          <w:sz w:val="32"/>
          <w:szCs w:val="32"/>
          <w:highlight w:val="none"/>
          <w:lang w:eastAsia="zh-CN"/>
        </w:rPr>
        <w:t>收录累计不少于5篇，</w:t>
      </w:r>
      <w:r>
        <w:rPr>
          <w:rFonts w:hint="eastAsia" w:ascii="仿宋_GB2312" w:hAnsi="仿宋_GB2312" w:eastAsia="仿宋_GB2312" w:cs="仿宋_GB2312"/>
          <w:spacing w:val="0"/>
          <w:sz w:val="32"/>
          <w:szCs w:val="32"/>
          <w:highlight w:val="none"/>
          <w:lang w:val="en-US" w:eastAsia="zh-CN"/>
        </w:rPr>
        <w:t>其中</w:t>
      </w:r>
      <w:r>
        <w:rPr>
          <w:rFonts w:hint="eastAsia" w:hAnsi="仿宋" w:cs="仿宋"/>
          <w:sz w:val="32"/>
          <w:szCs w:val="32"/>
          <w:lang w:val="en-US" w:eastAsia="zh-CN"/>
        </w:rPr>
        <w:t>厦门医学院认定的A类</w:t>
      </w:r>
      <w:r>
        <w:rPr>
          <w:rFonts w:hint="eastAsia" w:ascii="仿宋_GB2312" w:hAnsi="仿宋_GB2312" w:eastAsia="仿宋_GB2312" w:cs="仿宋_GB2312"/>
          <w:spacing w:val="0"/>
          <w:sz w:val="32"/>
          <w:szCs w:val="32"/>
          <w:highlight w:val="none"/>
          <w:lang w:eastAsia="zh-CN"/>
        </w:rPr>
        <w:t>及以上论文不少于</w:t>
      </w:r>
      <w:r>
        <w:rPr>
          <w:rFonts w:hint="eastAsia" w:ascii="仿宋_GB2312" w:hAnsi="仿宋_GB2312" w:eastAsia="仿宋_GB2312" w:cs="仿宋_GB2312"/>
          <w:spacing w:val="0"/>
          <w:sz w:val="32"/>
          <w:szCs w:val="32"/>
          <w:highlight w:val="none"/>
          <w:lang w:val="en-US" w:eastAsia="zh-CN"/>
        </w:rPr>
        <w:t>2</w:t>
      </w:r>
      <w:r>
        <w:rPr>
          <w:rFonts w:hint="eastAsia" w:ascii="仿宋_GB2312" w:hAnsi="仿宋_GB2312" w:eastAsia="仿宋_GB2312" w:cs="仿宋_GB2312"/>
          <w:spacing w:val="0"/>
          <w:sz w:val="32"/>
          <w:szCs w:val="32"/>
          <w:highlight w:val="none"/>
          <w:lang w:eastAsia="zh-CN"/>
        </w:rPr>
        <w:t>篇；或</w:t>
      </w:r>
      <w:r>
        <w:rPr>
          <w:rFonts w:hint="eastAsia" w:ascii="仿宋_GB2312" w:hAnsi="仿宋_GB2312" w:cs="仿宋_GB2312"/>
          <w:spacing w:val="0"/>
          <w:sz w:val="32"/>
          <w:szCs w:val="32"/>
          <w:highlight w:val="none"/>
          <w:lang w:val="en-US" w:eastAsia="zh-CN"/>
        </w:rPr>
        <w:t>发表</w:t>
      </w:r>
      <w:r>
        <w:rPr>
          <w:rFonts w:hint="eastAsia" w:hAnsi="仿宋" w:cs="仿宋"/>
          <w:sz w:val="32"/>
          <w:szCs w:val="32"/>
          <w:lang w:val="en-US" w:eastAsia="zh-CN"/>
        </w:rPr>
        <w:t>厦门医学院认定的A类</w:t>
      </w:r>
      <w:r>
        <w:rPr>
          <w:rFonts w:hint="eastAsia" w:ascii="仿宋_GB2312" w:hAnsi="仿宋_GB2312" w:cs="仿宋_GB2312"/>
          <w:spacing w:val="0"/>
          <w:sz w:val="32"/>
          <w:szCs w:val="32"/>
          <w:highlight w:val="none"/>
          <w:lang w:val="en-US" w:eastAsia="zh-CN"/>
        </w:rPr>
        <w:t>且影响因子</w:t>
      </w:r>
      <w:r>
        <w:rPr>
          <w:rFonts w:hint="eastAsia" w:ascii="仿宋_GB2312" w:hAnsi="仿宋_GB2312" w:eastAsia="仿宋_GB2312" w:cs="仿宋_GB2312"/>
          <w:spacing w:val="0"/>
          <w:sz w:val="32"/>
          <w:szCs w:val="32"/>
          <w:highlight w:val="none"/>
          <w:lang w:eastAsia="zh-CN"/>
        </w:rPr>
        <w:t>≥1</w:t>
      </w:r>
      <w:r>
        <w:rPr>
          <w:rFonts w:hint="eastAsia" w:ascii="仿宋_GB2312" w:hAnsi="仿宋_GB2312" w:cs="仿宋_GB2312"/>
          <w:spacing w:val="0"/>
          <w:sz w:val="32"/>
          <w:szCs w:val="32"/>
          <w:highlight w:val="none"/>
          <w:lang w:val="en-US" w:eastAsia="zh-CN"/>
        </w:rPr>
        <w:t>5</w:t>
      </w:r>
      <w:r>
        <w:rPr>
          <w:rFonts w:hint="eastAsia" w:ascii="仿宋_GB2312" w:hAnsi="仿宋_GB2312" w:eastAsia="仿宋_GB2312" w:cs="仿宋_GB2312"/>
          <w:spacing w:val="0"/>
          <w:sz w:val="32"/>
          <w:szCs w:val="32"/>
          <w:highlight w:val="none"/>
          <w:lang w:eastAsia="zh-CN"/>
        </w:rPr>
        <w:t>分</w:t>
      </w:r>
      <w:r>
        <w:rPr>
          <w:rFonts w:hint="eastAsia" w:ascii="仿宋_GB2312" w:hAnsi="仿宋_GB2312" w:cs="仿宋_GB2312"/>
          <w:spacing w:val="0"/>
          <w:sz w:val="32"/>
          <w:szCs w:val="32"/>
          <w:highlight w:val="none"/>
          <w:lang w:eastAsia="zh-CN"/>
        </w:rPr>
        <w:t>的</w:t>
      </w:r>
      <w:r>
        <w:rPr>
          <w:rFonts w:hint="eastAsia" w:ascii="仿宋_GB2312" w:hAnsi="仿宋_GB2312" w:cs="仿宋_GB2312"/>
          <w:spacing w:val="0"/>
          <w:sz w:val="32"/>
          <w:szCs w:val="32"/>
          <w:highlight w:val="none"/>
          <w:lang w:val="en-US" w:eastAsia="zh-CN"/>
        </w:rPr>
        <w:t>研究</w:t>
      </w:r>
      <w:r>
        <w:rPr>
          <w:rFonts w:hint="eastAsia" w:ascii="仿宋_GB2312" w:hAnsi="仿宋_GB2312" w:eastAsia="仿宋_GB2312" w:cs="仿宋_GB2312"/>
          <w:spacing w:val="0"/>
          <w:sz w:val="32"/>
          <w:szCs w:val="32"/>
          <w:highlight w:val="none"/>
          <w:lang w:eastAsia="zh-CN"/>
        </w:rPr>
        <w:t>论文不少于1篇</w:t>
      </w:r>
      <w:r>
        <w:rPr>
          <w:rFonts w:hint="eastAsia" w:ascii="仿宋_GB2312" w:hAnsi="仿宋_GB2312" w:cs="仿宋_GB2312"/>
          <w:spacing w:val="0"/>
          <w:sz w:val="32"/>
          <w:szCs w:val="32"/>
          <w:highlight w:val="none"/>
          <w:lang w:eastAsia="zh-CN"/>
        </w:rPr>
        <w:t>。</w:t>
      </w:r>
    </w:p>
    <w:p w14:paraId="3132B2B4">
      <w:pPr>
        <w:pStyle w:val="3"/>
        <w:keepNext w:val="0"/>
        <w:keepLines w:val="0"/>
        <w:pageBreakBefore w:val="0"/>
        <w:widowControl w:val="0"/>
        <w:kinsoku/>
        <w:wordWrap/>
        <w:overflowPunct/>
        <w:topLinePunct w:val="0"/>
        <w:autoSpaceDE/>
        <w:autoSpaceDN/>
        <w:bidi w:val="0"/>
        <w:adjustRightInd w:val="0"/>
        <w:snapToGrid w:val="0"/>
        <w:spacing w:after="0" w:line="580" w:lineRule="exact"/>
        <w:ind w:firstLine="674" w:firstLineChars="200"/>
        <w:textAlignment w:val="baseline"/>
        <w:rPr>
          <w:rFonts w:ascii="仿宋_GB2312" w:hAnsi="仿宋_GB2312" w:eastAsia="仿宋_GB2312" w:cs="仿宋_GB2312"/>
          <w:spacing w:val="0"/>
          <w:sz w:val="32"/>
          <w:szCs w:val="32"/>
          <w:highlight w:val="none"/>
          <w:lang w:eastAsia="zh-CN"/>
        </w:rPr>
      </w:pPr>
      <w:r>
        <w:rPr>
          <w:rFonts w:hint="eastAsia" w:ascii="仿宋_GB2312" w:hAnsi="仿宋" w:eastAsia="仿宋_GB2312" w:cs="仿宋"/>
          <w:snapToGrid/>
          <w:color w:val="000000"/>
          <w:kern w:val="0"/>
          <w:sz w:val="32"/>
          <w:szCs w:val="32"/>
          <w:highlight w:val="none"/>
          <w:lang w:val="en-US" w:eastAsia="zh-CN" w:bidi="ar-SA"/>
        </w:rPr>
        <w:t>②</w:t>
      </w:r>
      <w:r>
        <w:rPr>
          <w:rFonts w:hint="eastAsia" w:ascii="仿宋_GB2312" w:hAnsi="仿宋_GB2312" w:eastAsia="仿宋_GB2312" w:cs="仿宋_GB2312"/>
          <w:spacing w:val="0"/>
          <w:sz w:val="32"/>
          <w:szCs w:val="32"/>
          <w:highlight w:val="none"/>
          <w:lang w:eastAsia="zh-CN"/>
        </w:rPr>
        <w:t>获全国或省优秀博士学位论文</w:t>
      </w:r>
      <w:r>
        <w:rPr>
          <w:rFonts w:hint="eastAsia" w:ascii="仿宋_GB2312" w:hAnsi="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lang w:eastAsia="zh-CN"/>
        </w:rPr>
        <w:t>或全国中医药优秀博士学位论文;或获博士研究生国家奖学金</w:t>
      </w:r>
      <w:r>
        <w:rPr>
          <w:rFonts w:hint="eastAsia" w:ascii="仿宋_GB2312" w:hAnsi="仿宋_GB2312" w:cs="仿宋_GB2312"/>
          <w:spacing w:val="0"/>
          <w:sz w:val="32"/>
          <w:szCs w:val="32"/>
          <w:highlight w:val="none"/>
          <w:lang w:eastAsia="zh-CN"/>
        </w:rPr>
        <w:t>。</w:t>
      </w:r>
    </w:p>
    <w:p w14:paraId="1931AC38">
      <w:pPr>
        <w:pStyle w:val="3"/>
        <w:keepNext w:val="0"/>
        <w:keepLines w:val="0"/>
        <w:pageBreakBefore w:val="0"/>
        <w:widowControl w:val="0"/>
        <w:kinsoku/>
        <w:wordWrap/>
        <w:overflowPunct/>
        <w:topLinePunct w:val="0"/>
        <w:autoSpaceDE/>
        <w:autoSpaceDN/>
        <w:bidi w:val="0"/>
        <w:adjustRightInd w:val="0"/>
        <w:snapToGrid w:val="0"/>
        <w:spacing w:after="0" w:line="580" w:lineRule="exact"/>
        <w:ind w:firstLine="674" w:firstLineChars="200"/>
        <w:jc w:val="both"/>
        <w:textAlignment w:val="baseline"/>
        <w:rPr>
          <w:rFonts w:hint="eastAsia" w:ascii="仿宋_GB2312" w:hAnsi="仿宋_GB2312" w:eastAsia="仿宋_GB2312" w:cs="仿宋_GB2312"/>
          <w:spacing w:val="0"/>
          <w:sz w:val="32"/>
          <w:szCs w:val="32"/>
          <w:highlight w:val="none"/>
          <w:lang w:eastAsia="zh-CN"/>
        </w:rPr>
      </w:pPr>
      <w:r>
        <w:rPr>
          <w:rFonts w:hint="eastAsia" w:ascii="仿宋_GB2312" w:hAnsi="仿宋" w:eastAsia="仿宋_GB2312" w:cs="仿宋"/>
          <w:snapToGrid/>
          <w:color w:val="000000"/>
          <w:kern w:val="0"/>
          <w:sz w:val="32"/>
          <w:szCs w:val="32"/>
          <w:lang w:val="en-US" w:eastAsia="zh-CN" w:bidi="ar-SA"/>
        </w:rPr>
        <w:t>③</w:t>
      </w:r>
      <w:r>
        <w:rPr>
          <w:rFonts w:hint="eastAsia" w:ascii="仿宋_GB2312" w:hAnsi="仿宋_GB2312" w:eastAsia="仿宋_GB2312" w:cs="仿宋_GB2312"/>
          <w:spacing w:val="0"/>
          <w:sz w:val="32"/>
          <w:szCs w:val="32"/>
          <w:highlight w:val="none"/>
          <w:lang w:eastAsia="zh-CN"/>
        </w:rPr>
        <w:t>主持</w:t>
      </w:r>
      <w:r>
        <w:rPr>
          <w:rFonts w:hint="eastAsia" w:ascii="仿宋_GB2312" w:hAnsi="仿宋_GB2312" w:cs="仿宋_GB2312"/>
          <w:spacing w:val="0"/>
          <w:sz w:val="32"/>
          <w:szCs w:val="32"/>
          <w:highlight w:val="none"/>
          <w:lang w:val="en-US" w:eastAsia="zh-CN"/>
        </w:rPr>
        <w:t>获得国家</w:t>
      </w:r>
      <w:r>
        <w:rPr>
          <w:rFonts w:hint="eastAsia" w:ascii="仿宋_GB2312" w:hAnsi="仿宋_GB2312" w:eastAsia="仿宋_GB2312" w:cs="仿宋_GB2312"/>
          <w:spacing w:val="0"/>
          <w:sz w:val="32"/>
          <w:szCs w:val="32"/>
          <w:highlight w:val="none"/>
          <w:lang w:eastAsia="zh-CN"/>
        </w:rPr>
        <w:t>发明专利</w:t>
      </w:r>
      <w:r>
        <w:rPr>
          <w:rFonts w:hint="eastAsia" w:ascii="仿宋_GB2312" w:hAnsi="仿宋_GB2312" w:cs="仿宋_GB2312"/>
          <w:spacing w:val="0"/>
          <w:sz w:val="32"/>
          <w:szCs w:val="32"/>
          <w:highlight w:val="none"/>
          <w:lang w:val="en-US" w:eastAsia="zh-CN"/>
        </w:rPr>
        <w:t>等一类知识产权</w:t>
      </w:r>
      <w:r>
        <w:rPr>
          <w:rFonts w:hint="eastAsia" w:ascii="仿宋_GB2312" w:hAnsi="仿宋_GB2312" w:eastAsia="仿宋_GB2312" w:cs="仿宋_GB2312"/>
          <w:spacing w:val="0"/>
          <w:sz w:val="32"/>
          <w:szCs w:val="32"/>
          <w:highlight w:val="none"/>
          <w:lang w:eastAsia="zh-CN"/>
        </w:rPr>
        <w:t>授权并</w:t>
      </w:r>
      <w:r>
        <w:rPr>
          <w:rFonts w:hint="eastAsia" w:ascii="仿宋_GB2312" w:hAnsi="仿宋_GB2312" w:cs="仿宋_GB2312"/>
          <w:spacing w:val="0"/>
          <w:sz w:val="32"/>
          <w:szCs w:val="32"/>
          <w:highlight w:val="none"/>
          <w:lang w:val="en-US" w:eastAsia="zh-CN"/>
        </w:rPr>
        <w:t>实现</w:t>
      </w:r>
      <w:r>
        <w:rPr>
          <w:rFonts w:hint="eastAsia" w:ascii="仿宋_GB2312" w:hAnsi="仿宋_GB2312" w:eastAsia="仿宋_GB2312" w:cs="仿宋_GB2312"/>
          <w:spacing w:val="0"/>
          <w:sz w:val="32"/>
          <w:szCs w:val="32"/>
          <w:highlight w:val="none"/>
          <w:lang w:eastAsia="zh-CN"/>
        </w:rPr>
        <w:t>转化</w:t>
      </w:r>
      <w:r>
        <w:rPr>
          <w:rFonts w:hint="eastAsia" w:ascii="仿宋_GB2312" w:hAnsi="仿宋_GB2312" w:cs="仿宋_GB2312"/>
          <w:spacing w:val="0"/>
          <w:sz w:val="32"/>
          <w:szCs w:val="32"/>
          <w:highlight w:val="none"/>
          <w:lang w:val="en-US" w:eastAsia="zh-CN"/>
        </w:rPr>
        <w:t>应用</w:t>
      </w:r>
      <w:r>
        <w:rPr>
          <w:rFonts w:hint="eastAsia" w:ascii="仿宋_GB2312" w:hAnsi="仿宋_GB2312" w:eastAsia="仿宋_GB2312" w:cs="仿宋_GB2312"/>
          <w:spacing w:val="0"/>
          <w:sz w:val="32"/>
          <w:szCs w:val="32"/>
          <w:highlight w:val="none"/>
          <w:lang w:eastAsia="zh-CN"/>
        </w:rPr>
        <w:t>1项</w:t>
      </w:r>
      <w:r>
        <w:rPr>
          <w:rFonts w:hint="eastAsia" w:ascii="仿宋_GB2312" w:hAnsi="仿宋_GB2312" w:cs="仿宋_GB2312"/>
          <w:spacing w:val="0"/>
          <w:sz w:val="32"/>
          <w:szCs w:val="32"/>
          <w:highlight w:val="none"/>
          <w:lang w:eastAsia="zh-CN"/>
        </w:rPr>
        <w:t>，</w:t>
      </w:r>
      <w:r>
        <w:rPr>
          <w:rFonts w:hint="eastAsia" w:ascii="仿宋_GB2312" w:hAnsi="仿宋_GB2312" w:cs="仿宋_GB2312"/>
          <w:spacing w:val="0"/>
          <w:sz w:val="32"/>
          <w:szCs w:val="32"/>
          <w:highlight w:val="none"/>
          <w:lang w:val="en-US" w:eastAsia="zh-CN"/>
        </w:rPr>
        <w:t>单项</w:t>
      </w:r>
      <w:r>
        <w:rPr>
          <w:rFonts w:hint="eastAsia" w:ascii="仿宋_GB2312" w:hAnsi="仿宋_GB2312" w:eastAsia="仿宋_GB2312" w:cs="仿宋_GB2312"/>
          <w:spacing w:val="0"/>
          <w:sz w:val="32"/>
          <w:szCs w:val="32"/>
          <w:highlight w:val="none"/>
          <w:lang w:eastAsia="zh-CN"/>
        </w:rPr>
        <w:t>到校经费不少于</w:t>
      </w:r>
      <w:r>
        <w:rPr>
          <w:rFonts w:hint="eastAsia" w:ascii="仿宋_GB2312" w:hAnsi="仿宋_GB2312" w:cs="仿宋_GB2312"/>
          <w:spacing w:val="0"/>
          <w:sz w:val="32"/>
          <w:szCs w:val="32"/>
          <w:highlight w:val="none"/>
          <w:lang w:val="en-US" w:eastAsia="zh-CN"/>
        </w:rPr>
        <w:t>25</w:t>
      </w:r>
      <w:r>
        <w:rPr>
          <w:rFonts w:hint="eastAsia" w:ascii="仿宋_GB2312" w:hAnsi="仿宋_GB2312" w:eastAsia="仿宋_GB2312" w:cs="仿宋_GB2312"/>
          <w:spacing w:val="0"/>
          <w:sz w:val="32"/>
          <w:szCs w:val="32"/>
          <w:highlight w:val="none"/>
          <w:lang w:eastAsia="zh-CN"/>
        </w:rPr>
        <w:t>万元。</w:t>
      </w:r>
    </w:p>
    <w:p w14:paraId="1235692F">
      <w:pPr>
        <w:pStyle w:val="23"/>
        <w:keepNext w:val="0"/>
        <w:keepLines w:val="0"/>
        <w:pageBreakBefore w:val="0"/>
        <w:widowControl w:val="0"/>
        <w:kinsoku/>
        <w:wordWrap/>
        <w:overflowPunct/>
        <w:topLinePunct w:val="0"/>
        <w:bidi w:val="0"/>
        <w:spacing w:line="580" w:lineRule="exact"/>
        <w:ind w:firstLine="674" w:firstLineChars="200"/>
        <w:textAlignment w:val="auto"/>
        <w:rPr>
          <w:rFonts w:hAnsi="仿宋" w:cs="仿宋"/>
          <w:sz w:val="32"/>
          <w:szCs w:val="32"/>
        </w:rPr>
      </w:pPr>
      <w:r>
        <w:rPr>
          <w:rFonts w:hint="eastAsia" w:hAnsi="仿宋" w:cs="仿宋"/>
          <w:sz w:val="32"/>
          <w:szCs w:val="32"/>
          <w:lang w:eastAsia="zh-CN"/>
        </w:rPr>
        <w:t>（</w:t>
      </w:r>
      <w:r>
        <w:rPr>
          <w:rFonts w:hint="eastAsia" w:hAnsi="仿宋" w:cs="仿宋"/>
          <w:sz w:val="32"/>
          <w:szCs w:val="32"/>
          <w:lang w:val="en-US" w:eastAsia="zh-CN"/>
        </w:rPr>
        <w:t>4</w:t>
      </w:r>
      <w:r>
        <w:rPr>
          <w:rFonts w:hint="eastAsia" w:hAnsi="仿宋" w:cs="仿宋"/>
          <w:sz w:val="32"/>
          <w:szCs w:val="32"/>
          <w:lang w:eastAsia="zh-CN"/>
        </w:rPr>
        <w:t>）</w:t>
      </w:r>
      <w:r>
        <w:rPr>
          <w:rFonts w:hAnsi="仿宋" w:cs="仿宋"/>
          <w:sz w:val="32"/>
          <w:szCs w:val="32"/>
        </w:rPr>
        <w:t>申请资助经费预算应科学合理，申请省级科技经费资助额度</w:t>
      </w:r>
      <w:r>
        <w:rPr>
          <w:rFonts w:hint="eastAsia" w:hAnsi="仿宋" w:cs="仿宋"/>
          <w:sz w:val="32"/>
          <w:szCs w:val="32"/>
          <w:lang w:val="en-US" w:eastAsia="zh-CN"/>
        </w:rPr>
        <w:t>6</w:t>
      </w:r>
      <w:r>
        <w:rPr>
          <w:rFonts w:hAnsi="仿宋" w:cs="仿宋"/>
          <w:sz w:val="32"/>
          <w:szCs w:val="32"/>
        </w:rPr>
        <w:t>0万元。</w:t>
      </w:r>
    </w:p>
    <w:p w14:paraId="21ABE92E">
      <w:pPr>
        <w:pStyle w:val="23"/>
        <w:keepNext w:val="0"/>
        <w:keepLines w:val="0"/>
        <w:pageBreakBefore w:val="0"/>
        <w:widowControl w:val="0"/>
        <w:kinsoku/>
        <w:wordWrap/>
        <w:overflowPunct/>
        <w:topLinePunct w:val="0"/>
        <w:bidi w:val="0"/>
        <w:spacing w:line="580" w:lineRule="exact"/>
        <w:ind w:firstLine="674" w:firstLineChars="200"/>
        <w:textAlignment w:val="auto"/>
        <w:rPr>
          <w:rFonts w:hint="eastAsia" w:hAnsi="仿宋" w:cs="仿宋"/>
          <w:sz w:val="32"/>
          <w:szCs w:val="32"/>
          <w:lang w:eastAsia="zh-CN"/>
        </w:rPr>
      </w:pPr>
      <w:r>
        <w:rPr>
          <w:rFonts w:hint="eastAsia" w:hAnsi="仿宋" w:cs="仿宋"/>
          <w:sz w:val="32"/>
          <w:szCs w:val="32"/>
          <w:lang w:eastAsia="zh-CN"/>
        </w:rPr>
        <w:t>（</w:t>
      </w:r>
      <w:r>
        <w:rPr>
          <w:rFonts w:hint="eastAsia" w:hAnsi="仿宋" w:cs="仿宋"/>
          <w:sz w:val="32"/>
          <w:szCs w:val="32"/>
          <w:lang w:val="en-US" w:eastAsia="zh-CN"/>
        </w:rPr>
        <w:t>5</w:t>
      </w:r>
      <w:r>
        <w:rPr>
          <w:rFonts w:hint="eastAsia" w:hAnsi="仿宋" w:cs="仿宋"/>
          <w:sz w:val="32"/>
          <w:szCs w:val="32"/>
          <w:lang w:eastAsia="zh-CN"/>
        </w:rPr>
        <w:t>）</w:t>
      </w:r>
      <w:r>
        <w:rPr>
          <w:rFonts w:hAnsi="仿宋" w:cs="仿宋"/>
          <w:sz w:val="32"/>
          <w:szCs w:val="32"/>
        </w:rPr>
        <w:t>申请书中“成果方案”需明确</w:t>
      </w:r>
      <w:r>
        <w:rPr>
          <w:rFonts w:hint="eastAsia" w:hAnsi="仿宋" w:cs="仿宋"/>
          <w:sz w:val="32"/>
          <w:szCs w:val="32"/>
          <w:lang w:eastAsia="zh-CN"/>
        </w:rPr>
        <w:t>：</w:t>
      </w:r>
    </w:p>
    <w:p w14:paraId="157E058D">
      <w:pPr>
        <w:pStyle w:val="23"/>
        <w:keepNext w:val="0"/>
        <w:keepLines w:val="0"/>
        <w:pageBreakBefore w:val="0"/>
        <w:widowControl w:val="0"/>
        <w:kinsoku/>
        <w:wordWrap/>
        <w:overflowPunct/>
        <w:topLinePunct w:val="0"/>
        <w:bidi w:val="0"/>
        <w:spacing w:line="580" w:lineRule="exact"/>
        <w:ind w:firstLine="674" w:firstLineChars="200"/>
        <w:textAlignment w:val="auto"/>
        <w:rPr>
          <w:rFonts w:hint="eastAsia" w:hAnsi="仿宋" w:cs="仿宋"/>
          <w:sz w:val="32"/>
          <w:szCs w:val="32"/>
          <w:lang w:eastAsia="zh-CN"/>
        </w:rPr>
      </w:pPr>
      <w:r>
        <w:rPr>
          <w:rFonts w:hint="eastAsia" w:hAnsi="仿宋" w:cs="仿宋"/>
          <w:sz w:val="32"/>
          <w:szCs w:val="32"/>
          <w:lang w:eastAsia="zh-CN"/>
        </w:rPr>
        <w:t>①</w:t>
      </w:r>
      <w:r>
        <w:rPr>
          <w:rFonts w:hAnsi="仿宋" w:cs="仿宋"/>
          <w:sz w:val="32"/>
          <w:szCs w:val="32"/>
        </w:rPr>
        <w:t>主要技术指标</w:t>
      </w:r>
      <w:r>
        <w:rPr>
          <w:rFonts w:hint="eastAsia" w:hAnsi="仿宋" w:cs="仿宋"/>
          <w:sz w:val="32"/>
          <w:szCs w:val="32"/>
          <w:lang w:eastAsia="zh-CN"/>
        </w:rPr>
        <w:t>。</w:t>
      </w:r>
    </w:p>
    <w:p w14:paraId="3898BCA6">
      <w:pPr>
        <w:pStyle w:val="23"/>
        <w:keepNext w:val="0"/>
        <w:keepLines w:val="0"/>
        <w:pageBreakBefore w:val="0"/>
        <w:widowControl w:val="0"/>
        <w:kinsoku/>
        <w:wordWrap/>
        <w:overflowPunct/>
        <w:topLinePunct w:val="0"/>
        <w:bidi w:val="0"/>
        <w:spacing w:line="580" w:lineRule="exact"/>
        <w:ind w:firstLine="674" w:firstLineChars="200"/>
        <w:textAlignment w:val="auto"/>
        <w:rPr>
          <w:rFonts w:hAnsi="仿宋" w:cs="仿宋"/>
          <w:sz w:val="32"/>
          <w:szCs w:val="32"/>
        </w:rPr>
      </w:pPr>
      <w:r>
        <w:rPr>
          <w:rFonts w:hint="eastAsia" w:hAnsi="仿宋" w:cs="仿宋"/>
          <w:sz w:val="32"/>
          <w:szCs w:val="32"/>
          <w:lang w:eastAsia="zh-CN"/>
        </w:rPr>
        <w:t>②</w:t>
      </w:r>
      <w:r>
        <w:rPr>
          <w:rFonts w:hAnsi="仿宋" w:cs="仿宋"/>
          <w:sz w:val="32"/>
          <w:szCs w:val="32"/>
        </w:rPr>
        <w:t>并体现</w:t>
      </w:r>
      <w:r>
        <w:rPr>
          <w:rFonts w:hint="eastAsia" w:hAnsi="仿宋" w:cs="仿宋"/>
          <w:sz w:val="32"/>
          <w:szCs w:val="32"/>
          <w:lang w:val="en-US" w:eastAsia="zh-CN"/>
        </w:rPr>
        <w:t>项目负责人以申报单位为第一单位获得</w:t>
      </w:r>
      <w:r>
        <w:rPr>
          <w:rFonts w:hAnsi="仿宋" w:cs="仿宋"/>
          <w:sz w:val="32"/>
          <w:szCs w:val="32"/>
        </w:rPr>
        <w:t>以下成果指标</w:t>
      </w:r>
      <w:r>
        <w:rPr>
          <w:rFonts w:hint="eastAsia" w:hAnsi="仿宋" w:cs="仿宋"/>
          <w:sz w:val="32"/>
          <w:szCs w:val="32"/>
          <w:lang w:val="en-US" w:eastAsia="zh-CN"/>
        </w:rPr>
        <w:t>的两项</w:t>
      </w:r>
      <w:r>
        <w:rPr>
          <w:rFonts w:hAnsi="仿宋" w:cs="仿宋"/>
          <w:sz w:val="32"/>
          <w:szCs w:val="32"/>
        </w:rPr>
        <w:t>：</w:t>
      </w:r>
    </w:p>
    <w:p w14:paraId="66AA3D14">
      <w:pPr>
        <w:pStyle w:val="3"/>
        <w:keepNext w:val="0"/>
        <w:keepLines w:val="0"/>
        <w:pageBreakBefore w:val="0"/>
        <w:widowControl w:val="0"/>
        <w:kinsoku/>
        <w:wordWrap/>
        <w:overflowPunct/>
        <w:topLinePunct w:val="0"/>
        <w:autoSpaceDE/>
        <w:autoSpaceDN/>
        <w:bidi w:val="0"/>
        <w:adjustRightInd w:val="0"/>
        <w:snapToGrid w:val="0"/>
        <w:spacing w:after="0" w:line="580" w:lineRule="exact"/>
        <w:ind w:firstLine="674" w:firstLineChars="200"/>
        <w:textAlignment w:val="baseline"/>
        <w:rPr>
          <w:rFonts w:hint="eastAsia" w:ascii="仿宋_GB2312" w:hAnsi="仿宋_GB2312" w:eastAsia="仿宋_GB2312" w:cs="仿宋_GB2312"/>
          <w:spacing w:val="0"/>
          <w:sz w:val="32"/>
          <w:szCs w:val="32"/>
          <w:highlight w:val="none"/>
          <w:lang w:eastAsia="zh-CN"/>
        </w:rPr>
      </w:pPr>
      <w:r>
        <w:rPr>
          <w:rFonts w:hint="eastAsia" w:ascii="仿宋_GB2312" w:hAnsi="仿宋" w:cs="仿宋"/>
          <w:snapToGrid/>
          <w:color w:val="000000"/>
          <w:kern w:val="0"/>
          <w:sz w:val="32"/>
          <w:szCs w:val="32"/>
          <w:highlight w:val="none"/>
          <w:lang w:val="en-US" w:eastAsia="zh-CN" w:bidi="ar-SA"/>
        </w:rPr>
        <w:t>（A）</w:t>
      </w:r>
      <w:r>
        <w:rPr>
          <w:rFonts w:hint="eastAsia" w:ascii="仿宋_GB2312" w:hAnsi="仿宋_GB2312" w:cs="仿宋_GB2312"/>
          <w:spacing w:val="0"/>
          <w:sz w:val="32"/>
          <w:szCs w:val="32"/>
          <w:highlight w:val="none"/>
          <w:lang w:val="en-US" w:eastAsia="zh-CN"/>
        </w:rPr>
        <w:t>以</w:t>
      </w:r>
      <w:r>
        <w:rPr>
          <w:rFonts w:hint="eastAsia" w:ascii="仿宋_GB2312" w:hAnsi="仿宋_GB2312" w:eastAsia="仿宋_GB2312" w:cs="仿宋_GB2312"/>
          <w:spacing w:val="0"/>
          <w:sz w:val="32"/>
          <w:szCs w:val="32"/>
          <w:highlight w:val="none"/>
          <w:lang w:eastAsia="zh-CN"/>
        </w:rPr>
        <w:t>第一作者或通讯作者</w:t>
      </w:r>
      <w:r>
        <w:rPr>
          <w:rFonts w:hint="eastAsia" w:ascii="仿宋_GB2312" w:hAnsi="仿宋_GB2312" w:cs="仿宋_GB2312"/>
          <w:spacing w:val="0"/>
          <w:sz w:val="32"/>
          <w:szCs w:val="32"/>
          <w:highlight w:val="none"/>
          <w:lang w:val="en-US" w:eastAsia="zh-CN"/>
        </w:rPr>
        <w:t>发表</w:t>
      </w:r>
      <w:r>
        <w:rPr>
          <w:rFonts w:hint="eastAsia" w:hAnsi="仿宋" w:cs="仿宋"/>
          <w:sz w:val="32"/>
          <w:szCs w:val="32"/>
          <w:lang w:val="en-US" w:eastAsia="zh-CN"/>
        </w:rPr>
        <w:t>厦门医学院认定的A类</w:t>
      </w:r>
      <w:r>
        <w:rPr>
          <w:rFonts w:hint="eastAsia" w:ascii="仿宋_GB2312" w:hAnsi="仿宋_GB2312" w:cs="仿宋_GB2312"/>
          <w:spacing w:val="0"/>
          <w:sz w:val="32"/>
          <w:szCs w:val="32"/>
          <w:highlight w:val="none"/>
          <w:lang w:val="en-US" w:eastAsia="zh-CN"/>
        </w:rPr>
        <w:t>研究</w:t>
      </w:r>
      <w:r>
        <w:rPr>
          <w:rFonts w:hint="eastAsia" w:ascii="仿宋_GB2312" w:hAnsi="仿宋_GB2312" w:eastAsia="仿宋_GB2312" w:cs="仿宋_GB2312"/>
          <w:spacing w:val="0"/>
          <w:sz w:val="32"/>
          <w:szCs w:val="32"/>
          <w:highlight w:val="none"/>
          <w:lang w:val="en-US" w:eastAsia="zh-CN"/>
        </w:rPr>
        <w:t>论文</w:t>
      </w:r>
      <w:r>
        <w:rPr>
          <w:rFonts w:hint="eastAsia" w:ascii="仿宋_GB2312" w:hAnsi="仿宋_GB2312" w:eastAsia="仿宋_GB2312" w:cs="仿宋_GB2312"/>
          <w:spacing w:val="0"/>
          <w:sz w:val="32"/>
          <w:szCs w:val="32"/>
          <w:highlight w:val="none"/>
          <w:lang w:eastAsia="zh-CN"/>
        </w:rPr>
        <w:t>不少于</w:t>
      </w:r>
      <w:r>
        <w:rPr>
          <w:rFonts w:hint="eastAsia" w:ascii="仿宋_GB2312" w:hAnsi="仿宋_GB2312" w:eastAsia="仿宋_GB2312" w:cs="仿宋_GB2312"/>
          <w:spacing w:val="0"/>
          <w:sz w:val="32"/>
          <w:szCs w:val="32"/>
          <w:highlight w:val="none"/>
          <w:lang w:val="en-US" w:eastAsia="zh-CN"/>
        </w:rPr>
        <w:t>2</w:t>
      </w:r>
      <w:r>
        <w:rPr>
          <w:rFonts w:hint="eastAsia" w:ascii="仿宋_GB2312" w:hAnsi="仿宋_GB2312" w:eastAsia="仿宋_GB2312" w:cs="仿宋_GB2312"/>
          <w:spacing w:val="0"/>
          <w:sz w:val="32"/>
          <w:szCs w:val="32"/>
          <w:highlight w:val="none"/>
          <w:lang w:eastAsia="zh-CN"/>
        </w:rPr>
        <w:t>篇；或</w:t>
      </w:r>
      <w:r>
        <w:rPr>
          <w:rFonts w:hint="eastAsia" w:ascii="仿宋_GB2312" w:hAnsi="仿宋_GB2312" w:cs="仿宋_GB2312"/>
          <w:spacing w:val="0"/>
          <w:sz w:val="32"/>
          <w:szCs w:val="32"/>
          <w:highlight w:val="none"/>
          <w:lang w:val="en-US" w:eastAsia="zh-CN"/>
        </w:rPr>
        <w:t>发表</w:t>
      </w:r>
      <w:r>
        <w:rPr>
          <w:rFonts w:hint="eastAsia" w:hAnsi="仿宋" w:cs="仿宋"/>
          <w:sz w:val="32"/>
          <w:szCs w:val="32"/>
          <w:lang w:val="en-US" w:eastAsia="zh-CN"/>
        </w:rPr>
        <w:t>A类</w:t>
      </w:r>
      <w:r>
        <w:rPr>
          <w:rFonts w:hint="eastAsia" w:ascii="仿宋_GB2312" w:hAnsi="仿宋_GB2312" w:cs="仿宋_GB2312"/>
          <w:spacing w:val="0"/>
          <w:sz w:val="32"/>
          <w:szCs w:val="32"/>
          <w:highlight w:val="none"/>
          <w:lang w:val="en-US" w:eastAsia="zh-CN"/>
        </w:rPr>
        <w:t>且影响因子</w:t>
      </w:r>
      <w:r>
        <w:rPr>
          <w:rFonts w:hint="eastAsia" w:ascii="仿宋_GB2312" w:hAnsi="仿宋_GB2312" w:eastAsia="仿宋_GB2312" w:cs="仿宋_GB2312"/>
          <w:spacing w:val="0"/>
          <w:sz w:val="32"/>
          <w:szCs w:val="32"/>
          <w:highlight w:val="none"/>
          <w:lang w:eastAsia="zh-CN"/>
        </w:rPr>
        <w:t>≥1</w:t>
      </w:r>
      <w:r>
        <w:rPr>
          <w:rFonts w:hint="eastAsia" w:ascii="仿宋_GB2312" w:hAnsi="仿宋_GB2312" w:cs="仿宋_GB2312"/>
          <w:spacing w:val="0"/>
          <w:sz w:val="32"/>
          <w:szCs w:val="32"/>
          <w:highlight w:val="none"/>
          <w:lang w:val="en-US" w:eastAsia="zh-CN"/>
        </w:rPr>
        <w:t>5</w:t>
      </w:r>
      <w:r>
        <w:rPr>
          <w:rFonts w:hint="eastAsia" w:ascii="仿宋_GB2312" w:hAnsi="仿宋_GB2312" w:eastAsia="仿宋_GB2312" w:cs="仿宋_GB2312"/>
          <w:spacing w:val="0"/>
          <w:sz w:val="32"/>
          <w:szCs w:val="32"/>
          <w:highlight w:val="none"/>
          <w:lang w:eastAsia="zh-CN"/>
        </w:rPr>
        <w:t>分</w:t>
      </w:r>
      <w:r>
        <w:rPr>
          <w:rFonts w:hint="eastAsia" w:ascii="仿宋_GB2312" w:hAnsi="仿宋_GB2312" w:cs="仿宋_GB2312"/>
          <w:spacing w:val="0"/>
          <w:sz w:val="32"/>
          <w:szCs w:val="32"/>
          <w:highlight w:val="none"/>
          <w:lang w:eastAsia="zh-CN"/>
        </w:rPr>
        <w:t>的</w:t>
      </w:r>
      <w:r>
        <w:rPr>
          <w:rFonts w:hint="eastAsia" w:ascii="仿宋_GB2312" w:hAnsi="仿宋_GB2312" w:cs="仿宋_GB2312"/>
          <w:spacing w:val="0"/>
          <w:sz w:val="32"/>
          <w:szCs w:val="32"/>
          <w:highlight w:val="none"/>
          <w:lang w:val="en-US" w:eastAsia="zh-CN"/>
        </w:rPr>
        <w:t>研究</w:t>
      </w:r>
      <w:r>
        <w:rPr>
          <w:rFonts w:hint="eastAsia" w:ascii="仿宋_GB2312" w:hAnsi="仿宋_GB2312" w:eastAsia="仿宋_GB2312" w:cs="仿宋_GB2312"/>
          <w:spacing w:val="0"/>
          <w:sz w:val="32"/>
          <w:szCs w:val="32"/>
          <w:highlight w:val="none"/>
          <w:lang w:eastAsia="zh-CN"/>
        </w:rPr>
        <w:t>论文1篇及以上</w:t>
      </w:r>
      <w:r>
        <w:rPr>
          <w:rFonts w:hint="eastAsia" w:ascii="仿宋_GB2312" w:hAnsi="仿宋_GB2312" w:cs="仿宋_GB2312"/>
          <w:spacing w:val="0"/>
          <w:sz w:val="32"/>
          <w:szCs w:val="32"/>
          <w:highlight w:val="none"/>
          <w:lang w:eastAsia="zh-CN"/>
        </w:rPr>
        <w:t>。</w:t>
      </w:r>
    </w:p>
    <w:p w14:paraId="4F6C2C57">
      <w:pPr>
        <w:pStyle w:val="3"/>
        <w:keepNext w:val="0"/>
        <w:keepLines w:val="0"/>
        <w:pageBreakBefore w:val="0"/>
        <w:widowControl w:val="0"/>
        <w:kinsoku/>
        <w:wordWrap/>
        <w:overflowPunct/>
        <w:topLinePunct w:val="0"/>
        <w:autoSpaceDE/>
        <w:autoSpaceDN/>
        <w:bidi w:val="0"/>
        <w:adjustRightInd w:val="0"/>
        <w:snapToGrid w:val="0"/>
        <w:spacing w:after="0" w:line="580" w:lineRule="exact"/>
        <w:ind w:firstLine="674" w:firstLineChars="200"/>
        <w:textAlignment w:val="baseline"/>
        <w:rPr>
          <w:rFonts w:hint="eastAsia" w:ascii="仿宋_GB2312" w:hAnsi="仿宋_GB2312" w:eastAsia="仿宋_GB2312" w:cs="仿宋_GB2312"/>
          <w:spacing w:val="0"/>
          <w:sz w:val="32"/>
          <w:szCs w:val="32"/>
          <w:highlight w:val="none"/>
          <w:lang w:eastAsia="zh-CN"/>
        </w:rPr>
      </w:pPr>
      <w:r>
        <w:rPr>
          <w:rFonts w:hint="eastAsia" w:ascii="仿宋_GB2312" w:hAnsi="仿宋" w:cs="仿宋"/>
          <w:snapToGrid/>
          <w:color w:val="000000"/>
          <w:kern w:val="0"/>
          <w:sz w:val="32"/>
          <w:szCs w:val="32"/>
          <w:highlight w:val="none"/>
          <w:lang w:val="en-US" w:eastAsia="zh-CN" w:bidi="ar-SA"/>
        </w:rPr>
        <w:t>（B）</w:t>
      </w:r>
      <w:r>
        <w:rPr>
          <w:rFonts w:hint="eastAsia" w:ascii="仿宋_GB2312" w:hAnsi="仿宋_GB2312" w:eastAsia="仿宋_GB2312" w:cs="仿宋_GB2312"/>
          <w:spacing w:val="0"/>
          <w:sz w:val="32"/>
          <w:szCs w:val="32"/>
          <w:highlight w:val="none"/>
          <w:lang w:eastAsia="zh-CN"/>
        </w:rPr>
        <w:t>主持获得</w:t>
      </w:r>
      <w:r>
        <w:rPr>
          <w:rFonts w:hint="eastAsia" w:ascii="仿宋_GB2312" w:hAnsi="仿宋_GB2312" w:cs="仿宋_GB2312"/>
          <w:spacing w:val="0"/>
          <w:sz w:val="32"/>
          <w:szCs w:val="32"/>
          <w:highlight w:val="none"/>
          <w:lang w:val="en-US" w:eastAsia="zh-CN"/>
        </w:rPr>
        <w:t>一类知识产权</w:t>
      </w:r>
      <w:r>
        <w:rPr>
          <w:rFonts w:hint="eastAsia" w:ascii="仿宋_GB2312" w:hAnsi="仿宋_GB2312" w:eastAsia="仿宋_GB2312" w:cs="仿宋_GB2312"/>
          <w:spacing w:val="0"/>
          <w:sz w:val="32"/>
          <w:szCs w:val="32"/>
          <w:highlight w:val="none"/>
          <w:lang w:eastAsia="zh-CN"/>
        </w:rPr>
        <w:t>授权</w:t>
      </w:r>
      <w:r>
        <w:rPr>
          <w:rFonts w:hint="eastAsia" w:ascii="仿宋_GB2312" w:hAnsi="仿宋_GB2312" w:cs="仿宋_GB2312"/>
          <w:spacing w:val="0"/>
          <w:sz w:val="32"/>
          <w:szCs w:val="32"/>
          <w:highlight w:val="none"/>
          <w:lang w:val="en-US" w:eastAsia="zh-CN"/>
        </w:rPr>
        <w:t>1</w:t>
      </w:r>
      <w:r>
        <w:rPr>
          <w:rFonts w:hint="eastAsia" w:ascii="仿宋_GB2312" w:hAnsi="仿宋_GB2312" w:eastAsia="仿宋_GB2312" w:cs="仿宋_GB2312"/>
          <w:spacing w:val="0"/>
          <w:sz w:val="32"/>
          <w:szCs w:val="32"/>
          <w:highlight w:val="none"/>
          <w:lang w:eastAsia="zh-CN"/>
        </w:rPr>
        <w:t>项</w:t>
      </w:r>
      <w:r>
        <w:rPr>
          <w:rFonts w:hint="eastAsia" w:ascii="仿宋_GB2312" w:hAnsi="仿宋_GB2312" w:cs="仿宋_GB2312"/>
          <w:spacing w:val="0"/>
          <w:sz w:val="32"/>
          <w:szCs w:val="32"/>
          <w:highlight w:val="none"/>
          <w:lang w:val="en-US" w:eastAsia="zh-CN"/>
        </w:rPr>
        <w:t>以上并获得单项成果转化到校经费25万元以上。</w:t>
      </w:r>
    </w:p>
    <w:p w14:paraId="27B03E7D">
      <w:pPr>
        <w:pStyle w:val="3"/>
        <w:keepNext w:val="0"/>
        <w:keepLines w:val="0"/>
        <w:pageBreakBefore w:val="0"/>
        <w:widowControl w:val="0"/>
        <w:kinsoku/>
        <w:wordWrap/>
        <w:overflowPunct/>
        <w:topLinePunct w:val="0"/>
        <w:autoSpaceDE/>
        <w:autoSpaceDN/>
        <w:bidi w:val="0"/>
        <w:adjustRightInd w:val="0"/>
        <w:snapToGrid w:val="0"/>
        <w:spacing w:after="0" w:line="580" w:lineRule="exact"/>
        <w:ind w:firstLine="650" w:firstLineChars="200"/>
        <w:textAlignment w:val="baseline"/>
        <w:rPr>
          <w:rFonts w:hint="eastAsia" w:ascii="仿宋_GB2312" w:hAnsi="仿宋_GB2312" w:eastAsia="仿宋_GB2312" w:cs="仿宋_GB2312"/>
          <w:spacing w:val="-6"/>
          <w:sz w:val="32"/>
          <w:szCs w:val="32"/>
          <w:highlight w:val="none"/>
          <w:lang w:eastAsia="zh-CN"/>
        </w:rPr>
      </w:pPr>
      <w:r>
        <w:rPr>
          <w:rFonts w:hint="eastAsia" w:ascii="仿宋_GB2312" w:hAnsi="仿宋" w:cs="仿宋"/>
          <w:snapToGrid/>
          <w:color w:val="000000"/>
          <w:spacing w:val="-6"/>
          <w:kern w:val="0"/>
          <w:sz w:val="32"/>
          <w:szCs w:val="32"/>
          <w:lang w:val="en-US" w:eastAsia="zh-CN" w:bidi="ar-SA"/>
        </w:rPr>
        <w:t>（C）</w:t>
      </w:r>
      <w:r>
        <w:rPr>
          <w:rFonts w:hint="eastAsia" w:ascii="Calibri" w:hAnsi="Calibri" w:cs="Calibri"/>
          <w:spacing w:val="-6"/>
          <w:sz w:val="32"/>
          <w:szCs w:val="32"/>
          <w:highlight w:val="none"/>
          <w:lang w:val="en-US" w:eastAsia="zh-CN"/>
        </w:rPr>
        <w:t>立项</w:t>
      </w:r>
      <w:r>
        <w:rPr>
          <w:rFonts w:hint="eastAsia" w:ascii="仿宋_GB2312" w:hAnsi="仿宋_GB2312" w:eastAsia="仿宋_GB2312" w:cs="仿宋_GB2312"/>
          <w:snapToGrid w:val="0"/>
          <w:color w:val="000000"/>
          <w:spacing w:val="-6"/>
          <w:sz w:val="32"/>
          <w:szCs w:val="32"/>
          <w:highlight w:val="none"/>
          <w:lang w:val="en-US" w:eastAsia="zh-CN" w:bidi="ar-SA"/>
        </w:rPr>
        <w:t>国家级</w:t>
      </w:r>
      <w:r>
        <w:rPr>
          <w:rFonts w:hint="eastAsia" w:ascii="仿宋_GB2312" w:hAnsi="仿宋_GB2312" w:cs="仿宋_GB2312"/>
          <w:snapToGrid w:val="0"/>
          <w:color w:val="000000"/>
          <w:spacing w:val="-6"/>
          <w:sz w:val="32"/>
          <w:szCs w:val="32"/>
          <w:highlight w:val="none"/>
          <w:lang w:val="en-US" w:eastAsia="zh-CN" w:bidi="ar-SA"/>
        </w:rPr>
        <w:t>科技</w:t>
      </w:r>
      <w:r>
        <w:rPr>
          <w:rFonts w:hint="eastAsia" w:ascii="仿宋_GB2312" w:hAnsi="仿宋_GB2312" w:eastAsia="仿宋_GB2312" w:cs="仿宋_GB2312"/>
          <w:snapToGrid w:val="0"/>
          <w:color w:val="000000"/>
          <w:spacing w:val="-6"/>
          <w:sz w:val="32"/>
          <w:szCs w:val="32"/>
          <w:highlight w:val="none"/>
          <w:lang w:val="en-US" w:eastAsia="zh-CN" w:bidi="ar-SA"/>
        </w:rPr>
        <w:t>项目（含重点研发项目子项）或市厅级</w:t>
      </w:r>
      <w:r>
        <w:rPr>
          <w:rFonts w:hint="eastAsia" w:ascii="仿宋_GB2312" w:hAnsi="仿宋_GB2312" w:cs="仿宋_GB2312"/>
          <w:snapToGrid w:val="0"/>
          <w:color w:val="000000"/>
          <w:spacing w:val="-6"/>
          <w:sz w:val="32"/>
          <w:szCs w:val="32"/>
          <w:highlight w:val="none"/>
          <w:lang w:val="en-US" w:eastAsia="zh-CN" w:bidi="ar-SA"/>
        </w:rPr>
        <w:t>及以上</w:t>
      </w:r>
      <w:r>
        <w:rPr>
          <w:rFonts w:hint="eastAsia" w:ascii="仿宋_GB2312" w:hAnsi="仿宋_GB2312" w:eastAsia="仿宋_GB2312" w:cs="仿宋_GB2312"/>
          <w:snapToGrid w:val="0"/>
          <w:color w:val="000000"/>
          <w:spacing w:val="-6"/>
          <w:sz w:val="32"/>
          <w:szCs w:val="32"/>
          <w:highlight w:val="none"/>
          <w:lang w:val="en-US" w:eastAsia="zh-CN" w:bidi="ar-SA"/>
        </w:rPr>
        <w:t>重大</w:t>
      </w:r>
      <w:r>
        <w:rPr>
          <w:rFonts w:hint="eastAsia" w:ascii="仿宋_GB2312" w:hAnsi="仿宋_GB2312" w:cs="仿宋_GB2312"/>
          <w:snapToGrid w:val="0"/>
          <w:color w:val="000000"/>
          <w:spacing w:val="-6"/>
          <w:sz w:val="32"/>
          <w:szCs w:val="32"/>
          <w:highlight w:val="none"/>
          <w:lang w:val="en-US" w:eastAsia="zh-CN" w:bidi="ar-SA"/>
        </w:rPr>
        <w:t>科技</w:t>
      </w:r>
      <w:r>
        <w:rPr>
          <w:rFonts w:hint="eastAsia" w:ascii="仿宋_GB2312" w:hAnsi="仿宋_GB2312" w:eastAsia="仿宋_GB2312" w:cs="仿宋_GB2312"/>
          <w:snapToGrid w:val="0"/>
          <w:color w:val="000000"/>
          <w:spacing w:val="-6"/>
          <w:sz w:val="32"/>
          <w:szCs w:val="32"/>
          <w:highlight w:val="none"/>
          <w:lang w:val="en-US" w:eastAsia="zh-CN" w:bidi="ar-SA"/>
        </w:rPr>
        <w:t>项目１项（不含联合资助项目）。或获得福建省自然科学基金杰出青年项目、福建省“雏鹰计划”青年拔尖人才</w:t>
      </w:r>
      <w:r>
        <w:rPr>
          <w:rFonts w:hint="eastAsia" w:ascii="仿宋_GB2312" w:hAnsi="仿宋_GB2312" w:cs="仿宋_GB2312"/>
          <w:snapToGrid w:val="0"/>
          <w:color w:val="000000"/>
          <w:spacing w:val="-6"/>
          <w:sz w:val="32"/>
          <w:szCs w:val="32"/>
          <w:highlight w:val="none"/>
          <w:lang w:val="en-US" w:eastAsia="zh-CN" w:bidi="ar-SA"/>
        </w:rPr>
        <w:t>项目或</w:t>
      </w:r>
      <w:r>
        <w:rPr>
          <w:rFonts w:hint="eastAsia" w:ascii="仿宋_GB2312" w:hAnsi="仿宋_GB2312" w:eastAsia="仿宋_GB2312" w:cs="仿宋_GB2312"/>
          <w:snapToGrid w:val="0"/>
          <w:color w:val="000000"/>
          <w:spacing w:val="-6"/>
          <w:sz w:val="32"/>
          <w:szCs w:val="32"/>
          <w:highlight w:val="none"/>
          <w:lang w:val="en-US" w:eastAsia="zh-CN" w:bidi="ar-SA"/>
        </w:rPr>
        <w:t>相同级别省部级及以上人才计划</w:t>
      </w:r>
      <w:r>
        <w:rPr>
          <w:rFonts w:hint="eastAsia" w:ascii="仿宋_GB2312" w:hAnsi="仿宋_GB2312" w:cs="仿宋_GB2312"/>
          <w:snapToGrid w:val="0"/>
          <w:color w:val="000000"/>
          <w:spacing w:val="-6"/>
          <w:sz w:val="32"/>
          <w:szCs w:val="32"/>
          <w:highlight w:val="none"/>
          <w:lang w:val="en-US" w:eastAsia="zh-CN" w:bidi="ar-SA"/>
        </w:rPr>
        <w:t>项目</w:t>
      </w:r>
      <w:r>
        <w:rPr>
          <w:rFonts w:hint="eastAsia" w:ascii="仿宋_GB2312" w:hAnsi="仿宋_GB2312" w:eastAsia="仿宋_GB2312" w:cs="仿宋_GB2312"/>
          <w:snapToGrid w:val="0"/>
          <w:color w:val="000000"/>
          <w:spacing w:val="-6"/>
          <w:sz w:val="32"/>
          <w:szCs w:val="32"/>
          <w:highlight w:val="none"/>
          <w:lang w:val="en-US" w:eastAsia="zh-CN" w:bidi="ar-SA"/>
        </w:rPr>
        <w:t>1项。</w:t>
      </w:r>
    </w:p>
    <w:p w14:paraId="41D70D04">
      <w:pPr>
        <w:keepNext w:val="0"/>
        <w:keepLines w:val="0"/>
        <w:pageBreakBefore w:val="0"/>
        <w:widowControl w:val="0"/>
        <w:kinsoku/>
        <w:wordWrap/>
        <w:overflowPunct/>
        <w:topLinePunct w:val="0"/>
        <w:bidi w:val="0"/>
        <w:spacing w:line="580" w:lineRule="exact"/>
        <w:ind w:firstLine="674" w:firstLineChars="200"/>
        <w:textAlignment w:val="auto"/>
        <w:outlineLvl w:val="0"/>
        <w:rPr>
          <w:rFonts w:hint="eastAsia" w:ascii="黑体" w:hAnsi="宋体" w:eastAsia="黑体" w:cs="黑体"/>
          <w:color w:val="000000"/>
          <w:kern w:val="0"/>
          <w:szCs w:val="32"/>
        </w:rPr>
      </w:pPr>
      <w:r>
        <w:rPr>
          <w:rFonts w:hint="eastAsia" w:ascii="黑体" w:hAnsi="宋体" w:eastAsia="黑体" w:cs="黑体"/>
          <w:color w:val="000000"/>
          <w:kern w:val="0"/>
          <w:szCs w:val="32"/>
        </w:rPr>
        <w:t>四、申报单位</w:t>
      </w:r>
    </w:p>
    <w:p w14:paraId="5453C639">
      <w:pPr>
        <w:pStyle w:val="23"/>
        <w:keepNext w:val="0"/>
        <w:keepLines w:val="0"/>
        <w:pageBreakBefore w:val="0"/>
        <w:widowControl w:val="0"/>
        <w:kinsoku/>
        <w:wordWrap/>
        <w:overflowPunct/>
        <w:topLinePunct w:val="0"/>
        <w:bidi w:val="0"/>
        <w:spacing w:line="580" w:lineRule="exact"/>
        <w:ind w:firstLine="674" w:firstLineChars="200"/>
        <w:textAlignment w:val="auto"/>
        <w:rPr>
          <w:rFonts w:hAnsi="仿宋" w:cs="仿宋"/>
          <w:sz w:val="32"/>
          <w:szCs w:val="32"/>
          <w:highlight w:val="none"/>
        </w:rPr>
      </w:pPr>
      <w:r>
        <w:rPr>
          <w:rFonts w:hint="eastAsia" w:hAnsi="仿宋" w:cs="仿宋"/>
          <w:sz w:val="32"/>
          <w:szCs w:val="32"/>
        </w:rPr>
        <w:t>厦门医学院校本部及直属附属医院（附属第二医院、附属口腔医院），非直属附属医院（附属仙岳医院、附属海沧医院、附属龙岩人民医院、附属漳州市第二医院</w:t>
      </w:r>
      <w:r>
        <w:rPr>
          <w:rFonts w:hint="eastAsia" w:hAnsi="仿宋" w:cs="仿宋"/>
          <w:sz w:val="32"/>
          <w:szCs w:val="32"/>
          <w:highlight w:val="none"/>
        </w:rPr>
        <w:t>）</w:t>
      </w:r>
      <w:r>
        <w:rPr>
          <w:rFonts w:hint="eastAsia" w:hAnsi="仿宋" w:cs="仿宋"/>
          <w:sz w:val="32"/>
          <w:szCs w:val="32"/>
          <w:highlight w:val="none"/>
          <w:lang w:eastAsia="zh-CN"/>
        </w:rPr>
        <w:t>，</w:t>
      </w:r>
      <w:r>
        <w:rPr>
          <w:rFonts w:hint="eastAsia" w:hAnsi="仿宋" w:cs="仿宋"/>
          <w:sz w:val="32"/>
          <w:szCs w:val="32"/>
          <w:highlight w:val="none"/>
          <w:lang w:val="en-US" w:eastAsia="zh-CN"/>
        </w:rPr>
        <w:t>教学医院(</w:t>
      </w:r>
      <w:r>
        <w:rPr>
          <w:rFonts w:hint="eastAsia" w:hAnsi="仿宋" w:cs="仿宋"/>
          <w:sz w:val="32"/>
          <w:szCs w:val="32"/>
          <w:highlight w:val="none"/>
          <w:lang w:eastAsia="zh-CN"/>
        </w:rPr>
        <w:t>中国人民解放军联勤保障部队第九〇</w:t>
      </w:r>
      <w:r>
        <w:rPr>
          <w:rFonts w:hint="eastAsia" w:hAnsi="仿宋" w:cs="仿宋"/>
          <w:sz w:val="32"/>
          <w:szCs w:val="32"/>
          <w:highlight w:val="none"/>
          <w:lang w:val="en-US" w:eastAsia="zh-CN"/>
        </w:rPr>
        <w:t>九</w:t>
      </w:r>
      <w:r>
        <w:rPr>
          <w:rFonts w:hint="eastAsia" w:hAnsi="仿宋" w:cs="仿宋"/>
          <w:sz w:val="32"/>
          <w:szCs w:val="32"/>
          <w:highlight w:val="none"/>
          <w:lang w:eastAsia="zh-CN"/>
        </w:rPr>
        <w:t>医院</w:t>
      </w:r>
      <w:r>
        <w:rPr>
          <w:rFonts w:hint="eastAsia" w:hAnsi="仿宋" w:cs="仿宋"/>
          <w:sz w:val="32"/>
          <w:szCs w:val="32"/>
          <w:highlight w:val="none"/>
          <w:lang w:val="en-US" w:eastAsia="zh-CN"/>
        </w:rPr>
        <w:t>)</w:t>
      </w:r>
      <w:r>
        <w:rPr>
          <w:rFonts w:hint="eastAsia" w:hAnsi="仿宋" w:cs="仿宋"/>
          <w:sz w:val="32"/>
          <w:szCs w:val="32"/>
          <w:highlight w:val="none"/>
        </w:rPr>
        <w:t>。</w:t>
      </w:r>
    </w:p>
    <w:p w14:paraId="22EFBA01">
      <w:pPr>
        <w:pStyle w:val="24"/>
        <w:keepNext w:val="0"/>
        <w:keepLines w:val="0"/>
        <w:pageBreakBefore w:val="0"/>
        <w:widowControl w:val="0"/>
        <w:kinsoku/>
        <w:wordWrap/>
        <w:overflowPunct/>
        <w:topLinePunct w:val="0"/>
        <w:bidi w:val="0"/>
        <w:spacing w:line="580" w:lineRule="exact"/>
        <w:ind w:firstLine="674" w:firstLineChars="200"/>
        <w:textAlignment w:val="auto"/>
        <w:outlineLvl w:val="0"/>
        <w:rPr>
          <w:rFonts w:hint="eastAsia" w:ascii="黑体" w:hAnsi="宋体" w:eastAsia="黑体" w:cs="黑体"/>
          <w:sz w:val="32"/>
          <w:szCs w:val="32"/>
        </w:rPr>
      </w:pPr>
      <w:r>
        <w:rPr>
          <w:rFonts w:hint="eastAsia" w:ascii="黑体" w:hAnsi="宋体" w:eastAsia="黑体" w:cs="黑体"/>
          <w:sz w:val="32"/>
          <w:szCs w:val="32"/>
        </w:rPr>
        <w:t>五、申报程序和时间</w:t>
      </w:r>
    </w:p>
    <w:p w14:paraId="36E8B7B3">
      <w:pPr>
        <w:pStyle w:val="24"/>
        <w:keepNext w:val="0"/>
        <w:keepLines w:val="0"/>
        <w:pageBreakBefore w:val="0"/>
        <w:widowControl w:val="0"/>
        <w:kinsoku/>
        <w:wordWrap/>
        <w:overflowPunct/>
        <w:topLinePunct w:val="0"/>
        <w:bidi w:val="0"/>
        <w:spacing w:line="580" w:lineRule="exact"/>
        <w:ind w:firstLine="674" w:firstLineChars="200"/>
        <w:textAlignment w:val="auto"/>
        <w:rPr>
          <w:rFonts w:hAnsi="仿宋_GB2312"/>
          <w:sz w:val="32"/>
          <w:szCs w:val="32"/>
        </w:rPr>
      </w:pPr>
      <w:r>
        <w:rPr>
          <w:rFonts w:hint="eastAsia" w:hAnsi="仿宋_GB2312"/>
          <w:sz w:val="32"/>
          <w:szCs w:val="32"/>
        </w:rPr>
        <w:t>1.网上申报流程为：申报单位注册登录福建省科技计划项目管理系统(http://xmgl.kjt.fujian.gov.cn )─申报管理─增加项目申请书─选择“福建省科技创新联合资金项目”及对应指南代码─填报申请书</w:t>
      </w:r>
      <w:r>
        <w:rPr>
          <w:rFonts w:hint="eastAsia" w:hAnsi="仿宋_GB2312"/>
          <w:sz w:val="32"/>
          <w:szCs w:val="32"/>
          <w:lang w:eastAsia="zh-CN"/>
        </w:rPr>
        <w:t>（</w:t>
      </w:r>
      <w:r>
        <w:rPr>
          <w:rFonts w:hint="eastAsia" w:hAnsi="仿宋_GB2312"/>
          <w:sz w:val="32"/>
          <w:szCs w:val="32"/>
          <w:lang w:val="en-US" w:eastAsia="zh-CN"/>
        </w:rPr>
        <w:t>推荐单位应选择厦门市科学技术局</w:t>
      </w:r>
      <w:r>
        <w:rPr>
          <w:rFonts w:hint="eastAsia" w:hAnsi="仿宋_GB2312"/>
          <w:sz w:val="32"/>
          <w:szCs w:val="32"/>
          <w:lang w:eastAsia="zh-CN"/>
        </w:rPr>
        <w:t>）</w:t>
      </w:r>
      <w:r>
        <w:rPr>
          <w:rFonts w:hint="eastAsia" w:hAnsi="仿宋_GB2312"/>
          <w:sz w:val="32"/>
          <w:szCs w:val="32"/>
        </w:rPr>
        <w:t>─上传附件（获得省级项目或国家级项目证明材料、SCI论文首页及其分区证明材料等）。</w:t>
      </w:r>
    </w:p>
    <w:p w14:paraId="4F167625">
      <w:pPr>
        <w:keepNext w:val="0"/>
        <w:keepLines w:val="0"/>
        <w:pageBreakBefore w:val="0"/>
        <w:widowControl w:val="0"/>
        <w:kinsoku/>
        <w:wordWrap/>
        <w:overflowPunct/>
        <w:topLinePunct w:val="0"/>
        <w:bidi w:val="0"/>
        <w:spacing w:line="580" w:lineRule="exact"/>
        <w:ind w:firstLine="640"/>
        <w:textAlignment w:val="auto"/>
        <w:rPr>
          <w:rFonts w:hint="eastAsia" w:ascii="仿宋_GB2312" w:hAnsi="仿宋_GB2312" w:cs="仿宋_GB2312"/>
          <w:szCs w:val="32"/>
        </w:rPr>
      </w:pPr>
      <w:r>
        <w:rPr>
          <w:rFonts w:hint="eastAsia" w:ascii="仿宋_GB2312" w:hAnsi="仿宋_GB2312" w:cs="仿宋_GB2312"/>
          <w:szCs w:val="32"/>
        </w:rPr>
        <w:t>2.厦门医学院负责项目申请材料的形式审查，</w:t>
      </w:r>
      <w:r>
        <w:rPr>
          <w:rFonts w:hint="eastAsia" w:ascii="仿宋_GB2312" w:hAnsi="仿宋_GB2312" w:cs="仿宋_GB2312"/>
          <w:szCs w:val="32"/>
          <w:lang w:val="en-US" w:eastAsia="zh-CN"/>
        </w:rPr>
        <w:t>厦门市科学技术局</w:t>
      </w:r>
      <w:r>
        <w:rPr>
          <w:rFonts w:hint="eastAsia" w:ascii="仿宋_GB2312" w:hAnsi="仿宋_GB2312" w:cs="仿宋_GB2312"/>
          <w:szCs w:val="32"/>
        </w:rPr>
        <w:t>通过“省级项目推荐模块”进行内部审核及推荐</w:t>
      </w:r>
      <w:r>
        <w:rPr>
          <w:rFonts w:hint="eastAsia"/>
        </w:rPr>
        <w:t>，引领、攀登、重大三类项目推荐数均不得</w:t>
      </w:r>
      <w:r>
        <w:rPr>
          <w:rFonts w:hint="eastAsia" w:ascii="仿宋_GB2312" w:hAnsi="仿宋_GB2312" w:cs="仿宋_GB2312"/>
          <w:szCs w:val="32"/>
        </w:rPr>
        <w:t>少于2项</w:t>
      </w:r>
      <w:r>
        <w:rPr>
          <w:rFonts w:hint="eastAsia"/>
        </w:rPr>
        <w:t>，否则该类项目推荐作废。</w:t>
      </w:r>
      <w:r>
        <w:rPr>
          <w:rFonts w:hint="eastAsia" w:ascii="仿宋_GB2312" w:hAnsi="仿宋_GB2312" w:eastAsia="仿宋_GB2312" w:cs="仿宋_GB2312"/>
          <w:sz w:val="32"/>
          <w:szCs w:val="32"/>
        </w:rPr>
        <w:t>申报单位提交截止时间为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日，推荐单位提交截止时间为</w:t>
      </w: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24</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_GB2312" w:cs="仿宋_GB2312"/>
          <w:szCs w:val="32"/>
          <w:highlight w:val="none"/>
        </w:rPr>
        <w:t>待审核</w:t>
      </w:r>
      <w:r>
        <w:rPr>
          <w:rFonts w:hint="eastAsia" w:ascii="仿宋_GB2312" w:hAnsi="仿宋_GB2312" w:cs="仿宋_GB2312"/>
          <w:szCs w:val="32"/>
        </w:rPr>
        <w:t>通过，推荐项目获得受理号后，推荐单位打印推荐函、项目汇总表一式一份寄送我厅社会发展科技处。</w:t>
      </w:r>
    </w:p>
    <w:p w14:paraId="57146D63">
      <w:pPr>
        <w:keepNext w:val="0"/>
        <w:keepLines w:val="0"/>
        <w:pageBreakBefore w:val="0"/>
        <w:widowControl w:val="0"/>
        <w:kinsoku/>
        <w:wordWrap/>
        <w:overflowPunct/>
        <w:topLinePunct w:val="0"/>
        <w:bidi w:val="0"/>
        <w:spacing w:line="580" w:lineRule="exact"/>
        <w:ind w:firstLine="640"/>
        <w:textAlignment w:val="auto"/>
        <w:rPr>
          <w:rFonts w:hint="eastAsia" w:ascii="仿宋_GB2312" w:hAnsi="仿宋_GB2312" w:cs="仿宋_GB2312"/>
          <w:kern w:val="0"/>
          <w:szCs w:val="32"/>
        </w:rPr>
      </w:pPr>
      <w:r>
        <w:rPr>
          <w:rFonts w:hint="eastAsia" w:ascii="仿宋_GB2312" w:hAnsi="仿宋_GB2312" w:cs="仿宋_GB2312"/>
          <w:kern w:val="0"/>
          <w:szCs w:val="32"/>
        </w:rPr>
        <w:t>3.项目申报指南代码与联系方式：</w:t>
      </w:r>
    </w:p>
    <w:p w14:paraId="7D3C3CC4">
      <w:pPr>
        <w:keepNext w:val="0"/>
        <w:keepLines w:val="0"/>
        <w:pageBreakBefore w:val="0"/>
        <w:widowControl w:val="0"/>
        <w:kinsoku/>
        <w:wordWrap/>
        <w:overflowPunct/>
        <w:topLinePunct w:val="0"/>
        <w:bidi w:val="0"/>
        <w:spacing w:line="600" w:lineRule="exact"/>
        <w:jc w:val="center"/>
        <w:rPr>
          <w:rFonts w:hint="eastAsia" w:ascii="仿宋_GB2312" w:hAnsi="仿宋_GB2312" w:cs="仿宋_GB2312"/>
          <w:b/>
          <w:bCs/>
          <w:sz w:val="28"/>
          <w:szCs w:val="28"/>
        </w:rPr>
      </w:pPr>
    </w:p>
    <w:p w14:paraId="05CCF49D">
      <w:pPr>
        <w:keepNext w:val="0"/>
        <w:keepLines w:val="0"/>
        <w:pageBreakBefore w:val="0"/>
        <w:widowControl w:val="0"/>
        <w:kinsoku/>
        <w:wordWrap/>
        <w:overflowPunct/>
        <w:topLinePunct w:val="0"/>
        <w:bidi w:val="0"/>
        <w:spacing w:line="600" w:lineRule="exact"/>
        <w:jc w:val="center"/>
        <w:rPr>
          <w:szCs w:val="32"/>
        </w:rPr>
      </w:pPr>
      <w:r>
        <w:rPr>
          <w:rFonts w:hint="eastAsia" w:ascii="仿宋_GB2312" w:hAnsi="仿宋_GB2312" w:cs="仿宋_GB2312"/>
          <w:b/>
          <w:bCs/>
          <w:sz w:val="28"/>
          <w:szCs w:val="28"/>
        </w:rPr>
        <w:t>项目申报代码表</w:t>
      </w:r>
    </w:p>
    <w:tbl>
      <w:tblPr>
        <w:tblStyle w:val="11"/>
        <w:tblW w:w="4997" w:type="pct"/>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242"/>
        <w:gridCol w:w="1897"/>
        <w:gridCol w:w="1421"/>
        <w:gridCol w:w="2641"/>
        <w:gridCol w:w="1668"/>
      </w:tblGrid>
      <w:tr w14:paraId="7A9DAEC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38" w:hRule="atLeast"/>
          <w:jc w:val="center"/>
        </w:trPr>
        <w:tc>
          <w:tcPr>
            <w:tcW w:w="700" w:type="pct"/>
            <w:tcBorders>
              <w:top w:val="outset" w:color="auto" w:sz="6" w:space="0"/>
              <w:left w:val="outset" w:color="auto" w:sz="6" w:space="0"/>
              <w:bottom w:val="outset" w:color="auto" w:sz="6" w:space="0"/>
              <w:right w:val="outset" w:color="auto" w:sz="6" w:space="0"/>
            </w:tcBorders>
            <w:noWrap w:val="0"/>
            <w:vAlign w:val="center"/>
          </w:tcPr>
          <w:p w14:paraId="1BA5711D">
            <w:pPr>
              <w:spacing w:line="600" w:lineRule="exact"/>
              <w:jc w:val="center"/>
              <w:rPr>
                <w:rFonts w:hint="eastAsia" w:ascii="宋体" w:hAnsi="宋体" w:eastAsia="宋体" w:cs="宋体"/>
                <w:b/>
                <w:bCs/>
                <w:sz w:val="24"/>
              </w:rPr>
            </w:pPr>
            <w:r>
              <w:rPr>
                <w:rFonts w:hint="eastAsia" w:ascii="宋体" w:hAnsi="宋体" w:eastAsia="宋体" w:cs="宋体"/>
                <w:b/>
                <w:bCs/>
                <w:sz w:val="24"/>
              </w:rPr>
              <w:t>业务处室</w:t>
            </w:r>
          </w:p>
        </w:tc>
        <w:tc>
          <w:tcPr>
            <w:tcW w:w="1069" w:type="pct"/>
            <w:tcBorders>
              <w:top w:val="outset" w:color="auto" w:sz="6" w:space="0"/>
              <w:left w:val="outset" w:color="auto" w:sz="6" w:space="0"/>
              <w:bottom w:val="outset" w:color="auto" w:sz="6" w:space="0"/>
              <w:right w:val="outset" w:color="auto" w:sz="6" w:space="0"/>
            </w:tcBorders>
            <w:noWrap w:val="0"/>
            <w:vAlign w:val="center"/>
          </w:tcPr>
          <w:p w14:paraId="0F5649EB">
            <w:pPr>
              <w:spacing w:line="600" w:lineRule="exact"/>
              <w:jc w:val="center"/>
              <w:rPr>
                <w:rFonts w:hint="eastAsia" w:ascii="宋体" w:hAnsi="宋体" w:eastAsia="宋体" w:cs="宋体"/>
                <w:b/>
                <w:bCs/>
                <w:sz w:val="24"/>
              </w:rPr>
            </w:pPr>
            <w:r>
              <w:rPr>
                <w:rFonts w:hint="eastAsia" w:ascii="宋体" w:hAnsi="宋体" w:eastAsia="宋体" w:cs="宋体"/>
                <w:b/>
                <w:bCs/>
                <w:sz w:val="24"/>
              </w:rPr>
              <w:t>计划类别</w:t>
            </w:r>
          </w:p>
        </w:tc>
        <w:tc>
          <w:tcPr>
            <w:tcW w:w="801" w:type="pct"/>
            <w:tcBorders>
              <w:top w:val="outset" w:color="auto" w:sz="6" w:space="0"/>
              <w:left w:val="outset" w:color="auto" w:sz="6" w:space="0"/>
              <w:bottom w:val="outset" w:color="auto" w:sz="6" w:space="0"/>
              <w:right w:val="outset" w:color="auto" w:sz="6" w:space="0"/>
            </w:tcBorders>
            <w:noWrap w:val="0"/>
            <w:vAlign w:val="center"/>
          </w:tcPr>
          <w:p w14:paraId="014A3831">
            <w:pPr>
              <w:spacing w:line="600" w:lineRule="exact"/>
              <w:jc w:val="center"/>
              <w:rPr>
                <w:rFonts w:hint="eastAsia" w:ascii="宋体" w:hAnsi="宋体" w:eastAsia="宋体" w:cs="宋体"/>
                <w:b/>
                <w:bCs/>
                <w:sz w:val="24"/>
              </w:rPr>
            </w:pPr>
            <w:r>
              <w:rPr>
                <w:rFonts w:hint="eastAsia" w:ascii="宋体" w:hAnsi="宋体" w:eastAsia="宋体" w:cs="宋体"/>
                <w:b/>
                <w:bCs/>
                <w:sz w:val="24"/>
              </w:rPr>
              <w:t>项目类型</w:t>
            </w:r>
          </w:p>
        </w:tc>
        <w:tc>
          <w:tcPr>
            <w:tcW w:w="1488" w:type="pct"/>
            <w:tcBorders>
              <w:top w:val="outset" w:color="auto" w:sz="6" w:space="0"/>
              <w:left w:val="outset" w:color="auto" w:sz="6" w:space="0"/>
              <w:bottom w:val="outset" w:color="auto" w:sz="6" w:space="0"/>
              <w:right w:val="outset" w:color="auto" w:sz="6" w:space="0"/>
            </w:tcBorders>
            <w:noWrap w:val="0"/>
            <w:vAlign w:val="center"/>
          </w:tcPr>
          <w:p w14:paraId="764B5E58">
            <w:pPr>
              <w:spacing w:line="600" w:lineRule="exact"/>
              <w:jc w:val="center"/>
              <w:rPr>
                <w:rFonts w:hint="eastAsia" w:ascii="宋体" w:hAnsi="宋体" w:eastAsia="宋体" w:cs="宋体"/>
                <w:b/>
                <w:bCs/>
                <w:sz w:val="24"/>
              </w:rPr>
            </w:pPr>
            <w:r>
              <w:rPr>
                <w:rFonts w:hint="eastAsia" w:ascii="宋体" w:hAnsi="宋体" w:eastAsia="宋体" w:cs="宋体"/>
                <w:b/>
                <w:bCs/>
                <w:sz w:val="24"/>
              </w:rPr>
              <w:t>优先主题</w:t>
            </w:r>
          </w:p>
        </w:tc>
        <w:tc>
          <w:tcPr>
            <w:tcW w:w="940" w:type="pct"/>
            <w:tcBorders>
              <w:top w:val="outset" w:color="auto" w:sz="6" w:space="0"/>
              <w:left w:val="outset" w:color="auto" w:sz="6" w:space="0"/>
              <w:bottom w:val="outset" w:color="auto" w:sz="6" w:space="0"/>
              <w:right w:val="outset" w:color="auto" w:sz="6" w:space="0"/>
            </w:tcBorders>
            <w:noWrap w:val="0"/>
            <w:vAlign w:val="center"/>
          </w:tcPr>
          <w:p w14:paraId="78935579">
            <w:pPr>
              <w:spacing w:line="600" w:lineRule="exact"/>
              <w:jc w:val="center"/>
              <w:rPr>
                <w:rFonts w:hint="eastAsia" w:ascii="宋体" w:hAnsi="宋体" w:eastAsia="宋体" w:cs="宋体"/>
                <w:b/>
                <w:bCs/>
                <w:sz w:val="24"/>
              </w:rPr>
            </w:pPr>
            <w:r>
              <w:rPr>
                <w:rFonts w:hint="eastAsia" w:ascii="宋体" w:hAnsi="宋体" w:eastAsia="宋体" w:cs="宋体"/>
                <w:b/>
                <w:bCs/>
                <w:sz w:val="24"/>
              </w:rPr>
              <w:t>代码</w:t>
            </w:r>
          </w:p>
        </w:tc>
      </w:tr>
      <w:tr w14:paraId="5806E3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688" w:hRule="atLeast"/>
          <w:jc w:val="center"/>
        </w:trPr>
        <w:tc>
          <w:tcPr>
            <w:tcW w:w="700" w:type="pct"/>
            <w:vMerge w:val="restart"/>
            <w:tcBorders>
              <w:top w:val="outset" w:color="auto" w:sz="6" w:space="0"/>
              <w:left w:val="outset" w:color="auto" w:sz="6" w:space="0"/>
              <w:right w:val="outset" w:color="auto" w:sz="6" w:space="0"/>
            </w:tcBorders>
            <w:noWrap w:val="0"/>
            <w:vAlign w:val="center"/>
          </w:tcPr>
          <w:p w14:paraId="6934386C">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社发处</w:t>
            </w:r>
          </w:p>
        </w:tc>
        <w:tc>
          <w:tcPr>
            <w:tcW w:w="1069" w:type="pct"/>
            <w:vMerge w:val="restart"/>
            <w:tcBorders>
              <w:top w:val="outset" w:color="auto" w:sz="6" w:space="0"/>
              <w:left w:val="outset" w:color="auto" w:sz="6" w:space="0"/>
              <w:right w:val="outset" w:color="auto" w:sz="6" w:space="0"/>
            </w:tcBorders>
            <w:noWrap w:val="0"/>
            <w:vAlign w:val="center"/>
          </w:tcPr>
          <w:p w14:paraId="2CA12687">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基础研究与高校产学合作计划</w:t>
            </w:r>
          </w:p>
          <w:p w14:paraId="3DEDBB96">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-科技创新</w:t>
            </w:r>
          </w:p>
          <w:p w14:paraId="544605FD">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联合资金项目</w:t>
            </w:r>
          </w:p>
        </w:tc>
        <w:tc>
          <w:tcPr>
            <w:tcW w:w="801" w:type="pct"/>
            <w:vMerge w:val="restart"/>
            <w:tcBorders>
              <w:top w:val="outset" w:color="auto" w:sz="6" w:space="0"/>
              <w:left w:val="outset" w:color="auto" w:sz="6" w:space="0"/>
              <w:right w:val="outset" w:color="auto" w:sz="6" w:space="0"/>
            </w:tcBorders>
            <w:noWrap w:val="0"/>
            <w:vAlign w:val="center"/>
          </w:tcPr>
          <w:p w14:paraId="705F4898">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科技创新联合资金项目</w:t>
            </w:r>
          </w:p>
        </w:tc>
        <w:tc>
          <w:tcPr>
            <w:tcW w:w="1488" w:type="pct"/>
            <w:tcBorders>
              <w:top w:val="outset" w:color="auto" w:sz="6" w:space="0"/>
              <w:left w:val="outset" w:color="auto" w:sz="6" w:space="0"/>
              <w:bottom w:val="outset" w:color="auto" w:sz="6" w:space="0"/>
              <w:right w:val="outset" w:color="auto" w:sz="6" w:space="0"/>
            </w:tcBorders>
            <w:noWrap w:val="0"/>
            <w:vAlign w:val="center"/>
          </w:tcPr>
          <w:p w14:paraId="2068C8CA">
            <w:pPr>
              <w:spacing w:line="60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引领项目</w:t>
            </w:r>
            <w:r>
              <w:rPr>
                <w:rFonts w:hint="eastAsia" w:ascii="仿宋_GB2312" w:hAnsi="仿宋_GB2312" w:cs="仿宋_GB2312"/>
                <w:sz w:val="24"/>
                <w:szCs w:val="24"/>
                <w:lang w:eastAsia="zh-CN"/>
              </w:rPr>
              <w:t>（厦门医学院）</w:t>
            </w:r>
          </w:p>
        </w:tc>
        <w:tc>
          <w:tcPr>
            <w:tcW w:w="940" w:type="pct"/>
            <w:tcBorders>
              <w:top w:val="outset" w:color="auto" w:sz="6" w:space="0"/>
              <w:left w:val="outset" w:color="auto" w:sz="6" w:space="0"/>
              <w:bottom w:val="outset" w:color="auto" w:sz="6" w:space="0"/>
              <w:right w:val="outset" w:color="auto" w:sz="6" w:space="0"/>
            </w:tcBorders>
            <w:noWrap w:val="0"/>
            <w:vAlign w:val="center"/>
          </w:tcPr>
          <w:p w14:paraId="2C214CC9">
            <w:pPr>
              <w:spacing w:line="600" w:lineRule="exact"/>
              <w:jc w:val="center"/>
              <w:rPr>
                <w:rFonts w:hint="default"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202</w:t>
            </w:r>
            <w:r>
              <w:rPr>
                <w:rFonts w:hint="eastAsia" w:ascii="仿宋_GB2312" w:hAnsi="仿宋_GB2312" w:cs="仿宋_GB2312"/>
                <w:sz w:val="24"/>
                <w:szCs w:val="24"/>
                <w:lang w:val="en-US" w:eastAsia="zh-CN"/>
              </w:rPr>
              <w:t>6</w:t>
            </w:r>
            <w:r>
              <w:rPr>
                <w:rFonts w:hint="eastAsia" w:ascii="仿宋_GB2312" w:hAnsi="仿宋_GB2312" w:eastAsia="仿宋_GB2312" w:cs="仿宋_GB2312"/>
                <w:sz w:val="24"/>
                <w:szCs w:val="24"/>
                <w:lang w:val="en-US" w:eastAsia="zh-CN"/>
              </w:rPr>
              <w:t>Y901101</w:t>
            </w:r>
          </w:p>
        </w:tc>
      </w:tr>
      <w:tr w14:paraId="27067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846" w:hRule="atLeast"/>
          <w:jc w:val="center"/>
        </w:trPr>
        <w:tc>
          <w:tcPr>
            <w:tcW w:w="700" w:type="pct"/>
            <w:vMerge w:val="continue"/>
            <w:tcBorders>
              <w:left w:val="outset" w:color="auto" w:sz="6" w:space="0"/>
              <w:right w:val="outset" w:color="auto" w:sz="6" w:space="0"/>
            </w:tcBorders>
            <w:noWrap w:val="0"/>
            <w:vAlign w:val="center"/>
          </w:tcPr>
          <w:p w14:paraId="4BE3009B">
            <w:pPr>
              <w:spacing w:line="600" w:lineRule="exact"/>
              <w:jc w:val="center"/>
              <w:rPr>
                <w:rFonts w:hint="eastAsia" w:ascii="仿宋_GB2312" w:hAnsi="仿宋_GB2312" w:eastAsia="仿宋_GB2312" w:cs="仿宋_GB2312"/>
                <w:sz w:val="24"/>
                <w:szCs w:val="24"/>
              </w:rPr>
            </w:pPr>
          </w:p>
        </w:tc>
        <w:tc>
          <w:tcPr>
            <w:tcW w:w="1069" w:type="pct"/>
            <w:vMerge w:val="continue"/>
            <w:tcBorders>
              <w:left w:val="outset" w:color="auto" w:sz="6" w:space="0"/>
              <w:right w:val="outset" w:color="auto" w:sz="6" w:space="0"/>
            </w:tcBorders>
            <w:noWrap w:val="0"/>
            <w:vAlign w:val="center"/>
          </w:tcPr>
          <w:p w14:paraId="3E11AC49">
            <w:pPr>
              <w:spacing w:line="600" w:lineRule="exact"/>
              <w:jc w:val="center"/>
              <w:rPr>
                <w:rFonts w:hint="eastAsia" w:ascii="仿宋_GB2312" w:hAnsi="仿宋_GB2312" w:eastAsia="仿宋_GB2312" w:cs="仿宋_GB2312"/>
                <w:sz w:val="24"/>
                <w:szCs w:val="24"/>
              </w:rPr>
            </w:pPr>
          </w:p>
        </w:tc>
        <w:tc>
          <w:tcPr>
            <w:tcW w:w="801" w:type="pct"/>
            <w:vMerge w:val="continue"/>
            <w:tcBorders>
              <w:left w:val="outset" w:color="auto" w:sz="6" w:space="0"/>
              <w:right w:val="outset" w:color="auto" w:sz="6" w:space="0"/>
            </w:tcBorders>
            <w:noWrap w:val="0"/>
            <w:vAlign w:val="center"/>
          </w:tcPr>
          <w:p w14:paraId="289BA205">
            <w:pPr>
              <w:spacing w:line="600" w:lineRule="exact"/>
              <w:jc w:val="center"/>
              <w:rPr>
                <w:rFonts w:hint="eastAsia" w:ascii="仿宋_GB2312" w:hAnsi="仿宋_GB2312" w:eastAsia="仿宋_GB2312" w:cs="仿宋_GB2312"/>
                <w:sz w:val="24"/>
                <w:szCs w:val="24"/>
              </w:rPr>
            </w:pPr>
          </w:p>
        </w:tc>
        <w:tc>
          <w:tcPr>
            <w:tcW w:w="1488" w:type="pct"/>
            <w:tcBorders>
              <w:top w:val="outset" w:color="auto" w:sz="6" w:space="0"/>
              <w:left w:val="outset" w:color="auto" w:sz="6" w:space="0"/>
              <w:bottom w:val="outset" w:color="auto" w:sz="6" w:space="0"/>
              <w:right w:val="outset" w:color="auto" w:sz="6" w:space="0"/>
            </w:tcBorders>
            <w:noWrap w:val="0"/>
            <w:vAlign w:val="center"/>
          </w:tcPr>
          <w:p w14:paraId="4653BACC">
            <w:pPr>
              <w:spacing w:line="60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攀登项目</w:t>
            </w:r>
            <w:r>
              <w:rPr>
                <w:rFonts w:hint="eastAsia" w:ascii="仿宋_GB2312" w:hAnsi="仿宋_GB2312" w:cs="仿宋_GB2312"/>
                <w:sz w:val="24"/>
                <w:szCs w:val="24"/>
                <w:lang w:eastAsia="zh-CN"/>
              </w:rPr>
              <w:t>（厦门医学院）</w:t>
            </w:r>
          </w:p>
        </w:tc>
        <w:tc>
          <w:tcPr>
            <w:tcW w:w="940" w:type="pct"/>
            <w:tcBorders>
              <w:top w:val="outset" w:color="auto" w:sz="6" w:space="0"/>
              <w:left w:val="outset" w:color="auto" w:sz="6" w:space="0"/>
              <w:bottom w:val="outset" w:color="auto" w:sz="6" w:space="0"/>
              <w:right w:val="outset" w:color="auto" w:sz="6" w:space="0"/>
            </w:tcBorders>
            <w:noWrap w:val="0"/>
            <w:vAlign w:val="center"/>
          </w:tcPr>
          <w:p w14:paraId="12BB9E4D">
            <w:pPr>
              <w:spacing w:line="600" w:lineRule="exact"/>
              <w:jc w:val="center"/>
              <w:rPr>
                <w:rFonts w:hint="default"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202</w:t>
            </w:r>
            <w:r>
              <w:rPr>
                <w:rFonts w:hint="eastAsia" w:ascii="仿宋_GB2312" w:hAnsi="仿宋_GB2312" w:cs="仿宋_GB2312"/>
                <w:sz w:val="24"/>
                <w:szCs w:val="24"/>
                <w:lang w:val="en-US" w:eastAsia="zh-CN"/>
              </w:rPr>
              <w:t>6</w:t>
            </w:r>
            <w:r>
              <w:rPr>
                <w:rFonts w:hint="eastAsia" w:ascii="仿宋_GB2312" w:hAnsi="仿宋_GB2312" w:eastAsia="仿宋_GB2312" w:cs="仿宋_GB2312"/>
                <w:sz w:val="24"/>
                <w:szCs w:val="24"/>
                <w:lang w:val="en-US" w:eastAsia="zh-CN"/>
              </w:rPr>
              <w:t>Y901102</w:t>
            </w:r>
          </w:p>
        </w:tc>
      </w:tr>
      <w:tr w14:paraId="52D2F55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PrEx>
        <w:trPr>
          <w:trHeight w:val="676" w:hRule="atLeast"/>
          <w:jc w:val="center"/>
        </w:trPr>
        <w:tc>
          <w:tcPr>
            <w:tcW w:w="700" w:type="pct"/>
            <w:vMerge w:val="continue"/>
            <w:tcBorders>
              <w:left w:val="outset" w:color="auto" w:sz="6" w:space="0"/>
              <w:right w:val="outset" w:color="auto" w:sz="6" w:space="0"/>
            </w:tcBorders>
            <w:noWrap w:val="0"/>
            <w:vAlign w:val="center"/>
          </w:tcPr>
          <w:p w14:paraId="7F93EB07">
            <w:pPr>
              <w:spacing w:line="600" w:lineRule="exact"/>
              <w:jc w:val="center"/>
              <w:rPr>
                <w:rFonts w:hint="eastAsia" w:ascii="仿宋_GB2312" w:hAnsi="仿宋_GB2312" w:eastAsia="仿宋_GB2312" w:cs="仿宋_GB2312"/>
                <w:sz w:val="24"/>
                <w:szCs w:val="24"/>
              </w:rPr>
            </w:pPr>
          </w:p>
        </w:tc>
        <w:tc>
          <w:tcPr>
            <w:tcW w:w="1069" w:type="pct"/>
            <w:vMerge w:val="continue"/>
            <w:tcBorders>
              <w:left w:val="outset" w:color="auto" w:sz="6" w:space="0"/>
              <w:right w:val="outset" w:color="auto" w:sz="6" w:space="0"/>
            </w:tcBorders>
            <w:noWrap w:val="0"/>
            <w:vAlign w:val="center"/>
          </w:tcPr>
          <w:p w14:paraId="7BBA8CBE">
            <w:pPr>
              <w:spacing w:line="600" w:lineRule="exact"/>
              <w:jc w:val="center"/>
              <w:rPr>
                <w:rFonts w:hint="eastAsia" w:ascii="仿宋_GB2312" w:hAnsi="仿宋_GB2312" w:eastAsia="仿宋_GB2312" w:cs="仿宋_GB2312"/>
                <w:sz w:val="24"/>
                <w:szCs w:val="24"/>
              </w:rPr>
            </w:pPr>
          </w:p>
        </w:tc>
        <w:tc>
          <w:tcPr>
            <w:tcW w:w="801" w:type="pct"/>
            <w:vMerge w:val="continue"/>
            <w:tcBorders>
              <w:left w:val="outset" w:color="auto" w:sz="6" w:space="0"/>
              <w:right w:val="outset" w:color="auto" w:sz="6" w:space="0"/>
            </w:tcBorders>
            <w:noWrap w:val="0"/>
            <w:vAlign w:val="center"/>
          </w:tcPr>
          <w:p w14:paraId="12B03988">
            <w:pPr>
              <w:spacing w:line="600" w:lineRule="exact"/>
              <w:jc w:val="center"/>
              <w:rPr>
                <w:rFonts w:hint="eastAsia" w:ascii="仿宋_GB2312" w:hAnsi="仿宋_GB2312" w:eastAsia="仿宋_GB2312" w:cs="仿宋_GB2312"/>
                <w:sz w:val="24"/>
                <w:szCs w:val="24"/>
              </w:rPr>
            </w:pPr>
          </w:p>
        </w:tc>
        <w:tc>
          <w:tcPr>
            <w:tcW w:w="1488" w:type="pct"/>
            <w:tcBorders>
              <w:top w:val="outset" w:color="auto" w:sz="6" w:space="0"/>
              <w:left w:val="outset" w:color="auto" w:sz="6" w:space="0"/>
              <w:bottom w:val="outset" w:color="auto" w:sz="6" w:space="0"/>
              <w:right w:val="outset" w:color="auto" w:sz="6" w:space="0"/>
            </w:tcBorders>
            <w:noWrap w:val="0"/>
            <w:vAlign w:val="center"/>
          </w:tcPr>
          <w:p w14:paraId="75ABA9A4">
            <w:pPr>
              <w:spacing w:line="60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协同攻关项目</w:t>
            </w:r>
          </w:p>
          <w:p w14:paraId="5EA6D961">
            <w:pPr>
              <w:spacing w:line="600" w:lineRule="exact"/>
              <w:jc w:val="center"/>
              <w:rPr>
                <w:rFonts w:hint="eastAsia" w:ascii="仿宋_GB2312" w:hAnsi="仿宋_GB2312" w:eastAsia="仿宋_GB2312" w:cs="仿宋_GB2312"/>
                <w:sz w:val="24"/>
                <w:szCs w:val="24"/>
                <w:lang w:eastAsia="zh-CN"/>
              </w:rPr>
            </w:pPr>
            <w:r>
              <w:rPr>
                <w:rFonts w:hint="eastAsia" w:ascii="仿宋_GB2312" w:hAnsi="仿宋_GB2312" w:cs="仿宋_GB2312"/>
                <w:sz w:val="24"/>
                <w:szCs w:val="24"/>
                <w:lang w:eastAsia="zh-CN"/>
              </w:rPr>
              <w:t>（厦门医学院）</w:t>
            </w:r>
          </w:p>
        </w:tc>
        <w:tc>
          <w:tcPr>
            <w:tcW w:w="940" w:type="pct"/>
            <w:tcBorders>
              <w:top w:val="outset" w:color="auto" w:sz="6" w:space="0"/>
              <w:left w:val="outset" w:color="auto" w:sz="6" w:space="0"/>
              <w:bottom w:val="outset" w:color="auto" w:sz="6" w:space="0"/>
              <w:right w:val="outset" w:color="auto" w:sz="6" w:space="0"/>
            </w:tcBorders>
            <w:noWrap w:val="0"/>
            <w:vAlign w:val="center"/>
          </w:tcPr>
          <w:p w14:paraId="2E8D3163">
            <w:pPr>
              <w:spacing w:line="600" w:lineRule="exact"/>
              <w:jc w:val="center"/>
              <w:rPr>
                <w:rFonts w:hint="default" w:ascii="仿宋_GB2312" w:hAnsi="仿宋_GB2312" w:eastAsia="仿宋_GB2312" w:cs="仿宋_GB2312"/>
                <w:sz w:val="24"/>
                <w:szCs w:val="24"/>
                <w:lang w:val="en-US"/>
              </w:rPr>
            </w:pPr>
            <w:r>
              <w:rPr>
                <w:rFonts w:hint="eastAsia" w:ascii="仿宋_GB2312" w:hAnsi="仿宋_GB2312" w:eastAsia="仿宋_GB2312" w:cs="仿宋_GB2312"/>
                <w:sz w:val="24"/>
                <w:szCs w:val="24"/>
                <w:lang w:eastAsia="zh-CN"/>
              </w:rPr>
              <w:t>202</w:t>
            </w:r>
            <w:r>
              <w:rPr>
                <w:rFonts w:hint="eastAsia" w:ascii="仿宋_GB2312" w:hAnsi="仿宋_GB2312" w:cs="仿宋_GB2312"/>
                <w:sz w:val="24"/>
                <w:szCs w:val="24"/>
                <w:lang w:val="en-US" w:eastAsia="zh-CN"/>
              </w:rPr>
              <w:t>6</w:t>
            </w:r>
            <w:r>
              <w:rPr>
                <w:rFonts w:hint="eastAsia" w:ascii="仿宋_GB2312" w:hAnsi="仿宋_GB2312" w:eastAsia="仿宋_GB2312" w:cs="仿宋_GB2312"/>
                <w:sz w:val="24"/>
                <w:szCs w:val="24"/>
                <w:lang w:val="en-US" w:eastAsia="zh-CN"/>
              </w:rPr>
              <w:t>Y901103</w:t>
            </w:r>
          </w:p>
        </w:tc>
      </w:tr>
      <w:tr w14:paraId="2A67BD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676" w:hRule="atLeast"/>
          <w:jc w:val="center"/>
        </w:trPr>
        <w:tc>
          <w:tcPr>
            <w:tcW w:w="700" w:type="pct"/>
            <w:vMerge w:val="continue"/>
            <w:tcBorders>
              <w:left w:val="outset" w:color="auto" w:sz="6" w:space="0"/>
              <w:bottom w:val="outset" w:color="auto" w:sz="6" w:space="0"/>
              <w:right w:val="outset" w:color="auto" w:sz="6" w:space="0"/>
            </w:tcBorders>
            <w:noWrap w:val="0"/>
            <w:vAlign w:val="center"/>
          </w:tcPr>
          <w:p w14:paraId="39BC12EE">
            <w:pPr>
              <w:spacing w:line="600" w:lineRule="exact"/>
              <w:jc w:val="center"/>
              <w:rPr>
                <w:rFonts w:hint="eastAsia" w:ascii="仿宋_GB2312" w:hAnsi="仿宋_GB2312" w:eastAsia="仿宋_GB2312" w:cs="仿宋_GB2312"/>
                <w:sz w:val="24"/>
                <w:szCs w:val="24"/>
              </w:rPr>
            </w:pPr>
          </w:p>
        </w:tc>
        <w:tc>
          <w:tcPr>
            <w:tcW w:w="1069" w:type="pct"/>
            <w:vMerge w:val="continue"/>
            <w:tcBorders>
              <w:left w:val="outset" w:color="auto" w:sz="6" w:space="0"/>
              <w:bottom w:val="outset" w:color="auto" w:sz="6" w:space="0"/>
              <w:right w:val="outset" w:color="auto" w:sz="6" w:space="0"/>
            </w:tcBorders>
            <w:noWrap w:val="0"/>
            <w:vAlign w:val="center"/>
          </w:tcPr>
          <w:p w14:paraId="370C423D">
            <w:pPr>
              <w:spacing w:line="600" w:lineRule="exact"/>
              <w:jc w:val="center"/>
              <w:rPr>
                <w:rFonts w:hint="eastAsia" w:ascii="仿宋_GB2312" w:hAnsi="仿宋_GB2312" w:eastAsia="仿宋_GB2312" w:cs="仿宋_GB2312"/>
                <w:sz w:val="24"/>
                <w:szCs w:val="24"/>
              </w:rPr>
            </w:pPr>
          </w:p>
        </w:tc>
        <w:tc>
          <w:tcPr>
            <w:tcW w:w="801" w:type="pct"/>
            <w:vMerge w:val="continue"/>
            <w:tcBorders>
              <w:left w:val="outset" w:color="auto" w:sz="6" w:space="0"/>
              <w:bottom w:val="outset" w:color="auto" w:sz="6" w:space="0"/>
              <w:right w:val="outset" w:color="auto" w:sz="6" w:space="0"/>
            </w:tcBorders>
            <w:noWrap w:val="0"/>
            <w:vAlign w:val="center"/>
          </w:tcPr>
          <w:p w14:paraId="7226A313">
            <w:pPr>
              <w:spacing w:line="600" w:lineRule="exact"/>
              <w:jc w:val="center"/>
              <w:rPr>
                <w:rFonts w:hint="eastAsia" w:ascii="仿宋_GB2312" w:hAnsi="仿宋_GB2312" w:eastAsia="仿宋_GB2312" w:cs="仿宋_GB2312"/>
                <w:sz w:val="24"/>
                <w:szCs w:val="24"/>
              </w:rPr>
            </w:pPr>
          </w:p>
        </w:tc>
        <w:tc>
          <w:tcPr>
            <w:tcW w:w="1488" w:type="pct"/>
            <w:tcBorders>
              <w:top w:val="outset" w:color="auto" w:sz="6" w:space="0"/>
              <w:left w:val="outset" w:color="auto" w:sz="6" w:space="0"/>
              <w:bottom w:val="outset" w:color="auto" w:sz="6" w:space="0"/>
              <w:right w:val="outset" w:color="auto" w:sz="6" w:space="0"/>
            </w:tcBorders>
            <w:noWrap w:val="0"/>
            <w:vAlign w:val="center"/>
          </w:tcPr>
          <w:p w14:paraId="15296BDC">
            <w:pPr>
              <w:spacing w:line="60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青年创新人才培育项目</w:t>
            </w:r>
            <w:r>
              <w:rPr>
                <w:rFonts w:hint="eastAsia" w:ascii="仿宋_GB2312" w:hAnsi="仿宋_GB2312" w:cs="仿宋_GB2312"/>
                <w:sz w:val="24"/>
                <w:szCs w:val="24"/>
                <w:lang w:eastAsia="zh-CN"/>
              </w:rPr>
              <w:t>（厦门医学院）</w:t>
            </w:r>
          </w:p>
        </w:tc>
        <w:tc>
          <w:tcPr>
            <w:tcW w:w="940" w:type="pct"/>
            <w:tcBorders>
              <w:top w:val="outset" w:color="auto" w:sz="6" w:space="0"/>
              <w:left w:val="outset" w:color="auto" w:sz="6" w:space="0"/>
              <w:bottom w:val="outset" w:color="auto" w:sz="6" w:space="0"/>
              <w:right w:val="outset" w:color="auto" w:sz="6" w:space="0"/>
            </w:tcBorders>
            <w:noWrap w:val="0"/>
            <w:vAlign w:val="center"/>
          </w:tcPr>
          <w:p w14:paraId="76B8824F">
            <w:pPr>
              <w:spacing w:line="60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202</w:t>
            </w:r>
            <w:r>
              <w:rPr>
                <w:rFonts w:hint="eastAsia" w:ascii="仿宋_GB2312" w:hAnsi="仿宋_GB2312" w:cs="仿宋_GB2312"/>
                <w:sz w:val="24"/>
                <w:szCs w:val="24"/>
                <w:lang w:val="en-US" w:eastAsia="zh-CN"/>
              </w:rPr>
              <w:t>6</w:t>
            </w:r>
            <w:r>
              <w:rPr>
                <w:rFonts w:hint="eastAsia" w:ascii="仿宋_GB2312" w:hAnsi="仿宋_GB2312" w:eastAsia="仿宋_GB2312" w:cs="仿宋_GB2312"/>
                <w:sz w:val="24"/>
                <w:szCs w:val="24"/>
                <w:lang w:val="en-US" w:eastAsia="zh-CN"/>
              </w:rPr>
              <w:t>Y90110</w:t>
            </w:r>
            <w:r>
              <w:rPr>
                <w:rFonts w:hint="eastAsia" w:ascii="仿宋_GB2312" w:hAnsi="仿宋_GB2312" w:cs="仿宋_GB2312"/>
                <w:sz w:val="24"/>
                <w:szCs w:val="24"/>
                <w:lang w:val="en-US" w:eastAsia="zh-CN"/>
              </w:rPr>
              <w:t>4</w:t>
            </w:r>
          </w:p>
        </w:tc>
      </w:tr>
    </w:tbl>
    <w:p w14:paraId="71A8A17C">
      <w:pPr>
        <w:spacing w:line="240" w:lineRule="auto"/>
        <w:jc w:val="left"/>
        <w:rPr>
          <w:rFonts w:ascii="仿宋_GB2312" w:cs="仿宋_GB2312"/>
          <w:kern w:val="0"/>
          <w:szCs w:val="32"/>
        </w:rPr>
      </w:pPr>
      <w:r>
        <w:rPr>
          <w:rFonts w:hint="eastAsia" w:ascii="仿宋_GB2312" w:hAnsi="仿宋_GB2312" w:eastAsia="仿宋_GB2312" w:cs="仿宋_GB2312"/>
          <w:kern w:val="0"/>
          <w:sz w:val="32"/>
          <w:szCs w:val="32"/>
          <w:lang w:val="en-US" w:eastAsia="zh-CN"/>
        </w:rPr>
        <w:t>联系方式：</w:t>
      </w:r>
      <w:r>
        <w:rPr>
          <w:rFonts w:hint="eastAsia" w:ascii="仿宋_GB2312" w:hAnsi="仿宋_GB2312" w:eastAsia="仿宋_GB2312" w:cs="仿宋_GB2312"/>
          <w:kern w:val="0"/>
          <w:sz w:val="32"/>
          <w:szCs w:val="32"/>
          <w:lang w:eastAsia="zh-CN"/>
        </w:rPr>
        <w:t>省科技厅</w:t>
      </w:r>
      <w:r>
        <w:rPr>
          <w:rFonts w:hint="eastAsia" w:ascii="仿宋_GB2312" w:hAnsi="仿宋_GB2312" w:eastAsia="仿宋_GB2312" w:cs="仿宋_GB2312"/>
          <w:kern w:val="0"/>
          <w:sz w:val="32"/>
          <w:szCs w:val="32"/>
        </w:rPr>
        <w:t>社发处</w:t>
      </w:r>
      <w:r>
        <w:rPr>
          <w:rFonts w:hint="eastAsia" w:ascii="仿宋_GB2312" w:hAnsi="仿宋_GB2312" w:eastAsia="仿宋_GB2312" w:cs="仿宋_GB2312"/>
          <w:kern w:val="0"/>
          <w:sz w:val="32"/>
          <w:szCs w:val="32"/>
          <w:lang w:val="en-US" w:eastAsia="zh-CN"/>
        </w:rPr>
        <w:t>李隽，电话</w:t>
      </w:r>
      <w:r>
        <w:rPr>
          <w:rFonts w:hint="eastAsia" w:ascii="仿宋_GB2312" w:hAnsi="仿宋_GB2312" w:eastAsia="仿宋_GB2312" w:cs="仿宋_GB2312"/>
          <w:kern w:val="0"/>
          <w:sz w:val="32"/>
          <w:szCs w:val="32"/>
        </w:rPr>
        <w:t>0591</w:t>
      </w:r>
      <w:r>
        <w:rPr>
          <w:rFonts w:hint="eastAsia" w:ascii="仿宋_GB2312" w:hAnsi="仿宋_GB2312" w:eastAsia="仿宋_GB2312" w:cs="仿宋_GB2312"/>
          <w:kern w:val="0"/>
          <w:sz w:val="32"/>
          <w:szCs w:val="32"/>
          <w:lang w:val="en-US" w:eastAsia="zh-CN"/>
        </w:rPr>
        <w:t>-87881503</w:t>
      </w:r>
    </w:p>
    <w:p w14:paraId="573972FF">
      <w:pPr>
        <w:spacing w:line="240" w:lineRule="auto"/>
        <w:jc w:val="left"/>
        <w:rPr>
          <w:rFonts w:ascii="仿宋_GB2312" w:cs="仿宋_GB2312"/>
          <w:kern w:val="0"/>
          <w:szCs w:val="32"/>
        </w:rPr>
      </w:pPr>
    </w:p>
    <w:p w14:paraId="41CCDBB9">
      <w:pPr>
        <w:tabs>
          <w:tab w:val="left" w:pos="5742"/>
        </w:tabs>
        <w:jc w:val="left"/>
        <w:rPr>
          <w:rFonts w:ascii="仿宋" w:hAnsi="仿宋" w:eastAsia="仿宋" w:cs="仿宋"/>
          <w:szCs w:val="32"/>
        </w:rPr>
      </w:pPr>
    </w:p>
    <w:p w14:paraId="0657E321">
      <w:pPr>
        <w:rPr>
          <w:rFonts w:ascii="仿宋" w:hAnsi="仿宋" w:eastAsia="仿宋" w:cs="仿宋"/>
          <w:szCs w:val="32"/>
        </w:rPr>
      </w:pPr>
    </w:p>
    <w:p w14:paraId="038F3869">
      <w:pPr>
        <w:rPr>
          <w:rFonts w:ascii="仿宋" w:hAnsi="仿宋" w:eastAsia="仿宋" w:cs="仿宋"/>
          <w:szCs w:val="32"/>
        </w:rPr>
      </w:pPr>
    </w:p>
    <w:p w14:paraId="73E7B8BE">
      <w:pPr>
        <w:rPr>
          <w:rFonts w:ascii="仿宋" w:hAnsi="仿宋" w:eastAsia="仿宋" w:cs="仿宋"/>
          <w:szCs w:val="32"/>
        </w:rPr>
      </w:pPr>
    </w:p>
    <w:p w14:paraId="2DA3EC09">
      <w:pPr>
        <w:rPr>
          <w:rFonts w:ascii="仿宋" w:hAnsi="仿宋" w:eastAsia="仿宋" w:cs="仿宋"/>
          <w:szCs w:val="32"/>
        </w:rPr>
      </w:pPr>
    </w:p>
    <w:p w14:paraId="13E8CBAA">
      <w:pPr>
        <w:tabs>
          <w:tab w:val="left" w:pos="2397"/>
        </w:tabs>
        <w:jc w:val="left"/>
        <w:rPr>
          <w:rFonts w:ascii="仿宋" w:hAnsi="仿宋" w:eastAsia="仿宋" w:cs="仿宋"/>
          <w:szCs w:val="32"/>
        </w:rPr>
      </w:pPr>
      <w:r>
        <w:rPr>
          <w:rFonts w:hint="eastAsia" w:ascii="仿宋" w:hAnsi="仿宋" w:eastAsia="仿宋" w:cs="仿宋"/>
          <w:szCs w:val="32"/>
        </w:rPr>
        <w:tab/>
      </w:r>
    </w:p>
    <w:p w14:paraId="1C1C9845">
      <w:pPr>
        <w:rPr>
          <w:rFonts w:ascii="仿宋" w:hAnsi="仿宋" w:eastAsia="仿宋" w:cs="仿宋"/>
          <w:szCs w:val="32"/>
        </w:rPr>
      </w:pPr>
    </w:p>
    <w:p w14:paraId="46EFC63B">
      <w:pPr>
        <w:jc w:val="left"/>
      </w:pPr>
    </w:p>
    <w:p w14:paraId="405A2FFF">
      <w:pPr>
        <w:jc w:val="left"/>
      </w:pPr>
      <w:r>
        <w:rPr>
          <w:rFonts w:hint="eastAsia" w:ascii="仿宋_GB2312" w:hAnsi="仿宋_GB2312" w:cs="仿宋_GB2312"/>
          <w:b/>
          <w:bCs/>
          <w:sz w:val="28"/>
          <w:szCs w:val="28"/>
        </w:rPr>
        <w:pict>
          <v:shape id="_x0000_s2134" o:spid="_x0000_s2134" o:spt="75" alt="http://portal.fj.cegn.cn:8081/lw-zwbg-cloud//core/upload/2026/05/25/20260525032558722.bmp" type="#_x0000_t75" style="position:absolute;left:0pt;margin-left:287.55pt;margin-top:644.1pt;height:36pt;width:145pt;mso-position-horizontal-relative:margin;mso-position-vertical-relative:margin;z-index:251667456;mso-width-relative:page;mso-height-relative:page;" filled="f" o:preferrelative="t" stroked="f" coordsize="21600,21600">
            <v:path/>
            <v:fill on="f" focussize="0,0"/>
            <v:stroke on="f"/>
            <v:imagedata r:id="rId8" r:href="rId9" o:title=""/>
            <o:lock v:ext="edit" aspectratio="f"/>
          </v:shape>
        </w:pict>
      </w: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1"/>
                      <wps:spPr>
                        <a:xfrm>
                          <a:off x="0" y="0"/>
                          <a:ext cx="5676900" cy="426720"/>
                        </a:xfrm>
                        <a:prstGeom prst="rect">
                          <a:avLst/>
                        </a:prstGeom>
                        <a:noFill/>
                        <a:ln>
                          <a:noFill/>
                        </a:ln>
                      </wps:spPr>
                      <wps:txbx>
                        <w:txbxContent>
                          <w:p w14:paraId="070C4E45">
                            <w:pPr>
                              <w:pStyle w:val="19"/>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bookmarkStart w:id="17" w:name="draftingdate"/>
                            <w:r>
                              <w:rPr>
                                <w:rFonts w:hint="eastAsia" w:ascii="仿宋" w:hAnsi="仿宋" w:eastAsia="仿宋" w:cs="仿宋"/>
                                <w:color w:val="000000"/>
                                <w:sz w:val="28"/>
                                <w:szCs w:val="28"/>
                                <w:lang w:val="en" w:eastAsia="zh-CN"/>
                              </w:rPr>
                              <w:t>2026年5月2</w:t>
                            </w: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lang w:val="en" w:eastAsia="zh-CN"/>
                              </w:rPr>
                              <w:t>日</w:t>
                            </w:r>
                            <w:bookmarkEnd w:id="17"/>
                            <w:r>
                              <w:rPr>
                                <w:rFonts w:hint="eastAsia" w:ascii="仿宋" w:hAnsi="仿宋" w:eastAsia="仿宋" w:cs="仿宋"/>
                                <w:color w:val="000000"/>
                                <w:sz w:val="28"/>
                                <w:szCs w:val="28"/>
                                <w:lang w:eastAsia="zh-CN"/>
                              </w:rPr>
                              <w:t>印发</w:t>
                            </w:r>
                          </w:p>
                          <w:p w14:paraId="6C29FA91">
                            <w:pPr>
                              <w:pStyle w:val="19"/>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14:paraId="5D57EC51">
                            <w:pPr>
                              <w:ind w:firstLine="320" w:firstLineChars="100"/>
                              <w:rPr>
                                <w:rFonts w:ascii="方正仿宋_GBK" w:hAnsi="方正仿宋_GBK" w:eastAsia="方正仿宋_GBK" w:cs="方正仿宋_GBK"/>
                              </w:rPr>
                            </w:pPr>
                          </w:p>
                        </w:txbxContent>
                      </wps:txbx>
                      <wps:bodyPr wrap="square" lIns="0" tIns="0" rIns="0" bIns="0" upright="1"/>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DBAoAAAAAAIdO4kAAAAAAAAAAAAAAAAAEAAAAZHJzL1BLAwQUAAAACACHTuJA3wfY1toAAAAM&#10;AQAADwAAAGRycy9kb3ducmV2LnhtbE2Py07DMBBF90j8gzWV2LVOgAY3jVMhBCsk1DQsWDqxm1iN&#10;xyF2H/w90xUs58zVnTPF5uIGdjJTsB4lpIsEmMHWa4udhM/6bS6AhahQq8GjkfBjAmzK25tC5dqf&#10;sTKnXewYlWDIlYQ+xjHnPLS9cSos/GiQdns/ORVpnDquJ3Wmcjfw+yTJuFMW6UKvRvPSm/awOzoJ&#10;z19Yvdrvj2Zb7Stb16sE37ODlHezNFkDi+YS/8Jw1Sd1KMmp8UfUgQ0S5mJJSeKPafYEjBJCLAk1&#10;VyQeVsDLgv9/ovwFUEsDBBQAAAAIAIdO4kBF8bcLuAEAAIEDAAAOAAAAZHJzL2Uyb0RvYy54bWyt&#10;U8Fu2zAMvQ/YPwi6L3aDLt2COAW2oMOAYRuQ7gMUWY4FSKJGKrHz96OUOO26Sw+7yDRJP773KK/u&#10;R+/E0SBZCI28mdVSmKChtWHfyF+PD+8+SEFJhVY5CKaRJ0Pyfv32zWqISzOHHlxrUDBIoOUQG9mn&#10;FJdVRbo3XtEMoglc7AC9SvyK+6pFNTC6d9W8rhfVANhGBG2IOLs5F+UFEV8DCF1ntdmAPngT0hkV&#10;jVOJJVFvI8l1Ydt1RqcfXUcmCddIVprKyUM43uWzWq/Uco8q9lZfKKjXUHihySsbeOgVaqOSEge0&#10;/0B5qxEIujTT4KuzkOIIq7ipX3iz7VU0RQtbTfFqOv0/WP39+BOFbRt5K0VQnhf+GeJpa0L7aMaU&#10;/RkiLbltG7kxjZ9g5Fsz5YmTWfbYoc9PFiS4zu6eru4yjNCcfL+4W3ysuaS5djtf3M2L/dXT1xEp&#10;fTHgRQ4aiby9Yqo6fqPETLh1asnDAjxY58oGXfgrwY05U2XqZ4o5SuNuvOjZQXtiOQMvvpH0+6DQ&#10;SOG+BnY235IpwCnYTcEhot33TK5YUAbwZgq1yy3Kq3/+Xmg8/Tn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N8H2NbaAAAADAEAAA8AAAAAAAAAAQAgAAAAIgAAAGRycy9kb3ducmV2LnhtbFBLAQIU&#10;ABQAAAAIAIdO4kBF8bcLuAEAAIEDAAAOAAAAAAAAAAEAIAAAACkBAABkcnMvZTJvRG9jLnhtbFBL&#10;BQYAAAAABgAGAFkBAABTBQAAAAA=&#10;">
                <v:fill on="f" focussize="0,0"/>
                <v:stroke on="f"/>
                <v:imagedata o:title=""/>
                <o:lock v:ext="edit" aspectratio="f"/>
                <v:textbox inset="0mm,0mm,0mm,0mm">
                  <w:txbxContent>
                    <w:p w14:paraId="070C4E45">
                      <w:pPr>
                        <w:pStyle w:val="19"/>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bookmarkStart w:id="17" w:name="draftingdate"/>
                      <w:r>
                        <w:rPr>
                          <w:rFonts w:hint="eastAsia" w:ascii="仿宋" w:hAnsi="仿宋" w:eastAsia="仿宋" w:cs="仿宋"/>
                          <w:color w:val="000000"/>
                          <w:sz w:val="28"/>
                          <w:szCs w:val="28"/>
                          <w:lang w:val="en" w:eastAsia="zh-CN"/>
                        </w:rPr>
                        <w:t>2026年5月2</w:t>
                      </w: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lang w:val="en" w:eastAsia="zh-CN"/>
                        </w:rPr>
                        <w:t>日</w:t>
                      </w:r>
                      <w:bookmarkEnd w:id="17"/>
                      <w:r>
                        <w:rPr>
                          <w:rFonts w:hint="eastAsia" w:ascii="仿宋" w:hAnsi="仿宋" w:eastAsia="仿宋" w:cs="仿宋"/>
                          <w:color w:val="000000"/>
                          <w:sz w:val="28"/>
                          <w:szCs w:val="28"/>
                          <w:lang w:eastAsia="zh-CN"/>
                        </w:rPr>
                        <w:t>印发</w:t>
                      </w:r>
                    </w:p>
                    <w:p w14:paraId="6C29FA91">
                      <w:pPr>
                        <w:pStyle w:val="19"/>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14:paraId="5D57EC51">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1">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DBAoAAAAAAIdO4kAAAAAAAAAAAAAAAAAEAAAAZHJzL1BLAwQUAAAACACHTuJABVWKHdYAAAAL&#10;AQAADwAAAGRycy9kb3ducmV2LnhtbE2PwU7DMAyG70i8Q2QkbixtCqMqTXcYKlfExsTVa7y2okmq&#10;JmvH22O4wNG/P/3+XG4udhAzTaH3TkO6SkCQa7zpXavhfV/f5SBCRGdw8I40fFGATXV9VWJh/OLe&#10;aN7FVnCJCwVq6GIcCylD05HFsPIjOd6d/GQx8ji10ky4cLkdpEqStbTYO77Q4UjbjprP3dlqWD4e&#10;eqoPL69Yn55DdwhztpWz1rc3afIEItIl/sHwo8/qULHT0Z+dCWLQoDIGOb5Xag2CgTxPH0Ecf6NM&#10;gaxK+f+H6htQSwMEFAAAAAgAh07iQBJJ1JPhAQAA4AMAAA4AAABkcnMvZTJvRG9jLnhtbK1TS4/T&#10;MBC+I/EfLN9p2qVFJWq6hy3LgRVU4nF37XFjyS95vE3z7xk7pcBy6YEcovE8vpnv83hzf3aWnSCh&#10;Cb7ji9mcM/AyKOOPHf/+7fHNmjPMwithg4eOj4D8fvv61WaILdyFPlgFiRGIx3aIHe9zjm3ToOzB&#10;CZyFCJ6COiQnMh3TsVFJDITubHM3n79rhpBUTEECInl3U5BfENMtgEFrI2EX5LMDnyfUBFZkooS9&#10;ici3dVqtQeYvWiNkZjtOTHP9UxOyD+XfbDeiPSYReyMvI4hbRnjByQnjqekVaieyYM/J/APljEwB&#10;g84zGVwzEamKEIvF/IU2X3sRoXIhqTFeRcf/Bys/n/aJGUWbsOLMC0c3/gnGckdPxkPRZ4jYUtqD&#10;36fLCeM+FbJnnRzT1sQfVF7pEyF2ruqOV3XhnJkk52q1Xi7ek/CSYm/Xiyp+M6EUtJgwf4TgWDE6&#10;bkv74henJ8zUmVJ/pRS39Wzo+HK5pLmloEXUtABkukhk0B9rLQZr1KOxtlRgOh4ebGInUZahfoUf&#10;4f6VVprsBPZTXg1Na9KDUB+8YnmMpJKn18HLCA4UZxboMRWLAEWbhbG3ZFJr62mCIvEkarEOQY1V&#10;6+qni68zXpa0bNaf51r9+2Fu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FVYod1gAAAAsBAAAP&#10;AAAAAAAAAAEAIAAAACIAAABkcnMvZG93bnJldi54bWxQSwECFAAUAAAACACHTuJAEknUk+EBAADg&#10;AwAADgAAAAAAAAABACAAAAAlAQAAZHJzL2Uyb0RvYy54bWxQSwUGAAAAAAYABgBZAQAAeAU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DBAoAAAAAAIdO4kAAAAAAAAAAAAAAAAAEAAAAZHJzL1BLAwQUAAAACACHTuJAa1K709YAAAAK&#10;AQAADwAAAGRycy9kb3ducmV2LnhtbE2PQUvDQBCF74L/YRnBm920hBhiNkVEvQiWVrHXaXaaBLOz&#10;Ibtt2n/veCh6nPce37xXLk+uV0caQ+fZwHyWgCKuve24MfD58XKXgwoR2WLvmQycKcCyur4qsbB+&#10;4jUdN7FRAuFQoIE2xqHQOtQtOQwzPxCLt/ejwyjn2Gg74iRw1+tFkmTaYcfyocWBnlqqvzcHZyDf&#10;4rR67h6ztG622f79fP/6tXoz5vZmnjyAinSKf2H4rS/VoZJOO39gG1QvDMmJmubpApT4eZ5moHYX&#10;SVel/j+h+gFQSwMEFAAAAAgAh07iQHtAf1jWAQAA0gMAAA4AAABkcnMvZTJvRG9jLnhtbK1TTW/b&#10;MAy9D9h/EHRfnGRpMRhxemjWHVZsAbb9AEaiYwH6gqjGyb8fJaft1l1ymA8yRVKPfI/S+u7krDhi&#10;IhN8JxezuRToVdDGHzr56+fDh09SUAavwQaPnTwjybvN+3frMba4DEOwGpNgEE/tGDs55BzbpiE1&#10;oAOahYieg31IDjJv06HRCUZGd7ZZzue3zRiSjikoJGLvdgrKC2K6BjD0vVG4DerJoc8TakILmSnR&#10;YCLJTe2271Hl731PmIXtJDPNdeUibO/L2mzW0B4SxMGoSwtwTQtvODkwnou+QG0hg3hK5h8oZ1QK&#10;FPo8U8E1E5GqCLNYzN9o82OAiJULS03xRXT6f7Dq23GXhNGdXErhwfHAv+K5jOjReCzyjJFazrr3&#10;u3TZUdylwvXUJ1f+zEKcqqTnF0nxlIVi583tYrn4yGqr51jzejAmyl8wOFGMTtpSsQDC8ZEyF+PU&#10;55Titl6MnVytVjcMB3z1eh45my5y++QP9SwFa/SDsbacoHTY39skjlDGX79CiXH/SitFtkDDlFdD&#10;08UYEPRnr0U+RxbG83uQpQWHWgqL/HyKxYDQZjD2mkwubT13UFSddCzWPuhzlbf6edS1x8u1LHfp&#10;z309/foUN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1K709YAAAAKAQAADwAAAAAAAAABACAA&#10;AAAiAAAAZHJzL2Rvd25yZXYueG1sUEsBAhQAFAAAAAgAh07iQHtAf1jWAQAA0gMAAA4AAAAAAAAA&#10;AQAgAAAAJQEAAGRycy9lMm9Eb2MueG1sUEsFBgAAAAAGAAYAWQEAAG0FAAAAAA==&#10;">
                <v:fill on="f" focussize="0,0"/>
                <v:stroke weight="0.35pt" color="#000000" joinstyle="round"/>
                <v:imagedata o:title=""/>
                <o:lock v:ext="edit" aspectratio="f"/>
                <w10:wrap type="topAndBottom"/>
              </v:line>
            </w:pict>
          </mc:Fallback>
        </mc:AlternateContent>
      </w:r>
    </w:p>
    <w:sectPr>
      <w:headerReference r:id="rId4" w:type="first"/>
      <w:footerReference r:id="rId6" w:type="first"/>
      <w:headerReference r:id="rId3" w:type="default"/>
      <w:footerReference r:id="rId5" w:type="default"/>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仿宋">
    <w:altName w:val="汉仪仿宋KW"/>
    <w:panose1 w:val="02010609060101010101"/>
    <w:charset w:val="86"/>
    <w:family w:val="modern"/>
    <w:pitch w:val="default"/>
    <w:sig w:usb0="00000000" w:usb1="00000000" w:usb2="00000016" w:usb3="00000000" w:csb0="00040001" w:csb1="00000000"/>
  </w:font>
  <w:font w:name="汉仪仿宋KW">
    <w:panose1 w:val="00020600040101010101"/>
    <w:charset w:val="86"/>
    <w:family w:val="auto"/>
    <w:pitch w:val="default"/>
    <w:sig w:usb0="A00002BF" w:usb1="18EF7CFA" w:usb2="00000016"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3000509000000000000"/>
    <w:charset w:val="86"/>
    <w:family w:val="auto"/>
    <w:pitch w:val="default"/>
    <w:sig w:usb0="00000001" w:usb1="080E0000" w:usb2="00000000" w:usb3="00000000" w:csb0="00040000" w:csb1="00000000"/>
  </w:font>
  <w:font w:name="Dotum">
    <w:altName w:val="Arial"/>
    <w:panose1 w:val="020B0600000101010101"/>
    <w:charset w:val="00"/>
    <w:family w:val="swiss"/>
    <w:pitch w:val="default"/>
    <w:sig w:usb0="00000000" w:usb1="00000000" w:usb2="00000030" w:usb3="00000000" w:csb0="4008009F" w:csb1="DFD7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altName w:val="汉仪仿宋KW"/>
    <w:panose1 w:val="02000000000000000000"/>
    <w:charset w:val="86"/>
    <w:family w:val="auto"/>
    <w:pitch w:val="default"/>
    <w:sig w:usb0="00000000" w:usb1="00000000" w:usb2="00000000" w:usb3="00000000" w:csb0="00040000" w:csb1="00000000"/>
  </w:font>
  <w:font w:name="微软雅黑">
    <w:altName w:val="汉仪旗黑KW 55S"/>
    <w:panose1 w:val="020B0503020204020204"/>
    <w:charset w:val="00"/>
    <w:family w:val="auto"/>
    <w:pitch w:val="default"/>
    <w:sig w:usb0="00000000" w:usb1="00000000" w:usb2="00000016" w:usb3="00000000" w:csb0="0004001F" w:csb1="00000000"/>
  </w:font>
  <w:font w:name="汉仪旗黑KW 55S">
    <w:panose1 w:val="00020600040101010101"/>
    <w:charset w:val="86"/>
    <w:family w:val="auto"/>
    <w:pitch w:val="default"/>
    <w:sig w:usb0="A00002BF" w:usb1="3ACF7CFA" w:usb2="00000016"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67A6B">
    <w:pPr>
      <w:pStyle w:val="8"/>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A0E79">
                          <w:pPr>
                            <w:pStyle w:val="8"/>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68A0E79">
                    <w:pPr>
                      <w:pStyle w:val="8"/>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462894">
                          <w:pPr>
                            <w:snapToGrid w:val="0"/>
                            <w:rPr>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DBAoAAAAAAIdO4kAAAAAAAAAAAAAAAAAEAAAAZHJzL1BLAwQUAAAACACHTuJAWtLsatUAAAAH&#10;AQAADwAAAGRycy9kb3ducmV2LnhtbE2Oy07DMBBF90j8gzVI7Fo7BZUqZNIFjx2PUqhUdk48JBH2&#10;OIqdtPw97gqWV/fq3FOsj86KiYbQeUbI5goEce1Nxw3Cx/vjbAUiRM1GW8+E8EMB1uX5WaFz4w/8&#10;RtM2NiJBOOQaoY2xz6UMdUtOh7nviVP35QenY4pDI82gDwnurFwotZROd5weWt3TXUv193Z0CHYf&#10;hqdKxc/pvnmOm1c57h6yF8TLi0zdgoh0jH9jOOkndSiTU+VHNkFYhERPS4TZEsSpXt1cg6gQrrIF&#10;yLKQ//3LX1BLAwQUAAAACACHTuJAyNenMC8CAABWBAAADgAAAGRycy9lMm9Eb2MueG1srVTBbhMx&#10;EL0j8Q+W73STVkQ0yqYKrYqQKlqpIM6O19tdyfYY28lu+QD4A05ceue78h08ezcpKhx64OLMembe&#10;zHszzuKsN5ptlQ8t2ZJPjyacKSupau1dyT99vHz1hrMQha2EJqtKfq8CP1u+fLHo3FwdU0O6Up4B&#10;xIZ550rexOjmRRFko4wIR+SUhbMmb0TEp78rKi86oBtdHE8ms6IjXzlPUoWA24vByUdE/xxAqutW&#10;qguSG6NsHFC90iKCUmhaF/gyd1vXSsbrug4qMl1yMI35RBHY63QWy4WY33nhmlaOLYjntPCEkxGt&#10;RdED1IWIgm18+xeUaaWnQHU8kmSKgUhWBCymkyfa3DbCqcwFUgd3ED38P1j5YXvjWVthEzizwmDg&#10;ux/fdz9/7R6+sWmSp3Nhjqhbh7jYv6U+hY73AZeJdV97k37Bh8EPce8P4qo+MpmSJrPj01O4JHwg&#10;e3qS1S8es50P8Z0iw5JRco/hZU3F9ipEVEToPiQVs3TZap0HqC3rSj47eT3JCQcPMrRFYuIw9Jqs&#10;2K/7kcCaqnvw8jQsRnDyskXxKxHijfDYBPSLtxKvcdSaUIRGi7OG/Nd/3ad4DAhezjpsVsnDl43w&#10;ijP93mJ0gIx7w++N9d6wG3NOWFaMA91kEwk+6r1ZezKf8YRWqQpcwkrUKnncm+dx2G88QalWqxyE&#10;ZXMiXtlbJxP0IN9qE6lus7JJlkGLUS2sWxZ8fBppn//8zlGPfwf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rS7GrVAAAABwEAAA8AAAAAAAAAAQAgAAAAIgAAAGRycy9kb3ducmV2LnhtbFBLAQIU&#10;ABQAAAAIAIdO4kDI16cwLwIAAFYEAAAOAAAAAAAAAAEAIAAAACQBAABkcnMvZTJvRG9jLnhtbFBL&#10;BQYAAAAABgAGAFkBAADFBQAAAAA=&#10;">
              <v:fill on="f" focussize="0,0"/>
              <v:stroke on="f" weight="0.5pt"/>
              <v:imagedata o:title=""/>
              <o:lock v:ext="edit" aspectratio="f"/>
              <v:textbox inset="0mm,0mm,0mm,0mm">
                <w:txbxContent>
                  <w:p w14:paraId="6E462894">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261926">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DBAoAAAAAAIdO4kAAAAAAAAAAAAAAAAAEAAAAZHJzL1BLAwQUAAAACACHTuJAdRqAUNQAAAAH&#10;AQAADwAAAGRycy9kb3ducmV2LnhtbE2PwU7DMBBE70j8g7VI3KjdNqqikE0lKsIRiaYHjm68JIHY&#10;jmw3DX/PcoLj7Ixm3pb7xY5iphAH7xDWKwWCXOvN4DqEU1M/5CBi0s7o0TtC+KYI++r2ptSF8Vf3&#10;RvMxdYJLXCw0Qp/SVEgZ256sjis/kWPvwwerE8vQSRP0lcvtKDdK7aTVg+OFXk906Kn9Ol4swqFu&#10;mjBTDOM7vdTbz9enjJ4XxPu7tXoEkWhJf2H4xWd0qJjp7C/ORDEiZJxD2Cl+iN1NnvPhjLDNcgWy&#10;KuV//uoHUEsDBBQAAAAIAIdO4kCaRnGMKwIAAFcEAAAOAAAAZHJzL2Uyb0RvYy54bWytVM2O0zAQ&#10;viPxDpbvNG0Rq6pquipbFSFV7EoFcXYdp4nkP9luk/IA8AacuHDnufocfHaSLlo47IGLM/aMv/H3&#10;zUwWt62S5CScr43O6WQ0pkRobopaH3L66ePm1YwSH5gumDRa5PQsPL1dvnyxaOxcTE1lZCEcAYj2&#10;88bmtArBzrPM80oo5kfGCg1naZxiAVt3yArHGqArmU3H45usMa6wznDhPU7XnZP2iO45gKYsay7W&#10;hh+V0KFDdUKyAEq+qq2ny/TashQ83JelF4HInIJpSCuSwN7HNVsu2PzgmK1q3j+BPecJTzgpVmsk&#10;vUKtWWDk6Oq/oFTNnfGmDCNuVNYRSYqAxWT8RJtdxaxIXCC1t1fR/f+D5R9OD47UBTphSolmChW/&#10;fP92+fHr8vMrwRkEaqyfI25nERnat6ZF8HDucRh5t6VT8QtGBH7Ie77KK9pAeLw0m85mY7g4fMMG&#10;+Nnjdet8eCeMItHIqUP9kqzstPWhCx1CYjZtNrWUqYZSkyanN6/fjNOFqwfgUiNHJNE9Nlqh3bc9&#10;s70pziDmTNcb3vJNjeRb5sMDc2gGPBjjEu6xlNIgiektSirjvvzrPMajRvBS0qC5cqoxS5TI9xq1&#10;A2AYDDcY+8HQR3Vn0K0TjKHlycQFF+Rgls6oz5ihVcwBF9McmXIaBvMudA2OGeRitUpB6DbLwlbv&#10;LI/QUTxvV8cAAZOuUZROiV4r9FuqTD8bsaH/3Keox//B8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1GoBQ1AAAAAcBAAAPAAAAAAAAAAEAIAAAACIAAABkcnMvZG93bnJldi54bWxQSwECFAAUAAAA&#10;CACHTuJAmkZxjCsCAABXBAAADgAAAAAAAAABACAAAAAjAQAAZHJzL2Uyb0RvYy54bWxQSwUGAAAA&#10;AAYABgBZAQAAwAUAAAAA&#10;">
              <v:fill on="f" focussize="0,0"/>
              <v:stroke on="f" weight="0.5pt"/>
              <v:imagedata o:title=""/>
              <o:lock v:ext="edit" aspectratio="f"/>
              <v:textbox inset="0mm,0mm,0mm,0mm" style="mso-fit-shape-to-text:t;">
                <w:txbxContent>
                  <w:p w14:paraId="2E261926">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E31F8">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59D0B">
                          <w:pPr>
                            <w:pStyle w:val="8"/>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3059D0B">
                    <w:pPr>
                      <w:pStyle w:val="8"/>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C9829F">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DBAoAAAAAAIdO4kAAAAAAAAAAAAAAAAAEAAAAZHJzL1BLAwQUAAAACACHTuJAMQ6gHtkAAAAK&#10;AQAADwAAAGRycy9kb3ducmV2LnhtbE2Py07DMBBF90j8gzVI7FrbUShtiNMFjx3PUiTYObFJIuJx&#10;ZDtp+XuGFSxHc3TvueX26AY22xB7jwrkUgCz2HjTY6tg/3q3WAOLSaPRg0er4NtG2FanJ6UujD/g&#10;i513qWUUgrHQCrqUxoLz2HTW6bj0o0X6ffrgdKIztNwEfaBwN/BMiBV3ukdq6PRorzvbfO0mp2B4&#10;j+G+Fuljvmkf0vMTn95u5aNS52dSXAFL9pj+YPjVJ3WoyKn2E5rIBgWXeb4iVMFCigtgRKw3ktbV&#10;CrI8A16V/P+E6gdQSwMEFAAAAAgAh07iQAek8k0yAgAAVwQAAA4AAABkcnMvZTJvRG9jLnhtbK1U&#10;wW4TMRC9I/EPlu9k07SNaNRNFVoFIVW0UkCcHa83u5LtMbaT3fIB8AecuHDnu/IdPO9mU1Q49MDF&#10;mZ0Zv/F7M5PLq9ZotlM+1GRzfjIac6aspKK2m5x//LB89ZqzEIUthCarcv6gAr+av3xx2biZmlBF&#10;ulCeAcSGWeNyXsXoZlkWZKWMCCNyyiJYkjci4tNvssKLBuhGZ5PxeJo15AvnSaoQ4L3pg/yA6J8D&#10;SGVZS3VDcmuUjT2qV1pEUApV7QKfd68tSyXjXVkGFZnOOZjG7kQR2Ot0ZvNLMdt44apaHp4gnvOE&#10;J5yMqC2KHqFuRBRs6+u/oEwtPQUq40iSyXoinSJgcTJ+os2qEk51XCB1cEfRw/+Dle93957VBSbh&#10;lDMrDDq+//5t/+PX/udXBh8EalyYIW/lkBnbN9QiefAHOBPvtvQm/YIRQxzyPhzlVW1kEs6LycX0&#10;DBGJ0GQyPj07TyjZ42XnQ3yryLBk5Nyje52oYncbYp86pKRalpa11l0HtWVNzqen5+PuwjECcG1R&#10;I1Hon5qs2K7bA681FQ+g5amfjODkskbxWxHivfAYBbwXyxLvcJSaUIQOFmcV+S//8qd8dAhRzhqM&#10;Vs7D563wijP9zqJ3gIyD4QdjPRh2a64J03qCNXSyM3HBRz2YpSfzCTu0SFUQElaiVs7jYF7HfsCx&#10;g1ItFl0Sps2JeGtXTiboXr7FNlJZd8omWXotDmph3rreHHYjDfSf313W4//B/D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xDqAe2QAAAAoBAAAPAAAAAAAAAAEAIAAAACIAAABkcnMvZG93bnJldi54&#10;bWxQSwECFAAUAAAACACHTuJAB6TyTTICAABXBAAADgAAAAAAAAABACAAAAAoAQAAZHJzL2Uyb0Rv&#10;Yy54bWxQSwUGAAAAAAYABgBZAQAAzAUAAAAA&#10;">
              <v:fill on="f" focussize="0,0"/>
              <v:stroke on="f" weight="0.5pt"/>
              <v:imagedata o:title=""/>
              <o:lock v:ext="edit" aspectratio="f"/>
              <v:textbox inset="0mm,0mm,0mm,0mm">
                <w:txbxContent>
                  <w:p w14:paraId="3BC9829F">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C416C">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9B0C6">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03B1F4"/>
    <w:multiLevelType w:val="singleLevel"/>
    <w:tmpl w:val="D703B1F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enforcement="0"/>
  <w:defaultTabStop w:val="420"/>
  <w:drawingGridHorizontalSpacing w:val="169"/>
  <w:drawingGridVerticalSpacing w:val="579"/>
  <w:displayHorizont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7FBF201"/>
    <w:rsid w:val="382240DD"/>
    <w:rsid w:val="38931923"/>
    <w:rsid w:val="38C7624D"/>
    <w:rsid w:val="39296970"/>
    <w:rsid w:val="3AA6DAF7"/>
    <w:rsid w:val="3B1B5A68"/>
    <w:rsid w:val="3B8813DF"/>
    <w:rsid w:val="3BD232D5"/>
    <w:rsid w:val="3BD26706"/>
    <w:rsid w:val="3C037495"/>
    <w:rsid w:val="3CC44E88"/>
    <w:rsid w:val="3F931636"/>
    <w:rsid w:val="3F960507"/>
    <w:rsid w:val="3FCFD3A4"/>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352B0B"/>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B804932"/>
    <w:rsid w:val="6BAE6ED1"/>
    <w:rsid w:val="6C63599C"/>
    <w:rsid w:val="6C957420"/>
    <w:rsid w:val="6CEA578E"/>
    <w:rsid w:val="6E8F6F36"/>
    <w:rsid w:val="6F454CBB"/>
    <w:rsid w:val="6FED77F3"/>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E87845"/>
    <w:rsid w:val="76F97C63"/>
    <w:rsid w:val="771A41DC"/>
    <w:rsid w:val="776A1721"/>
    <w:rsid w:val="77F7D19B"/>
    <w:rsid w:val="7873160F"/>
    <w:rsid w:val="789F6213"/>
    <w:rsid w:val="78CC7121"/>
    <w:rsid w:val="79330058"/>
    <w:rsid w:val="79704DCF"/>
    <w:rsid w:val="7A795F15"/>
    <w:rsid w:val="7A7D5F36"/>
    <w:rsid w:val="7C2E139C"/>
    <w:rsid w:val="7D59721C"/>
    <w:rsid w:val="7D647E3A"/>
    <w:rsid w:val="7E9D7FFA"/>
    <w:rsid w:val="7EF433FC"/>
    <w:rsid w:val="7FCF3178"/>
    <w:rsid w:val="7FED068C"/>
    <w:rsid w:val="7FFF1B46"/>
    <w:rsid w:val="ADDB30C3"/>
    <w:rsid w:val="B63B6FD4"/>
    <w:rsid w:val="BEFA5065"/>
    <w:rsid w:val="BFDFFD7F"/>
    <w:rsid w:val="BFF798C2"/>
    <w:rsid w:val="C5FF0FDB"/>
    <w:rsid w:val="C6DEF02F"/>
    <w:rsid w:val="C6DF31A1"/>
    <w:rsid w:val="CED2A2CB"/>
    <w:rsid w:val="D97E7543"/>
    <w:rsid w:val="DEBBE1DE"/>
    <w:rsid w:val="F3FE1D6C"/>
    <w:rsid w:val="F563632A"/>
    <w:rsid w:val="F5FB8056"/>
    <w:rsid w:val="F7FFCB8A"/>
    <w:rsid w:val="F89DB724"/>
    <w:rsid w:val="FABF11D9"/>
    <w:rsid w:val="FBD7082E"/>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next w:val="4"/>
    <w:qFormat/>
    <w:uiPriority w:val="0"/>
    <w:pPr>
      <w:spacing w:after="120"/>
    </w:pPr>
  </w:style>
  <w:style w:type="paragraph" w:customStyle="1" w:styleId="4">
    <w:name w:val="标准"/>
    <w:basedOn w:val="1"/>
    <w:next w:val="1"/>
    <w:qFormat/>
    <w:uiPriority w:val="0"/>
    <w:pPr>
      <w:spacing w:before="120" w:after="120" w:line="312" w:lineRule="atLeast"/>
      <w:ind w:firstLine="3584"/>
    </w:pPr>
  </w:style>
  <w:style w:type="paragraph" w:styleId="5">
    <w:name w:val="Body Text Indent"/>
    <w:basedOn w:val="1"/>
    <w:next w:val="3"/>
    <w:qFormat/>
    <w:uiPriority w:val="0"/>
    <w:pPr>
      <w:spacing w:after="120"/>
      <w:ind w:left="420" w:leftChars="200"/>
    </w:pPr>
  </w:style>
  <w:style w:type="paragraph" w:styleId="6">
    <w:name w:val="Date"/>
    <w:basedOn w:val="1"/>
    <w:next w:val="1"/>
    <w:link w:val="15"/>
    <w:qFormat/>
    <w:uiPriority w:val="0"/>
    <w:rPr>
      <w:rFonts w:ascii="仿宋_GB2312"/>
    </w:rPr>
  </w:style>
  <w:style w:type="paragraph" w:styleId="7">
    <w:name w:val="Balloon Text"/>
    <w:basedOn w:val="1"/>
    <w:link w:val="16"/>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First Indent 2"/>
    <w:basedOn w:val="5"/>
    <w:qFormat/>
    <w:uiPriority w:val="0"/>
    <w:pPr>
      <w:ind w:firstLine="420" w:firstLine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customStyle="1" w:styleId="15">
    <w:name w:val="日期 字符"/>
    <w:basedOn w:val="13"/>
    <w:link w:val="6"/>
    <w:qFormat/>
    <w:uiPriority w:val="0"/>
    <w:rPr>
      <w:rFonts w:ascii="仿宋_GB2312" w:eastAsia="仿宋_GB2312"/>
      <w:kern w:val="2"/>
      <w:sz w:val="32"/>
      <w:szCs w:val="24"/>
    </w:rPr>
  </w:style>
  <w:style w:type="character" w:customStyle="1" w:styleId="16">
    <w:name w:val="批注框文本 字符"/>
    <w:basedOn w:val="13"/>
    <w:link w:val="7"/>
    <w:qFormat/>
    <w:uiPriority w:val="0"/>
    <w:rPr>
      <w:rFonts w:eastAsia="仿宋_GB2312"/>
      <w:kern w:val="2"/>
      <w:sz w:val="18"/>
      <w:szCs w:val="18"/>
    </w:rPr>
  </w:style>
  <w:style w:type="character" w:customStyle="1" w:styleId="17">
    <w:name w:val="页眉 字符"/>
    <w:basedOn w:val="13"/>
    <w:link w:val="9"/>
    <w:qFormat/>
    <w:uiPriority w:val="0"/>
    <w:rPr>
      <w:rFonts w:eastAsia="仿宋_GB2312"/>
      <w:kern w:val="2"/>
      <w:sz w:val="18"/>
      <w:szCs w:val="18"/>
    </w:rPr>
  </w:style>
  <w:style w:type="paragraph" w:customStyle="1" w:styleId="18">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9">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0">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21">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2">
    <w:name w:val="Header or footer|1"/>
    <w:basedOn w:val="1"/>
    <w:qFormat/>
    <w:uiPriority w:val="0"/>
    <w:rPr>
      <w:rFonts w:ascii="宋体" w:hAnsi="宋体" w:eastAsia="宋体" w:cs="宋体"/>
      <w:sz w:val="30"/>
      <w:szCs w:val="30"/>
      <w:lang w:val="zh-TW" w:eastAsia="zh-TW" w:bidi="zh-TW"/>
    </w:rPr>
  </w:style>
  <w:style w:type="paragraph" w:customStyle="1" w:styleId="23">
    <w:name w:val="default"/>
    <w:basedOn w:val="1"/>
    <w:qFormat/>
    <w:uiPriority w:val="0"/>
    <w:pPr>
      <w:autoSpaceDE w:val="0"/>
      <w:autoSpaceDN w:val="0"/>
      <w:jc w:val="left"/>
    </w:pPr>
    <w:rPr>
      <w:rFonts w:ascii="仿宋_GB2312" w:hAnsi="宋体"/>
      <w:color w:val="000000"/>
      <w:kern w:val="0"/>
      <w:sz w:val="24"/>
    </w:rPr>
  </w:style>
  <w:style w:type="paragraph" w:customStyle="1" w:styleId="24">
    <w:name w:val="Default"/>
    <w:qFormat/>
    <w:uiPriority w:val="99"/>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table" w:customStyle="1" w:styleId="25">
    <w:name w:val="Table Normal"/>
    <w:unhideWhenUsed/>
    <w:qFormat/>
    <w:uiPriority w:val="0"/>
    <w:tblPr>
      <w:tblCellMar>
        <w:top w:w="0" w:type="dxa"/>
        <w:left w:w="0" w:type="dxa"/>
        <w:bottom w:w="0" w:type="dxa"/>
        <w:right w:w="0" w:type="dxa"/>
      </w:tblCellMar>
    </w:tblPr>
  </w:style>
  <w:style w:type="paragraph" w:customStyle="1" w:styleId="26">
    <w:name w:val="Table Text"/>
    <w:basedOn w:val="1"/>
    <w:semiHidden/>
    <w:qFormat/>
    <w:uiPriority w:val="0"/>
    <w:rPr>
      <w:rFonts w:ascii="宋体" w:hAnsi="宋体" w:eastAsia="宋体" w:cs="宋体"/>
      <w:sz w:val="23"/>
      <w:szCs w:val="23"/>
      <w:lang w:val="en-US" w:eastAsia="en-US"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http://portal.fj.cegn.cn:8081/lw-zwbg-cloud//core/upload/2026/05/25/20260525032558722.bmp"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2133"/>
    <customShpInfo spid="_x0000_s21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10</Pages>
  <Words>132</Words>
  <Characters>754</Characters>
  <Lines>6</Lines>
  <Paragraphs>1</Paragraphs>
  <TotalTime>22</TotalTime>
  <ScaleCrop>false</ScaleCrop>
  <LinksUpToDate>false</LinksUpToDate>
  <CharactersWithSpaces>885</CharactersWithSpaces>
  <Application>WPS Office WWO_wpscloud_20250424194433-d21c6c7b9b</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2013-10-16T17:18:00Z</dcterms:created>
  <dc:creator>hwenfeng</dc:creator>
  <cp:lastModifiedBy>webword_572878731</cp:lastModifiedBy>
  <cp:lastPrinted>2026-05-25T23:27:00Z</cp:lastPrinted>
  <dcterms:modified xsi:type="dcterms:W3CDTF">2026-05-26T08:36:41Z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566CE1F795695C7619EB146A2D0738CB_43</vt:lpwstr>
  </property>
</Properties>
</file>